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A645" w14:textId="3E6BD807" w:rsidR="00B5363A" w:rsidRPr="004857FF" w:rsidRDefault="004857FF" w:rsidP="00B5363A">
      <w:pPr>
        <w:rPr>
          <w:rFonts w:ascii="Times New Roman" w:hAnsi="Times New Roman" w:cs="Times New Roman"/>
          <w:sz w:val="36"/>
          <w:szCs w:val="36"/>
        </w:rPr>
      </w:pPr>
      <w:r w:rsidRPr="004857FF">
        <w:rPr>
          <w:rFonts w:ascii="Times New Roman" w:hAnsi="Times New Roman" w:cs="Times New Roman"/>
          <w:b/>
          <w:bCs/>
          <w:sz w:val="36"/>
          <w:szCs w:val="36"/>
          <w:lang w:val="en-US"/>
        </w:rPr>
        <w:t>ULUSLARARASI DARICA KISA F</w:t>
      </w:r>
      <w:r w:rsidR="00F97E37">
        <w:rPr>
          <w:rFonts w:ascii="Times New Roman" w:hAnsi="Times New Roman" w:cs="Times New Roman"/>
          <w:b/>
          <w:bCs/>
          <w:sz w:val="36"/>
          <w:szCs w:val="36"/>
          <w:lang w:val="en-US"/>
        </w:rPr>
        <w:t>İ</w:t>
      </w:r>
      <w:r w:rsidRPr="004857FF">
        <w:rPr>
          <w:rFonts w:ascii="Times New Roman" w:hAnsi="Times New Roman" w:cs="Times New Roman"/>
          <w:b/>
          <w:bCs/>
          <w:sz w:val="36"/>
          <w:szCs w:val="36"/>
          <w:lang w:val="en-US"/>
        </w:rPr>
        <w:t>LM YARIŞMASI</w:t>
      </w:r>
      <w:r w:rsidRPr="004857FF">
        <w:rPr>
          <w:rFonts w:ascii="Times New Roman" w:hAnsi="Times New Roman" w:cs="Times New Roman"/>
          <w:b/>
          <w:bCs/>
          <w:sz w:val="36"/>
          <w:szCs w:val="36"/>
          <w:lang w:val="en-US"/>
        </w:rPr>
        <w:br/>
      </w:r>
      <w:r w:rsidR="00B5363A" w:rsidRPr="004857FF">
        <w:rPr>
          <w:rFonts w:ascii="Times New Roman" w:hAnsi="Times New Roman" w:cs="Times New Roman"/>
          <w:b/>
          <w:bCs/>
          <w:sz w:val="36"/>
          <w:szCs w:val="36"/>
          <w:lang w:val="en-US"/>
        </w:rPr>
        <w:t>FİLM EKİBİ KİŞİSEL VERİLERİN İŞLENMESİ</w:t>
      </w:r>
      <w:r w:rsidR="00B5363A" w:rsidRPr="004857FF">
        <w:rPr>
          <w:rFonts w:ascii="Times New Roman" w:hAnsi="Times New Roman" w:cs="Times New Roman"/>
          <w:b/>
          <w:bCs/>
          <w:sz w:val="36"/>
          <w:szCs w:val="36"/>
          <w:lang w:val="en-US"/>
        </w:rPr>
        <w:br/>
        <w:t>BİLGİLENDİRME VE İZİN FORMU</w:t>
      </w:r>
    </w:p>
    <w:p w14:paraId="6AD2519B" w14:textId="77777777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VERİLERİNİZİN İŞLENME AMACI VE HUKUKİ SEBEBİ</w:t>
      </w:r>
    </w:p>
    <w:p w14:paraId="21919049" w14:textId="77777777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ikincil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düzenlemelere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amaçlar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hukuki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sebepler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işlenmektedir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: Bu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kapsamda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internet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sitesi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üzerinden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yönetmenin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(Eser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sahibinin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katılması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eserini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göndermesi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suretiyle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temin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edilen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“Ad-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Soyad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E-Posta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meslek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yapılan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okul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branş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gibi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Kanun’un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5/2-f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maddesi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uyarınca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sorumlusunun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meşru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menfaati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hukuki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sebebi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doğrultusunda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katıldığınızın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belgelenmesi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eserlerinizin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değerlendirilmesi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iletişime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geçilmesi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ödüllendirmenin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sağlanması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amaçlarıyla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işlenmektedir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BA2430" w14:textId="77777777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 AKTARILMASI</w:t>
      </w:r>
    </w:p>
    <w:p w14:paraId="190B4977" w14:textId="77777777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yarışma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sonuçlarının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yayınlanması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ödül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töreninin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ödül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sahiplerinin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ilanı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aleni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kamuoyu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ödüllerin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tesliminin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sağlanması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ayrıca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yarışma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ödülü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ödemesinin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yapılabilmesi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Bankalar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İl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İlçe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Milli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Müdürlükleri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Kanun’un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9'uncu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maddelerine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paylaşabilir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BA85ED" w14:textId="77777777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 TOPLANMA YÖNTEMLERİ</w:t>
      </w:r>
    </w:p>
    <w:p w14:paraId="5AB0ADE3" w14:textId="56700A62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mail,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posta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kargo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yolu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bilgi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girişi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vasıtasıyla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toplamaktadır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EFC372" w14:textId="77777777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VERİLERİNİZE İLİŞKİN HAKLARINIZ</w:t>
      </w:r>
    </w:p>
    <w:p w14:paraId="3A29E978" w14:textId="77777777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Veri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sahibi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proofErr w:type="gram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Kaymakamlığı‘</w:t>
      </w:r>
      <w:proofErr w:type="gramEnd"/>
      <w:r w:rsidRPr="00B5363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başvurarak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4EE8080" w14:textId="30C3237B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işlenip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işlenmediğini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öğrenme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CC49B84" w14:textId="0D53365C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işlenmişse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buna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bilgi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8F223F" w14:textId="138BE2A8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amacını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bunların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amacına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kullanılıp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kullanılmadığını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öğrenme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7219824" w14:textId="5723F89E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Yurt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yurt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aktarıldığı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üçüncü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kişileri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bilme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ED65AF7" w14:textId="65DA2BE6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eksik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yanlış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işlenmiş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bunların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düzeltilmesini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06CB749" w14:textId="21C75412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7'nci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maddede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öngörülen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şartlar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silinmesini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yok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edilmesini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5C0213E" w14:textId="15E94F20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(e)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bentleri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uyarınca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yapılan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işlemlerin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aktarıldığı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üçüncü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kişilere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bildirilmesini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C82A6F" w14:textId="6E2F5C75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İşlenen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münhasıran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otomatik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sistemler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vasıtasıyla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analiz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edilmesi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suretiyle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kişinin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kendisi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aleyhine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sonucun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ortaya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çıkmasına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itiraz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8109A46" w14:textId="1C3CCD7C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kanuna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aykırı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işlenmesi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sebebiyle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zarara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uğraması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zararın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giderilmesini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haklarına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sahipsiniz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F4BC38" w14:textId="1D62B172" w:rsidR="00B5363A" w:rsidRPr="00B5363A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Bilgilendirme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Yazısını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okuduğumu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yasadaki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esaslar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toplanmasına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kaydedilmesine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işlenmesine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saklanmasına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peşinen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verdiğimi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taahhüt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63A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B536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8D0F3A" w14:textId="77777777" w:rsidR="00556779" w:rsidRPr="00B5363A" w:rsidRDefault="00556779">
      <w:pPr>
        <w:rPr>
          <w:rFonts w:ascii="Times New Roman" w:hAnsi="Times New Roman" w:cs="Times New Roman"/>
          <w:sz w:val="24"/>
          <w:szCs w:val="24"/>
        </w:rPr>
      </w:pPr>
    </w:p>
    <w:sectPr w:rsidR="00556779" w:rsidRPr="00B5363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3A"/>
    <w:rsid w:val="00367659"/>
    <w:rsid w:val="003811A5"/>
    <w:rsid w:val="004857FF"/>
    <w:rsid w:val="00556779"/>
    <w:rsid w:val="006F1939"/>
    <w:rsid w:val="00B5363A"/>
    <w:rsid w:val="00BB16CB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B0E"/>
  <w15:chartTrackingRefBased/>
  <w15:docId w15:val="{86B04A15-6296-4061-8C84-A063FD5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3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3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3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3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3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3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3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3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5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3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363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363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36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36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36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36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3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3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3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36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36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363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363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1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2025-03-28T07:54:00Z</dcterms:created>
  <dcterms:modified xsi:type="dcterms:W3CDTF">2025-03-28T08:17:00Z</dcterms:modified>
</cp:coreProperties>
</file>