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8BF25" w14:textId="4B14FC83" w:rsidR="009114D7" w:rsidRPr="009114D7" w:rsidRDefault="009114D7" w:rsidP="009114D7">
      <w:pPr>
        <w:pStyle w:val="AralkYok"/>
        <w:jc w:val="center"/>
        <w:rPr>
          <w:rFonts w:ascii="Times New Roman" w:hAnsi="Times New Roman" w:cs="Times New Roman"/>
          <w:b/>
          <w:bCs/>
          <w:sz w:val="40"/>
          <w:szCs w:val="40"/>
          <w:lang w:eastAsia="tr-TR"/>
        </w:rPr>
      </w:pPr>
      <w:r w:rsidRPr="009114D7">
        <w:rPr>
          <w:rFonts w:ascii="Times New Roman" w:hAnsi="Times New Roman" w:cs="Times New Roman"/>
          <w:b/>
          <w:bCs/>
          <w:sz w:val="40"/>
          <w:szCs w:val="40"/>
          <w:lang w:eastAsia="tr-TR"/>
        </w:rPr>
        <w:t xml:space="preserve">GENÇLERİN </w:t>
      </w:r>
      <w:r w:rsidRPr="009114D7">
        <w:rPr>
          <w:rFonts w:ascii="Times New Roman" w:hAnsi="Times New Roman" w:cs="Times New Roman"/>
          <w:b/>
          <w:bCs/>
          <w:sz w:val="40"/>
          <w:szCs w:val="40"/>
          <w:lang w:eastAsia="tr-TR"/>
        </w:rPr>
        <w:t>GÖZÜNDEN</w:t>
      </w:r>
    </w:p>
    <w:p w14:paraId="77311DCF" w14:textId="253F1797" w:rsidR="009114D7" w:rsidRPr="009114D7" w:rsidRDefault="009114D7" w:rsidP="009114D7">
      <w:pPr>
        <w:pStyle w:val="AralkYok"/>
        <w:jc w:val="center"/>
        <w:rPr>
          <w:rFonts w:ascii="Times New Roman" w:hAnsi="Times New Roman" w:cs="Times New Roman"/>
          <w:b/>
          <w:bCs/>
          <w:sz w:val="40"/>
          <w:szCs w:val="40"/>
          <w:lang w:eastAsia="tr-TR"/>
        </w:rPr>
      </w:pPr>
      <w:r w:rsidRPr="009114D7">
        <w:rPr>
          <w:rFonts w:ascii="Times New Roman" w:hAnsi="Times New Roman" w:cs="Times New Roman"/>
          <w:b/>
          <w:bCs/>
          <w:sz w:val="40"/>
          <w:szCs w:val="40"/>
          <w:lang w:eastAsia="tr-TR"/>
        </w:rPr>
        <w:t>AHİLİK KISA FİLM YARIŞMASI</w:t>
      </w:r>
    </w:p>
    <w:p w14:paraId="503DED71" w14:textId="77777777" w:rsidR="009114D7" w:rsidRDefault="009114D7" w:rsidP="009114D7">
      <w:pPr>
        <w:pStyle w:val="AralkYok"/>
        <w:jc w:val="both"/>
        <w:rPr>
          <w:lang w:eastAsia="tr-TR"/>
        </w:rPr>
      </w:pPr>
    </w:p>
    <w:p w14:paraId="32519599" w14:textId="2FC82A9F" w:rsidR="009114D7" w:rsidRDefault="009114D7" w:rsidP="009114D7">
      <w:pPr>
        <w:pStyle w:val="AralkYok"/>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color w:val="4C5960"/>
          <w:sz w:val="24"/>
          <w:szCs w:val="24"/>
          <w:lang w:eastAsia="tr-TR"/>
        </w:rPr>
        <w:t>2021 Ahi Evran Yılı dolayısıyla iş ve ticaret hayatında dürüstlük, cömertlik, diğerkâmlık, güler yüzlülük, dayanışma, helal kazanç, kaliteli üretim, adil paylaşım gibi Ahilik ilkeleri hakkında farkındalığı artırmak amaçlanmaktadır. Yarışmaya bu ilkeleri konu edinen</w:t>
      </w:r>
      <w:r>
        <w:rPr>
          <w:rFonts w:ascii="Times New Roman" w:eastAsia="Times New Roman" w:hAnsi="Times New Roman" w:cs="Times New Roman"/>
          <w:color w:val="4C5960"/>
          <w:sz w:val="24"/>
          <w:szCs w:val="24"/>
          <w:lang w:eastAsia="tr-TR"/>
        </w:rPr>
        <w:t xml:space="preserve"> </w:t>
      </w:r>
      <w:r w:rsidRPr="009114D7">
        <w:rPr>
          <w:rFonts w:ascii="Times New Roman" w:eastAsia="Times New Roman" w:hAnsi="Times New Roman" w:cs="Times New Roman"/>
          <w:color w:val="4C5960"/>
          <w:sz w:val="24"/>
          <w:szCs w:val="24"/>
          <w:lang w:eastAsia="tr-TR"/>
        </w:rPr>
        <w:t>kurmaca kısa film veya kurmaca kısa animasyon filmler katılım sağlayacaktır. </w:t>
      </w:r>
    </w:p>
    <w:p w14:paraId="2D17DFB8" w14:textId="77777777" w:rsidR="009114D7" w:rsidRPr="009114D7" w:rsidRDefault="009114D7" w:rsidP="009114D7">
      <w:pPr>
        <w:pStyle w:val="AralkYok"/>
        <w:jc w:val="both"/>
        <w:rPr>
          <w:rFonts w:ascii="Times New Roman" w:eastAsia="Times New Roman" w:hAnsi="Times New Roman" w:cs="Times New Roman"/>
          <w:color w:val="4C5960"/>
          <w:sz w:val="24"/>
          <w:szCs w:val="24"/>
          <w:lang w:eastAsia="tr-TR"/>
        </w:rPr>
      </w:pPr>
    </w:p>
    <w:p w14:paraId="2A42FC1F" w14:textId="07EE540A" w:rsidR="009114D7" w:rsidRDefault="009114D7" w:rsidP="009114D7">
      <w:pPr>
        <w:pStyle w:val="AralkYok"/>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color w:val="4C5960"/>
          <w:sz w:val="24"/>
          <w:szCs w:val="24"/>
          <w:lang w:eastAsia="tr-TR"/>
        </w:rPr>
        <w:t>2021/4 sayılı Cumhurbaşkanlığı Genelgesiyle Ahi Evran'ı ve yüzlerce yıldır bu topraklarda Ahilik geleneğini yaşatmış tüm esnaf ve sanatkârlarımızı rahmetle yâd etmek; bilginin hikmetle, ticaretin ahlakla buluştuğu Ahilik müessesesini dünya milletlerine en</w:t>
      </w:r>
      <w:r>
        <w:rPr>
          <w:rFonts w:ascii="Times New Roman" w:eastAsia="Times New Roman" w:hAnsi="Times New Roman" w:cs="Times New Roman"/>
          <w:color w:val="4C5960"/>
          <w:sz w:val="24"/>
          <w:szCs w:val="24"/>
          <w:lang w:eastAsia="tr-TR"/>
        </w:rPr>
        <w:t xml:space="preserve"> </w:t>
      </w:r>
      <w:r w:rsidRPr="009114D7">
        <w:rPr>
          <w:rFonts w:ascii="Times New Roman" w:eastAsia="Times New Roman" w:hAnsi="Times New Roman" w:cs="Times New Roman"/>
          <w:color w:val="4C5960"/>
          <w:sz w:val="24"/>
          <w:szCs w:val="24"/>
          <w:lang w:eastAsia="tr-TR"/>
        </w:rPr>
        <w:t>doğru şekilde anlatmak, bu kutsal emaneti sonraki nesillere aktarmak amacıyla 2021 yılı boyunca yurt genelinde ve yurt dışında etkinlikler düzenlenmesi kararlaştırılmıştır. Bu kapsamda üniversitemiz ve Ticaret Bakanlığı işbirliği ile </w:t>
      </w:r>
      <w:bookmarkStart w:id="0" w:name="_Hlk69228499"/>
      <w:r w:rsidRPr="009114D7">
        <w:rPr>
          <w:rFonts w:ascii="Times New Roman" w:eastAsia="Times New Roman" w:hAnsi="Times New Roman" w:cs="Times New Roman"/>
          <w:color w:val="4C5960"/>
          <w:sz w:val="24"/>
          <w:szCs w:val="24"/>
          <w:lang w:eastAsia="tr-TR"/>
        </w:rPr>
        <w:t>Gençlerin Objektifinden</w:t>
      </w:r>
      <w:r>
        <w:rPr>
          <w:rFonts w:ascii="Times New Roman" w:eastAsia="Times New Roman" w:hAnsi="Times New Roman" w:cs="Times New Roman"/>
          <w:color w:val="4C5960"/>
          <w:sz w:val="24"/>
          <w:szCs w:val="24"/>
          <w:lang w:eastAsia="tr-TR"/>
        </w:rPr>
        <w:t xml:space="preserve"> </w:t>
      </w:r>
      <w:r w:rsidRPr="009114D7">
        <w:rPr>
          <w:rFonts w:ascii="Times New Roman" w:eastAsia="Times New Roman" w:hAnsi="Times New Roman" w:cs="Times New Roman"/>
          <w:color w:val="4C5960"/>
          <w:sz w:val="24"/>
          <w:szCs w:val="24"/>
          <w:lang w:eastAsia="tr-TR"/>
        </w:rPr>
        <w:t>Ahilik Kısa Film Yarışması </w:t>
      </w:r>
      <w:bookmarkEnd w:id="0"/>
      <w:r w:rsidRPr="009114D7">
        <w:rPr>
          <w:rFonts w:ascii="Times New Roman" w:eastAsia="Times New Roman" w:hAnsi="Times New Roman" w:cs="Times New Roman"/>
          <w:color w:val="4C5960"/>
          <w:sz w:val="24"/>
          <w:szCs w:val="24"/>
          <w:lang w:eastAsia="tr-TR"/>
        </w:rPr>
        <w:t>düzenlenecektir.</w:t>
      </w:r>
    </w:p>
    <w:p w14:paraId="5D1AADF7" w14:textId="77777777" w:rsidR="009114D7" w:rsidRPr="009114D7" w:rsidRDefault="009114D7" w:rsidP="009114D7">
      <w:pPr>
        <w:pStyle w:val="AralkYok"/>
        <w:jc w:val="both"/>
        <w:rPr>
          <w:rFonts w:ascii="Times New Roman" w:eastAsia="Times New Roman" w:hAnsi="Times New Roman" w:cs="Times New Roman"/>
          <w:color w:val="4C5960"/>
          <w:sz w:val="24"/>
          <w:szCs w:val="24"/>
          <w:lang w:eastAsia="tr-TR"/>
        </w:rPr>
      </w:pPr>
    </w:p>
    <w:p w14:paraId="2D37D528" w14:textId="6390CE9F" w:rsidR="009114D7" w:rsidRDefault="009114D7" w:rsidP="009114D7">
      <w:pPr>
        <w:pStyle w:val="AralkYok"/>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color w:val="4C5960"/>
          <w:sz w:val="24"/>
          <w:szCs w:val="24"/>
          <w:lang w:eastAsia="tr-TR"/>
        </w:rPr>
        <w:t>Yarışmaya Türkiye Cumhuriyeti Üniversiteleri’nde öğrenim gören T.C. vatandaşı ve yabancı uyruklu ön lisans, lisans, yüksek lisans ve doktora öğrencileri katılabilir. Yaş, branş ya da bölüm kısıtlaması bulunmamaktadır.</w:t>
      </w:r>
    </w:p>
    <w:p w14:paraId="45538733" w14:textId="77777777" w:rsidR="009114D7" w:rsidRPr="009114D7" w:rsidRDefault="009114D7" w:rsidP="009114D7">
      <w:pPr>
        <w:pStyle w:val="AralkYok"/>
        <w:jc w:val="both"/>
        <w:rPr>
          <w:rFonts w:ascii="Times New Roman" w:eastAsia="Times New Roman" w:hAnsi="Times New Roman" w:cs="Times New Roman"/>
          <w:color w:val="4C5960"/>
          <w:sz w:val="24"/>
          <w:szCs w:val="24"/>
          <w:lang w:eastAsia="tr-TR"/>
        </w:rPr>
      </w:pPr>
    </w:p>
    <w:p w14:paraId="5FC79271" w14:textId="30767669" w:rsidR="009114D7" w:rsidRDefault="009114D7" w:rsidP="009114D7">
      <w:pPr>
        <w:pStyle w:val="AralkYok"/>
        <w:jc w:val="both"/>
        <w:rPr>
          <w:rFonts w:ascii="Times New Roman" w:eastAsia="Times New Roman" w:hAnsi="Times New Roman" w:cs="Times New Roman"/>
          <w:b/>
          <w:bCs/>
          <w:color w:val="4C5960"/>
          <w:sz w:val="24"/>
          <w:szCs w:val="24"/>
          <w:u w:val="single"/>
          <w:lang w:eastAsia="tr-TR"/>
        </w:rPr>
      </w:pPr>
      <w:r w:rsidRPr="009114D7">
        <w:rPr>
          <w:rFonts w:ascii="Times New Roman" w:eastAsia="Times New Roman" w:hAnsi="Times New Roman" w:cs="Times New Roman"/>
          <w:b/>
          <w:bCs/>
          <w:color w:val="4C5960"/>
          <w:sz w:val="24"/>
          <w:szCs w:val="24"/>
          <w:u w:val="single"/>
          <w:lang w:eastAsia="tr-TR"/>
        </w:rPr>
        <w:t>Yarışmanın Teması</w:t>
      </w:r>
    </w:p>
    <w:p w14:paraId="4BA96D8A" w14:textId="77777777" w:rsidR="009114D7" w:rsidRPr="009114D7" w:rsidRDefault="009114D7" w:rsidP="009114D7">
      <w:pPr>
        <w:pStyle w:val="AralkYok"/>
        <w:jc w:val="both"/>
        <w:rPr>
          <w:rFonts w:ascii="Times New Roman" w:eastAsia="Times New Roman" w:hAnsi="Times New Roman" w:cs="Times New Roman"/>
          <w:color w:val="4C5960"/>
          <w:sz w:val="24"/>
          <w:szCs w:val="24"/>
          <w:lang w:eastAsia="tr-TR"/>
        </w:rPr>
      </w:pPr>
    </w:p>
    <w:p w14:paraId="0649EC5F" w14:textId="77777777" w:rsidR="009114D7" w:rsidRPr="009114D7" w:rsidRDefault="009114D7" w:rsidP="009114D7">
      <w:pPr>
        <w:pStyle w:val="AralkYok"/>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color w:val="4C5960"/>
          <w:sz w:val="24"/>
          <w:szCs w:val="24"/>
          <w:lang w:eastAsia="tr-TR"/>
        </w:rPr>
        <w:t>Yarışmaya, aşağıdaki temalardan biri veya birkaçı seçilerek hazırlanan kurmaca kısa film veya kurmaca kısa animasyon film niteliğindeki eserler katılabilecektir.</w:t>
      </w:r>
    </w:p>
    <w:p w14:paraId="5CFD9A87" w14:textId="77777777" w:rsidR="009114D7" w:rsidRPr="009114D7" w:rsidRDefault="009114D7" w:rsidP="009114D7">
      <w:pPr>
        <w:numPr>
          <w:ilvl w:val="0"/>
          <w:numId w:val="1"/>
        </w:numPr>
        <w:shd w:val="clear" w:color="auto" w:fill="FFFFFF"/>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b/>
          <w:bCs/>
          <w:i/>
          <w:iCs/>
          <w:color w:val="4C5960"/>
          <w:sz w:val="24"/>
          <w:szCs w:val="24"/>
          <w:lang w:eastAsia="tr-TR"/>
        </w:rPr>
        <w:t>Ahi Evran’ın hayatı ve öğretisi</w:t>
      </w:r>
    </w:p>
    <w:p w14:paraId="081E18B8" w14:textId="77777777" w:rsidR="009114D7" w:rsidRPr="009114D7" w:rsidRDefault="009114D7" w:rsidP="009114D7">
      <w:pPr>
        <w:numPr>
          <w:ilvl w:val="0"/>
          <w:numId w:val="1"/>
        </w:numPr>
        <w:shd w:val="clear" w:color="auto" w:fill="FFFFFF"/>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b/>
          <w:bCs/>
          <w:i/>
          <w:iCs/>
          <w:color w:val="4C5960"/>
          <w:sz w:val="24"/>
          <w:szCs w:val="24"/>
          <w:lang w:eastAsia="tr-TR"/>
        </w:rPr>
        <w:t>Ahilik ilkelerinin günümüz iş ve ticaret hayatına yansımaları</w:t>
      </w:r>
    </w:p>
    <w:p w14:paraId="05A6FEFF" w14:textId="77777777" w:rsidR="009114D7" w:rsidRPr="009114D7" w:rsidRDefault="009114D7" w:rsidP="009114D7">
      <w:pPr>
        <w:numPr>
          <w:ilvl w:val="0"/>
          <w:numId w:val="1"/>
        </w:numPr>
        <w:shd w:val="clear" w:color="auto" w:fill="FFFFFF"/>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b/>
          <w:bCs/>
          <w:i/>
          <w:iCs/>
          <w:color w:val="4C5960"/>
          <w:sz w:val="24"/>
          <w:szCs w:val="24"/>
          <w:lang w:eastAsia="tr-TR"/>
        </w:rPr>
        <w:t>Ahilikte mesleki eğitim</w:t>
      </w:r>
    </w:p>
    <w:p w14:paraId="7291404B" w14:textId="77777777" w:rsidR="009114D7" w:rsidRPr="009114D7" w:rsidRDefault="009114D7" w:rsidP="009114D7">
      <w:pPr>
        <w:numPr>
          <w:ilvl w:val="0"/>
          <w:numId w:val="1"/>
        </w:numPr>
        <w:shd w:val="clear" w:color="auto" w:fill="FFFFFF"/>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b/>
          <w:bCs/>
          <w:i/>
          <w:iCs/>
          <w:color w:val="4C5960"/>
          <w:sz w:val="24"/>
          <w:szCs w:val="24"/>
          <w:lang w:eastAsia="tr-TR"/>
        </w:rPr>
        <w:t xml:space="preserve">Ahilik teşkilatının bir kolu olan </w:t>
      </w:r>
      <w:proofErr w:type="spellStart"/>
      <w:r w:rsidRPr="009114D7">
        <w:rPr>
          <w:rFonts w:ascii="Times New Roman" w:eastAsia="Times New Roman" w:hAnsi="Times New Roman" w:cs="Times New Roman"/>
          <w:b/>
          <w:bCs/>
          <w:i/>
          <w:iCs/>
          <w:color w:val="4C5960"/>
          <w:sz w:val="24"/>
          <w:szCs w:val="24"/>
          <w:lang w:eastAsia="tr-TR"/>
        </w:rPr>
        <w:t>Bacıyan</w:t>
      </w:r>
      <w:proofErr w:type="spellEnd"/>
      <w:r w:rsidRPr="009114D7">
        <w:rPr>
          <w:rFonts w:ascii="Times New Roman" w:eastAsia="Times New Roman" w:hAnsi="Times New Roman" w:cs="Times New Roman"/>
          <w:b/>
          <w:bCs/>
          <w:i/>
          <w:iCs/>
          <w:color w:val="4C5960"/>
          <w:sz w:val="24"/>
          <w:szCs w:val="24"/>
          <w:lang w:eastAsia="tr-TR"/>
        </w:rPr>
        <w:t>-ı Rum (Anadolu Bacılar Teşkilatı)</w:t>
      </w:r>
    </w:p>
    <w:p w14:paraId="495C7E46" w14:textId="77777777" w:rsidR="009114D7" w:rsidRPr="009114D7" w:rsidRDefault="009114D7" w:rsidP="009114D7">
      <w:pPr>
        <w:numPr>
          <w:ilvl w:val="0"/>
          <w:numId w:val="1"/>
        </w:numPr>
        <w:shd w:val="clear" w:color="auto" w:fill="FFFFFF"/>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b/>
          <w:bCs/>
          <w:i/>
          <w:iCs/>
          <w:color w:val="4C5960"/>
          <w:sz w:val="24"/>
          <w:szCs w:val="24"/>
          <w:lang w:eastAsia="tr-TR"/>
        </w:rPr>
        <w:t>Esnaf ve sanatkârların ekonomik, sosyal ve kültürel hayattaki yeri ve önemi</w:t>
      </w:r>
    </w:p>
    <w:p w14:paraId="7C65152C" w14:textId="77777777" w:rsidR="009114D7" w:rsidRPr="009114D7" w:rsidRDefault="009114D7" w:rsidP="009114D7">
      <w:pPr>
        <w:numPr>
          <w:ilvl w:val="0"/>
          <w:numId w:val="1"/>
        </w:numPr>
        <w:shd w:val="clear" w:color="auto" w:fill="FFFFFF"/>
        <w:tabs>
          <w:tab w:val="clear" w:pos="720"/>
          <w:tab w:val="num" w:pos="284"/>
        </w:tabs>
        <w:spacing w:before="100" w:beforeAutospacing="1" w:after="100" w:afterAutospacing="1" w:line="240" w:lineRule="auto"/>
        <w:ind w:left="0" w:firstLine="0"/>
        <w:jc w:val="both"/>
        <w:rPr>
          <w:rFonts w:ascii="Times New Roman" w:eastAsia="Times New Roman" w:hAnsi="Times New Roman" w:cs="Times New Roman"/>
          <w:color w:val="4C5960"/>
          <w:sz w:val="24"/>
          <w:szCs w:val="24"/>
          <w:lang w:eastAsia="tr-TR"/>
        </w:rPr>
      </w:pPr>
      <w:r w:rsidRPr="009114D7">
        <w:rPr>
          <w:rFonts w:ascii="Times New Roman" w:eastAsia="Times New Roman" w:hAnsi="Times New Roman" w:cs="Times New Roman"/>
          <w:b/>
          <w:bCs/>
          <w:i/>
          <w:iCs/>
          <w:color w:val="4C5960"/>
          <w:sz w:val="24"/>
          <w:szCs w:val="24"/>
          <w:lang w:eastAsia="tr-TR"/>
        </w:rPr>
        <w:t>Kaybolmaya yüz tutmuş geleneksel meslekler</w:t>
      </w:r>
    </w:p>
    <w:p w14:paraId="1033E4E2" w14:textId="7BA800BC" w:rsidR="00E00BF5" w:rsidRPr="009114D7" w:rsidRDefault="00E00BF5" w:rsidP="009114D7">
      <w:pPr>
        <w:spacing w:line="240" w:lineRule="auto"/>
        <w:jc w:val="both"/>
        <w:rPr>
          <w:rFonts w:ascii="Times New Roman" w:hAnsi="Times New Roman" w:cs="Times New Roman"/>
          <w:sz w:val="24"/>
          <w:szCs w:val="24"/>
        </w:rPr>
      </w:pPr>
    </w:p>
    <w:sectPr w:rsidR="00E00BF5" w:rsidRPr="0091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481336"/>
    <w:multiLevelType w:val="multilevel"/>
    <w:tmpl w:val="729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F5"/>
    <w:rsid w:val="009114D7"/>
    <w:rsid w:val="00E00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319E"/>
  <w15:chartTrackingRefBased/>
  <w15:docId w15:val="{27462CF8-E137-46C3-A7B5-B2EAB887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114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14D7"/>
    <w:rPr>
      <w:b/>
      <w:bCs/>
    </w:rPr>
  </w:style>
  <w:style w:type="paragraph" w:styleId="AralkYok">
    <w:name w:val="No Spacing"/>
    <w:uiPriority w:val="1"/>
    <w:qFormat/>
    <w:rsid w:val="009114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2021-05-28T06:57:00Z</dcterms:created>
  <dcterms:modified xsi:type="dcterms:W3CDTF">2021-05-28T07:02:00Z</dcterms:modified>
</cp:coreProperties>
</file>