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8CB3" w14:textId="342275E7" w:rsidR="00802B76" w:rsidRPr="008E6B88" w:rsidRDefault="00793592" w:rsidP="008E6B88">
      <w:pPr>
        <w:spacing w:line="240" w:lineRule="auto"/>
        <w:jc w:val="center"/>
        <w:rPr>
          <w:rFonts w:asciiTheme="minorHAnsi" w:eastAsia="Calibri" w:hAnsiTheme="minorHAnsi" w:cs="Calibri"/>
          <w:bCs/>
          <w:sz w:val="36"/>
          <w:szCs w:val="36"/>
        </w:rPr>
      </w:pPr>
      <w:r w:rsidRPr="008E6B88">
        <w:rPr>
          <w:rFonts w:asciiTheme="minorHAnsi" w:hAnsiTheme="minorHAnsi"/>
          <w:noProof/>
          <w:lang w:eastAsia="tr-TR"/>
        </w:rPr>
        <w:drawing>
          <wp:anchor distT="0" distB="0" distL="114300" distR="114300" simplePos="0" relativeHeight="251658240" behindDoc="0" locked="0" layoutInCell="1" hidden="0" allowOverlap="1" wp14:anchorId="16232CE8" wp14:editId="5E7E6DE9">
            <wp:simplePos x="0" y="0"/>
            <wp:positionH relativeFrom="column">
              <wp:posOffset>-487044</wp:posOffset>
            </wp:positionH>
            <wp:positionV relativeFrom="paragraph">
              <wp:posOffset>0</wp:posOffset>
            </wp:positionV>
            <wp:extent cx="2722245" cy="136080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22245" cy="1360805"/>
                    </a:xfrm>
                    <a:prstGeom prst="rect">
                      <a:avLst/>
                    </a:prstGeom>
                    <a:ln/>
                  </pic:spPr>
                </pic:pic>
              </a:graphicData>
            </a:graphic>
          </wp:anchor>
        </w:drawing>
      </w:r>
      <w:r w:rsidR="00BF3039" w:rsidRPr="008E6B88">
        <w:rPr>
          <w:rFonts w:asciiTheme="minorHAnsi" w:eastAsia="Calibri" w:hAnsiTheme="minorHAnsi" w:cs="Calibri"/>
          <w:bCs/>
          <w:sz w:val="24"/>
          <w:szCs w:val="24"/>
        </w:rPr>
        <w:t xml:space="preserve">                                           </w:t>
      </w:r>
    </w:p>
    <w:p w14:paraId="12FFA977" w14:textId="77777777" w:rsidR="00802B76" w:rsidRPr="008E6B88" w:rsidRDefault="00793592" w:rsidP="008E6B88">
      <w:pPr>
        <w:spacing w:line="240" w:lineRule="auto"/>
        <w:jc w:val="center"/>
        <w:rPr>
          <w:rFonts w:asciiTheme="minorHAnsi" w:eastAsia="Calibri" w:hAnsiTheme="minorHAnsi" w:cs="Calibri"/>
          <w:b/>
          <w:sz w:val="36"/>
          <w:szCs w:val="36"/>
        </w:rPr>
      </w:pPr>
      <w:r w:rsidRPr="008E6B88">
        <w:rPr>
          <w:rFonts w:asciiTheme="minorHAnsi" w:hAnsiTheme="minorHAnsi"/>
          <w:noProof/>
          <w:lang w:eastAsia="tr-TR"/>
        </w:rPr>
        <w:drawing>
          <wp:anchor distT="0" distB="0" distL="114300" distR="114300" simplePos="0" relativeHeight="251659264" behindDoc="0" locked="0" layoutInCell="1" hidden="0" allowOverlap="1" wp14:anchorId="334B753D" wp14:editId="70DD66B8">
            <wp:simplePos x="0" y="0"/>
            <wp:positionH relativeFrom="column">
              <wp:posOffset>3808095</wp:posOffset>
            </wp:positionH>
            <wp:positionV relativeFrom="paragraph">
              <wp:posOffset>166652</wp:posOffset>
            </wp:positionV>
            <wp:extent cx="1400175" cy="45783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00175" cy="457835"/>
                    </a:xfrm>
                    <a:prstGeom prst="rect">
                      <a:avLst/>
                    </a:prstGeom>
                    <a:ln/>
                  </pic:spPr>
                </pic:pic>
              </a:graphicData>
            </a:graphic>
          </wp:anchor>
        </w:drawing>
      </w:r>
    </w:p>
    <w:p w14:paraId="7514E610" w14:textId="77777777" w:rsidR="00802B76" w:rsidRPr="008E6B88" w:rsidRDefault="00802B76" w:rsidP="008E6B88">
      <w:pPr>
        <w:spacing w:line="240" w:lineRule="auto"/>
        <w:rPr>
          <w:rFonts w:asciiTheme="minorHAnsi" w:eastAsia="Calibri" w:hAnsiTheme="minorHAnsi" w:cs="Calibri"/>
          <w:b/>
          <w:sz w:val="36"/>
          <w:szCs w:val="36"/>
        </w:rPr>
      </w:pPr>
    </w:p>
    <w:p w14:paraId="415D0439" w14:textId="77777777" w:rsidR="000534A4" w:rsidRPr="008E6B88" w:rsidRDefault="000534A4" w:rsidP="008E6B88">
      <w:pPr>
        <w:spacing w:line="240" w:lineRule="auto"/>
        <w:rPr>
          <w:rFonts w:asciiTheme="minorHAnsi" w:eastAsia="Calibri" w:hAnsiTheme="minorHAnsi" w:cs="Calibri"/>
          <w:b/>
          <w:sz w:val="36"/>
          <w:szCs w:val="36"/>
        </w:rPr>
      </w:pPr>
      <w:r w:rsidRPr="008E6B88">
        <w:rPr>
          <w:rFonts w:asciiTheme="minorHAnsi" w:eastAsia="Calibri" w:hAnsiTheme="minorHAnsi" w:cs="Calibri"/>
          <w:b/>
          <w:sz w:val="36"/>
          <w:szCs w:val="36"/>
        </w:rPr>
        <w:t xml:space="preserve">                                       </w:t>
      </w:r>
    </w:p>
    <w:p w14:paraId="3DCAD79E" w14:textId="002AD759" w:rsidR="00802B76" w:rsidRPr="008E6B88" w:rsidRDefault="000534A4" w:rsidP="008E6B88">
      <w:pPr>
        <w:spacing w:line="240" w:lineRule="auto"/>
        <w:ind w:left="7655"/>
        <w:jc w:val="center"/>
        <w:rPr>
          <w:rFonts w:asciiTheme="minorHAnsi" w:eastAsia="Calibri" w:hAnsiTheme="minorHAnsi" w:cs="Calibri"/>
          <w:b/>
          <w:bCs/>
          <w:sz w:val="24"/>
          <w:szCs w:val="24"/>
        </w:rPr>
      </w:pPr>
      <w:r w:rsidRPr="008E6B88">
        <w:rPr>
          <w:rFonts w:asciiTheme="minorHAnsi" w:eastAsia="Calibri" w:hAnsiTheme="minorHAnsi" w:cs="Calibri"/>
          <w:b/>
          <w:sz w:val="36"/>
          <w:szCs w:val="36"/>
        </w:rPr>
        <w:t xml:space="preserve">                                                               </w:t>
      </w:r>
      <w:r w:rsidRPr="008E6B88">
        <w:rPr>
          <w:rFonts w:asciiTheme="minorHAnsi" w:eastAsia="Calibri" w:hAnsiTheme="minorHAnsi" w:cs="Calibri"/>
          <w:b/>
          <w:bCs/>
          <w:sz w:val="24"/>
          <w:szCs w:val="24"/>
        </w:rPr>
        <w:t>0</w:t>
      </w:r>
      <w:r w:rsidR="00F54839" w:rsidRPr="008E6B88">
        <w:rPr>
          <w:rFonts w:asciiTheme="minorHAnsi" w:eastAsia="Calibri" w:hAnsiTheme="minorHAnsi" w:cs="Calibri"/>
          <w:b/>
          <w:bCs/>
          <w:sz w:val="24"/>
          <w:szCs w:val="24"/>
        </w:rPr>
        <w:t>4</w:t>
      </w:r>
      <w:r w:rsidRPr="008E6B88">
        <w:rPr>
          <w:rFonts w:asciiTheme="minorHAnsi" w:eastAsia="Calibri" w:hAnsiTheme="minorHAnsi" w:cs="Calibri"/>
          <w:b/>
          <w:bCs/>
          <w:sz w:val="24"/>
          <w:szCs w:val="24"/>
        </w:rPr>
        <w:t>.02.2022</w:t>
      </w:r>
    </w:p>
    <w:p w14:paraId="0A736BEC" w14:textId="77777777" w:rsidR="008E6B88" w:rsidRPr="008E6B88" w:rsidRDefault="008E6B88" w:rsidP="008E6B88">
      <w:pPr>
        <w:spacing w:line="240" w:lineRule="auto"/>
        <w:ind w:left="7920"/>
        <w:jc w:val="center"/>
        <w:rPr>
          <w:rFonts w:asciiTheme="minorHAnsi" w:eastAsia="Calibri" w:hAnsiTheme="minorHAnsi" w:cs="Calibri"/>
          <w:b/>
          <w:bCs/>
          <w:sz w:val="24"/>
          <w:szCs w:val="24"/>
        </w:rPr>
      </w:pPr>
    </w:p>
    <w:p w14:paraId="528884DB" w14:textId="5D584921" w:rsidR="009B2FFD" w:rsidRPr="008E6B88" w:rsidRDefault="00C00613" w:rsidP="008E6B88">
      <w:pPr>
        <w:spacing w:line="240" w:lineRule="auto"/>
        <w:jc w:val="center"/>
        <w:rPr>
          <w:rFonts w:asciiTheme="minorHAnsi" w:hAnsiTheme="minorHAnsi" w:cstheme="minorHAnsi"/>
          <w:b/>
          <w:sz w:val="40"/>
          <w:szCs w:val="40"/>
        </w:rPr>
      </w:pPr>
      <w:r w:rsidRPr="008E6B88">
        <w:rPr>
          <w:rFonts w:asciiTheme="minorHAnsi" w:hAnsiTheme="minorHAnsi" w:cstheme="minorHAnsi"/>
          <w:b/>
          <w:sz w:val="40"/>
          <w:szCs w:val="40"/>
        </w:rPr>
        <w:t>5. DENİZBANK İLK SENARYO İLK FİLM YARIŞMASI’NIN YENİLİĞİ</w:t>
      </w:r>
      <w:r w:rsidR="008E6B88" w:rsidRPr="008E6B88">
        <w:rPr>
          <w:rFonts w:asciiTheme="minorHAnsi" w:hAnsiTheme="minorHAnsi" w:cstheme="minorHAnsi"/>
          <w:b/>
          <w:sz w:val="40"/>
          <w:szCs w:val="40"/>
        </w:rPr>
        <w:t>,</w:t>
      </w:r>
      <w:r w:rsidRPr="008E6B88">
        <w:rPr>
          <w:rFonts w:asciiTheme="minorHAnsi" w:hAnsiTheme="minorHAnsi" w:cstheme="minorHAnsi"/>
          <w:b/>
          <w:sz w:val="40"/>
          <w:szCs w:val="40"/>
        </w:rPr>
        <w:t xml:space="preserve"> </w:t>
      </w:r>
    </w:p>
    <w:p w14:paraId="38DEE6EB" w14:textId="48D6B2FB" w:rsidR="00C00613" w:rsidRPr="008E6B88" w:rsidRDefault="00C00613" w:rsidP="008E6B88">
      <w:pPr>
        <w:spacing w:line="240" w:lineRule="auto"/>
        <w:jc w:val="center"/>
        <w:rPr>
          <w:rFonts w:asciiTheme="minorHAnsi" w:hAnsiTheme="minorHAnsi" w:cstheme="minorHAnsi"/>
          <w:b/>
          <w:sz w:val="40"/>
          <w:szCs w:val="40"/>
        </w:rPr>
      </w:pPr>
      <w:r w:rsidRPr="008E6B88">
        <w:rPr>
          <w:rFonts w:asciiTheme="minorHAnsi" w:hAnsiTheme="minorHAnsi" w:cstheme="minorHAnsi"/>
          <w:b/>
          <w:sz w:val="40"/>
          <w:szCs w:val="40"/>
        </w:rPr>
        <w:t>YAPIM DESTEK PLATFORMU’NUN JÜRİ ÜYELERİ BELLİ OLDU</w:t>
      </w:r>
    </w:p>
    <w:p w14:paraId="5A4D8DD3" w14:textId="77777777" w:rsidR="00C00613" w:rsidRPr="008E6B88" w:rsidRDefault="00C00613" w:rsidP="008E6B88">
      <w:pPr>
        <w:pStyle w:val="AralkYok"/>
        <w:rPr>
          <w:rFonts w:asciiTheme="minorHAnsi" w:hAnsiTheme="minorHAnsi"/>
          <w:sz w:val="24"/>
          <w:szCs w:val="24"/>
        </w:rPr>
      </w:pPr>
    </w:p>
    <w:p w14:paraId="1558DB8F" w14:textId="6F9D1B53" w:rsidR="009B2FFD" w:rsidRPr="008E6B88" w:rsidRDefault="00C00613" w:rsidP="008E6B88">
      <w:pPr>
        <w:spacing w:line="240" w:lineRule="auto"/>
        <w:jc w:val="center"/>
        <w:rPr>
          <w:rFonts w:asciiTheme="minorHAnsi" w:hAnsiTheme="minorHAnsi" w:cstheme="minorHAnsi"/>
          <w:b/>
          <w:sz w:val="28"/>
          <w:szCs w:val="28"/>
        </w:rPr>
      </w:pPr>
      <w:proofErr w:type="spellStart"/>
      <w:r w:rsidRPr="008E6B88">
        <w:rPr>
          <w:rFonts w:asciiTheme="minorHAnsi" w:hAnsiTheme="minorHAnsi" w:cstheme="minorHAnsi"/>
          <w:b/>
          <w:sz w:val="28"/>
          <w:szCs w:val="28"/>
        </w:rPr>
        <w:t>DenizBank</w:t>
      </w:r>
      <w:proofErr w:type="spellEnd"/>
      <w:r w:rsidRPr="008E6B88">
        <w:rPr>
          <w:rFonts w:asciiTheme="minorHAnsi" w:hAnsiTheme="minorHAnsi" w:cstheme="minorHAnsi"/>
          <w:b/>
          <w:sz w:val="28"/>
          <w:szCs w:val="28"/>
        </w:rPr>
        <w:t xml:space="preserve"> ve Türkiye Sinema ve </w:t>
      </w:r>
      <w:proofErr w:type="spellStart"/>
      <w:r w:rsidRPr="008E6B88">
        <w:rPr>
          <w:rFonts w:asciiTheme="minorHAnsi" w:hAnsiTheme="minorHAnsi" w:cstheme="minorHAnsi"/>
          <w:b/>
          <w:sz w:val="28"/>
          <w:szCs w:val="28"/>
        </w:rPr>
        <w:t>Audiovisuel</w:t>
      </w:r>
      <w:proofErr w:type="spellEnd"/>
      <w:r w:rsidRPr="008E6B88">
        <w:rPr>
          <w:rFonts w:asciiTheme="minorHAnsi" w:hAnsiTheme="minorHAnsi" w:cstheme="minorHAnsi"/>
          <w:b/>
          <w:sz w:val="28"/>
          <w:szCs w:val="28"/>
        </w:rPr>
        <w:t xml:space="preserve"> Kültür Vakfı (TÜRSAK) iş birliği ile ilk uzun metraj senaryolarını yazan senaristlerin önünü açmak ve yapım öncesi aşamalarda destek vermek amacıyla düzenlenen </w:t>
      </w:r>
      <w:proofErr w:type="spellStart"/>
      <w:r w:rsidRPr="008E6B88">
        <w:rPr>
          <w:rFonts w:asciiTheme="minorHAnsi" w:hAnsiTheme="minorHAnsi" w:cstheme="minorHAnsi"/>
          <w:b/>
          <w:sz w:val="28"/>
          <w:szCs w:val="28"/>
        </w:rPr>
        <w:t>DenizBank</w:t>
      </w:r>
      <w:proofErr w:type="spellEnd"/>
      <w:r w:rsidRPr="008E6B88">
        <w:rPr>
          <w:rFonts w:asciiTheme="minorHAnsi" w:hAnsiTheme="minorHAnsi" w:cstheme="minorHAnsi"/>
          <w:b/>
          <w:sz w:val="28"/>
          <w:szCs w:val="28"/>
        </w:rPr>
        <w:t xml:space="preserve"> İlk Film İlk Senaryo yarışması 5. yılında </w:t>
      </w:r>
      <w:r w:rsidR="00E204DD" w:rsidRPr="008E6B88">
        <w:rPr>
          <w:rFonts w:asciiTheme="minorHAnsi" w:hAnsiTheme="minorHAnsi" w:cstheme="minorHAnsi"/>
          <w:b/>
          <w:sz w:val="28"/>
          <w:szCs w:val="28"/>
        </w:rPr>
        <w:t xml:space="preserve">önemli bir yeniliğe imza attı. </w:t>
      </w:r>
      <w:r w:rsidRPr="008E6B88">
        <w:rPr>
          <w:rFonts w:asciiTheme="minorHAnsi" w:hAnsiTheme="minorHAnsi" w:cstheme="minorHAnsi"/>
          <w:b/>
          <w:sz w:val="28"/>
          <w:szCs w:val="28"/>
        </w:rPr>
        <w:t xml:space="preserve"> </w:t>
      </w:r>
    </w:p>
    <w:p w14:paraId="58207C79" w14:textId="77777777" w:rsidR="00E204DD" w:rsidRPr="008E6B88" w:rsidRDefault="00E204DD" w:rsidP="008E6B88">
      <w:pPr>
        <w:spacing w:line="240" w:lineRule="auto"/>
        <w:jc w:val="center"/>
        <w:rPr>
          <w:rFonts w:asciiTheme="minorHAnsi" w:hAnsiTheme="minorHAnsi" w:cstheme="minorHAnsi"/>
          <w:b/>
          <w:sz w:val="24"/>
          <w:szCs w:val="24"/>
        </w:rPr>
      </w:pPr>
    </w:p>
    <w:p w14:paraId="6C46CA4A" w14:textId="7E27790A" w:rsidR="00C00613" w:rsidRPr="008E6B88" w:rsidRDefault="00C00613" w:rsidP="008E6B88">
      <w:pPr>
        <w:spacing w:line="240" w:lineRule="auto"/>
        <w:jc w:val="center"/>
        <w:rPr>
          <w:rFonts w:asciiTheme="minorHAnsi" w:hAnsiTheme="minorHAnsi" w:cstheme="minorHAnsi"/>
          <w:b/>
          <w:sz w:val="28"/>
          <w:szCs w:val="28"/>
        </w:rPr>
      </w:pPr>
      <w:r w:rsidRPr="008E6B88">
        <w:rPr>
          <w:rFonts w:asciiTheme="minorHAnsi" w:hAnsiTheme="minorHAnsi" w:cstheme="minorHAnsi"/>
          <w:b/>
          <w:sz w:val="28"/>
          <w:szCs w:val="28"/>
        </w:rPr>
        <w:t xml:space="preserve">Belirli nitelikleri karşılayan senaryoların daha profesyonel destek almaları için bu yıl ilk kez hayata geçirilen Yapım Destek Platformu’nun jüri üyeleri açıklandı. </w:t>
      </w:r>
    </w:p>
    <w:p w14:paraId="72CB75A3" w14:textId="77777777" w:rsidR="00C00613" w:rsidRPr="008E6B88" w:rsidRDefault="00C00613" w:rsidP="008E6B88">
      <w:pPr>
        <w:spacing w:line="240" w:lineRule="auto"/>
        <w:jc w:val="both"/>
        <w:rPr>
          <w:rFonts w:asciiTheme="minorHAnsi" w:hAnsiTheme="minorHAnsi" w:cstheme="minorHAnsi"/>
          <w:b/>
          <w:sz w:val="24"/>
          <w:szCs w:val="24"/>
        </w:rPr>
      </w:pPr>
      <w:r w:rsidRPr="008E6B88">
        <w:rPr>
          <w:rFonts w:asciiTheme="minorHAnsi" w:hAnsiTheme="minorHAnsi" w:cstheme="minorHAnsi"/>
          <w:b/>
          <w:sz w:val="24"/>
          <w:szCs w:val="24"/>
        </w:rPr>
        <w:t xml:space="preserve"> </w:t>
      </w:r>
    </w:p>
    <w:p w14:paraId="026CD8B1" w14:textId="4B5B811F" w:rsidR="00C00613" w:rsidRPr="008E6B88" w:rsidRDefault="00C00613" w:rsidP="008E6B88">
      <w:pPr>
        <w:spacing w:line="240" w:lineRule="auto"/>
        <w:jc w:val="both"/>
        <w:rPr>
          <w:rFonts w:asciiTheme="minorHAnsi" w:hAnsiTheme="minorHAnsi" w:cstheme="minorHAnsi"/>
          <w:sz w:val="24"/>
          <w:szCs w:val="24"/>
        </w:rPr>
      </w:pPr>
      <w:r w:rsidRPr="008E6B88">
        <w:rPr>
          <w:rFonts w:asciiTheme="minorHAnsi" w:hAnsiTheme="minorHAnsi" w:cstheme="minorHAnsi"/>
          <w:sz w:val="24"/>
          <w:szCs w:val="24"/>
        </w:rPr>
        <w:t>Başkanlığını TÜRSAK Vakfı Başkanı</w:t>
      </w:r>
      <w:r w:rsidRPr="008E6B88">
        <w:rPr>
          <w:rFonts w:asciiTheme="minorHAnsi" w:hAnsiTheme="minorHAnsi" w:cstheme="minorHAnsi"/>
          <w:b/>
          <w:sz w:val="24"/>
          <w:szCs w:val="24"/>
        </w:rPr>
        <w:t xml:space="preserve">, </w:t>
      </w:r>
      <w:proofErr w:type="spellStart"/>
      <w:r w:rsidRPr="008E6B88">
        <w:rPr>
          <w:rFonts w:asciiTheme="minorHAnsi" w:hAnsiTheme="minorHAnsi" w:cstheme="minorHAnsi"/>
          <w:sz w:val="24"/>
          <w:szCs w:val="24"/>
        </w:rPr>
        <w:t>Fono</w:t>
      </w:r>
      <w:proofErr w:type="spellEnd"/>
      <w:r w:rsidRPr="008E6B88">
        <w:rPr>
          <w:rFonts w:asciiTheme="minorHAnsi" w:hAnsiTheme="minorHAnsi" w:cstheme="minorHAnsi"/>
          <w:sz w:val="24"/>
          <w:szCs w:val="24"/>
        </w:rPr>
        <w:t xml:space="preserve"> Film Yönetim Kurulu Başkanı ve TAFF </w:t>
      </w:r>
      <w:proofErr w:type="spellStart"/>
      <w:r w:rsidRPr="008E6B88">
        <w:rPr>
          <w:rFonts w:asciiTheme="minorHAnsi" w:hAnsiTheme="minorHAnsi" w:cstheme="minorHAnsi"/>
          <w:sz w:val="24"/>
          <w:szCs w:val="24"/>
        </w:rPr>
        <w:t>Pictures</w:t>
      </w:r>
      <w:proofErr w:type="spellEnd"/>
      <w:r w:rsidRPr="008E6B88">
        <w:rPr>
          <w:rFonts w:asciiTheme="minorHAnsi" w:hAnsiTheme="minorHAnsi" w:cstheme="minorHAnsi"/>
          <w:sz w:val="24"/>
          <w:szCs w:val="24"/>
        </w:rPr>
        <w:t xml:space="preserve"> Kurucu Ortağı </w:t>
      </w:r>
      <w:r w:rsidRPr="008E6B88">
        <w:rPr>
          <w:rFonts w:asciiTheme="minorHAnsi" w:hAnsiTheme="minorHAnsi" w:cstheme="minorHAnsi"/>
          <w:b/>
          <w:sz w:val="24"/>
          <w:szCs w:val="24"/>
        </w:rPr>
        <w:t>Cemal Okan</w:t>
      </w:r>
      <w:r w:rsidRPr="008E6B88">
        <w:rPr>
          <w:rFonts w:asciiTheme="minorHAnsi" w:hAnsiTheme="minorHAnsi" w:cstheme="minorHAnsi"/>
          <w:sz w:val="24"/>
          <w:szCs w:val="24"/>
        </w:rPr>
        <w:t>’ın yapacağı yarışma jürisinde</w:t>
      </w:r>
      <w:r w:rsidRPr="008E6B88">
        <w:rPr>
          <w:rFonts w:asciiTheme="minorHAnsi" w:hAnsiTheme="minorHAnsi" w:cstheme="minorHAnsi"/>
          <w:b/>
          <w:sz w:val="24"/>
          <w:szCs w:val="24"/>
        </w:rPr>
        <w:t xml:space="preserve">; </w:t>
      </w:r>
      <w:r w:rsidRPr="008E6B88">
        <w:rPr>
          <w:rFonts w:asciiTheme="minorHAnsi" w:hAnsiTheme="minorHAnsi" w:cstheme="minorHAnsi"/>
          <w:sz w:val="24"/>
          <w:szCs w:val="24"/>
        </w:rPr>
        <w:t>oyuncu</w:t>
      </w:r>
      <w:r w:rsidRPr="008E6B88">
        <w:rPr>
          <w:rFonts w:asciiTheme="minorHAnsi" w:hAnsiTheme="minorHAnsi" w:cstheme="minorHAnsi"/>
          <w:b/>
          <w:sz w:val="24"/>
          <w:szCs w:val="24"/>
        </w:rPr>
        <w:t xml:space="preserve"> İrem Sak, </w:t>
      </w:r>
      <w:r w:rsidRPr="008E6B88">
        <w:rPr>
          <w:rFonts w:asciiTheme="minorHAnsi" w:hAnsiTheme="minorHAnsi" w:cstheme="minorHAnsi"/>
          <w:sz w:val="24"/>
          <w:szCs w:val="24"/>
        </w:rPr>
        <w:t xml:space="preserve">TIMS&amp;B </w:t>
      </w:r>
      <w:proofErr w:type="spellStart"/>
      <w:r w:rsidRPr="008E6B88">
        <w:rPr>
          <w:rFonts w:asciiTheme="minorHAnsi" w:hAnsiTheme="minorHAnsi" w:cstheme="minorHAnsi"/>
          <w:sz w:val="24"/>
          <w:szCs w:val="24"/>
        </w:rPr>
        <w:t>Productions</w:t>
      </w:r>
      <w:proofErr w:type="spellEnd"/>
      <w:r w:rsidRPr="008E6B88">
        <w:rPr>
          <w:rFonts w:asciiTheme="minorHAnsi" w:hAnsiTheme="minorHAnsi" w:cstheme="minorHAnsi"/>
          <w:sz w:val="24"/>
          <w:szCs w:val="24"/>
        </w:rPr>
        <w:t xml:space="preserve"> </w:t>
      </w:r>
      <w:r w:rsidR="009B2FFD" w:rsidRPr="008E6B88">
        <w:rPr>
          <w:rFonts w:asciiTheme="minorHAnsi" w:hAnsiTheme="minorHAnsi" w:cstheme="minorHAnsi"/>
          <w:sz w:val="24"/>
          <w:szCs w:val="24"/>
        </w:rPr>
        <w:t xml:space="preserve">Kurucu Ortağı </w:t>
      </w:r>
      <w:r w:rsidRPr="008E6B88">
        <w:rPr>
          <w:rFonts w:asciiTheme="minorHAnsi" w:hAnsiTheme="minorHAnsi" w:cstheme="minorHAnsi"/>
          <w:sz w:val="24"/>
          <w:szCs w:val="24"/>
        </w:rPr>
        <w:t xml:space="preserve">ve CEO’su yapımcı </w:t>
      </w:r>
      <w:r w:rsidRPr="008E6B88">
        <w:rPr>
          <w:rFonts w:asciiTheme="minorHAnsi" w:hAnsiTheme="minorHAnsi" w:cstheme="minorHAnsi"/>
          <w:b/>
          <w:sz w:val="24"/>
          <w:szCs w:val="24"/>
        </w:rPr>
        <w:t>Burak Sağyaşar</w:t>
      </w:r>
      <w:r w:rsidRPr="008E6B88">
        <w:rPr>
          <w:rFonts w:asciiTheme="minorHAnsi" w:hAnsiTheme="minorHAnsi" w:cstheme="minorHAnsi"/>
          <w:sz w:val="24"/>
          <w:szCs w:val="24"/>
        </w:rPr>
        <w:t xml:space="preserve">, </w:t>
      </w:r>
      <w:proofErr w:type="spellStart"/>
      <w:r w:rsidRPr="008E6B88">
        <w:rPr>
          <w:rFonts w:asciiTheme="minorHAnsi" w:eastAsia="-webkit-standard" w:hAnsiTheme="minorHAnsi" w:cstheme="minorHAnsi"/>
          <w:sz w:val="24"/>
          <w:szCs w:val="24"/>
        </w:rPr>
        <w:t>beIN</w:t>
      </w:r>
      <w:proofErr w:type="spellEnd"/>
      <w:r w:rsidRPr="008E6B88">
        <w:rPr>
          <w:rFonts w:asciiTheme="minorHAnsi" w:eastAsia="-webkit-standard" w:hAnsiTheme="minorHAnsi" w:cstheme="minorHAnsi"/>
          <w:sz w:val="24"/>
          <w:szCs w:val="24"/>
        </w:rPr>
        <w:t xml:space="preserve"> Media </w:t>
      </w:r>
      <w:proofErr w:type="spellStart"/>
      <w:proofErr w:type="gramStart"/>
      <w:r w:rsidRPr="008E6B88">
        <w:rPr>
          <w:rFonts w:asciiTheme="minorHAnsi" w:eastAsia="-webkit-standard" w:hAnsiTheme="minorHAnsi" w:cstheme="minorHAnsi"/>
          <w:sz w:val="24"/>
          <w:szCs w:val="24"/>
        </w:rPr>
        <w:t>Group</w:t>
      </w:r>
      <w:proofErr w:type="spellEnd"/>
      <w:r w:rsidRPr="008E6B88">
        <w:rPr>
          <w:rFonts w:asciiTheme="minorHAnsi" w:eastAsia="-webkit-standard" w:hAnsiTheme="minorHAnsi" w:cstheme="minorHAnsi"/>
          <w:sz w:val="24"/>
          <w:szCs w:val="24"/>
        </w:rPr>
        <w:t xml:space="preserve"> -</w:t>
      </w:r>
      <w:proofErr w:type="gramEnd"/>
      <w:r w:rsidRPr="008E6B88">
        <w:rPr>
          <w:rFonts w:asciiTheme="minorHAnsi" w:eastAsia="-webkit-standard" w:hAnsiTheme="minorHAnsi" w:cstheme="minorHAnsi"/>
          <w:sz w:val="24"/>
          <w:szCs w:val="24"/>
        </w:rPr>
        <w:t xml:space="preserve"> </w:t>
      </w:r>
      <w:proofErr w:type="spellStart"/>
      <w:r w:rsidRPr="008E6B88">
        <w:rPr>
          <w:rFonts w:asciiTheme="minorHAnsi" w:eastAsia="-webkit-standard" w:hAnsiTheme="minorHAnsi" w:cstheme="minorHAnsi"/>
          <w:sz w:val="24"/>
          <w:szCs w:val="24"/>
        </w:rPr>
        <w:t>Digiturk</w:t>
      </w:r>
      <w:proofErr w:type="spellEnd"/>
      <w:r w:rsidRPr="008E6B88">
        <w:rPr>
          <w:rFonts w:asciiTheme="minorHAnsi" w:eastAsia="-webkit-standard" w:hAnsiTheme="minorHAnsi" w:cstheme="minorHAnsi"/>
          <w:sz w:val="24"/>
          <w:szCs w:val="24"/>
        </w:rPr>
        <w:t xml:space="preserve"> Türk Filmleri Müdürü </w:t>
      </w:r>
      <w:r w:rsidRPr="008E6B88">
        <w:rPr>
          <w:rFonts w:asciiTheme="minorHAnsi" w:eastAsia="-webkit-standard" w:hAnsiTheme="minorHAnsi" w:cstheme="minorHAnsi"/>
          <w:b/>
          <w:sz w:val="24"/>
          <w:szCs w:val="24"/>
        </w:rPr>
        <w:t>Nurdan Sever</w:t>
      </w:r>
      <w:r w:rsidRPr="008E6B88">
        <w:rPr>
          <w:rFonts w:asciiTheme="minorHAnsi" w:eastAsia="-webkit-standard" w:hAnsiTheme="minorHAnsi" w:cstheme="minorHAnsi"/>
          <w:sz w:val="24"/>
          <w:szCs w:val="24"/>
        </w:rPr>
        <w:t xml:space="preserve">, </w:t>
      </w:r>
      <w:r w:rsidRPr="008E6B88">
        <w:rPr>
          <w:rFonts w:asciiTheme="minorHAnsi" w:hAnsiTheme="minorHAnsi" w:cstheme="minorHAnsi"/>
          <w:sz w:val="24"/>
          <w:szCs w:val="24"/>
        </w:rPr>
        <w:t xml:space="preserve">Show </w:t>
      </w:r>
      <w:proofErr w:type="spellStart"/>
      <w:r w:rsidRPr="008E6B88">
        <w:rPr>
          <w:rFonts w:asciiTheme="minorHAnsi" w:hAnsiTheme="minorHAnsi" w:cstheme="minorHAnsi"/>
          <w:sz w:val="24"/>
          <w:szCs w:val="24"/>
        </w:rPr>
        <w:t>Tv</w:t>
      </w:r>
      <w:proofErr w:type="spellEnd"/>
      <w:r w:rsidRPr="008E6B88">
        <w:rPr>
          <w:rFonts w:asciiTheme="minorHAnsi" w:hAnsiTheme="minorHAnsi" w:cstheme="minorHAnsi"/>
          <w:sz w:val="24"/>
          <w:szCs w:val="24"/>
        </w:rPr>
        <w:t xml:space="preserve"> Genel Yayın Yönetmeni </w:t>
      </w:r>
      <w:r w:rsidRPr="008E6B88">
        <w:rPr>
          <w:rFonts w:asciiTheme="minorHAnsi" w:hAnsiTheme="minorHAnsi" w:cstheme="minorHAnsi"/>
          <w:b/>
          <w:sz w:val="24"/>
          <w:szCs w:val="24"/>
        </w:rPr>
        <w:t xml:space="preserve">Aynur Demirtaş </w:t>
      </w:r>
      <w:proofErr w:type="spellStart"/>
      <w:r w:rsidRPr="008E6B88">
        <w:rPr>
          <w:rFonts w:asciiTheme="minorHAnsi" w:hAnsiTheme="minorHAnsi" w:cstheme="minorHAnsi"/>
          <w:b/>
          <w:sz w:val="24"/>
          <w:szCs w:val="24"/>
        </w:rPr>
        <w:t>İşmen</w:t>
      </w:r>
      <w:proofErr w:type="spellEnd"/>
      <w:r w:rsidRPr="008E6B88">
        <w:rPr>
          <w:rFonts w:asciiTheme="minorHAnsi" w:hAnsiTheme="minorHAnsi" w:cstheme="minorHAnsi"/>
          <w:sz w:val="24"/>
          <w:szCs w:val="24"/>
        </w:rPr>
        <w:t xml:space="preserve">, NTC Medya Başkanı ve Yapımcısı </w:t>
      </w:r>
      <w:r w:rsidRPr="008E6B88">
        <w:rPr>
          <w:rFonts w:asciiTheme="minorHAnsi" w:hAnsiTheme="minorHAnsi" w:cstheme="minorHAnsi"/>
          <w:b/>
          <w:sz w:val="24"/>
          <w:szCs w:val="24"/>
        </w:rPr>
        <w:t>Mehmet Yiğit Alp</w:t>
      </w:r>
      <w:r w:rsidRPr="008E6B88">
        <w:rPr>
          <w:rFonts w:asciiTheme="minorHAnsi" w:hAnsiTheme="minorHAnsi" w:cstheme="minorHAnsi"/>
          <w:sz w:val="24"/>
          <w:szCs w:val="24"/>
        </w:rPr>
        <w:t xml:space="preserve"> ile Kanal D ve Teve2 İçerik Alımları Direktörü </w:t>
      </w:r>
      <w:r w:rsidRPr="008E6B88">
        <w:rPr>
          <w:rFonts w:asciiTheme="minorHAnsi" w:hAnsiTheme="minorHAnsi" w:cstheme="minorHAnsi"/>
          <w:b/>
          <w:sz w:val="24"/>
          <w:szCs w:val="24"/>
        </w:rPr>
        <w:t xml:space="preserve">Burcu </w:t>
      </w:r>
      <w:proofErr w:type="spellStart"/>
      <w:r w:rsidRPr="008E6B88">
        <w:rPr>
          <w:rFonts w:asciiTheme="minorHAnsi" w:hAnsiTheme="minorHAnsi" w:cstheme="minorHAnsi"/>
          <w:b/>
          <w:sz w:val="24"/>
          <w:szCs w:val="24"/>
        </w:rPr>
        <w:t>Hanağasıoğlu</w:t>
      </w:r>
      <w:proofErr w:type="spellEnd"/>
      <w:r w:rsidRPr="008E6B88">
        <w:rPr>
          <w:rFonts w:asciiTheme="minorHAnsi" w:hAnsiTheme="minorHAnsi" w:cstheme="minorHAnsi"/>
          <w:sz w:val="24"/>
          <w:szCs w:val="24"/>
        </w:rPr>
        <w:t xml:space="preserve"> yer alıyor.</w:t>
      </w:r>
    </w:p>
    <w:p w14:paraId="24C1B620" w14:textId="77777777" w:rsidR="00C00613" w:rsidRPr="008E6B88" w:rsidRDefault="00C00613" w:rsidP="008E6B88">
      <w:pPr>
        <w:spacing w:line="240" w:lineRule="auto"/>
        <w:jc w:val="both"/>
        <w:rPr>
          <w:rFonts w:asciiTheme="minorHAnsi" w:hAnsiTheme="minorHAnsi" w:cstheme="minorHAnsi"/>
          <w:sz w:val="24"/>
          <w:szCs w:val="24"/>
        </w:rPr>
      </w:pPr>
      <w:r w:rsidRPr="008E6B88">
        <w:rPr>
          <w:rFonts w:asciiTheme="minorHAnsi" w:hAnsiTheme="minorHAnsi" w:cstheme="minorHAnsi"/>
          <w:b/>
          <w:sz w:val="24"/>
          <w:szCs w:val="24"/>
        </w:rPr>
        <w:t xml:space="preserve"> </w:t>
      </w:r>
    </w:p>
    <w:p w14:paraId="349621C8" w14:textId="77777777" w:rsidR="00C00613" w:rsidRPr="008E6B88" w:rsidRDefault="00C00613" w:rsidP="008E6B88">
      <w:pPr>
        <w:spacing w:line="240" w:lineRule="auto"/>
        <w:jc w:val="both"/>
        <w:rPr>
          <w:rFonts w:asciiTheme="minorHAnsi" w:eastAsia="Times New Roman" w:hAnsiTheme="minorHAnsi" w:cstheme="minorHAnsi"/>
          <w:sz w:val="24"/>
          <w:szCs w:val="24"/>
        </w:rPr>
      </w:pPr>
      <w:r w:rsidRPr="008E6B88">
        <w:rPr>
          <w:rFonts w:asciiTheme="minorHAnsi" w:eastAsia="Times New Roman" w:hAnsiTheme="minorHAnsi" w:cstheme="minorHAnsi"/>
          <w:b/>
          <w:bCs/>
          <w:sz w:val="24"/>
          <w:szCs w:val="24"/>
        </w:rPr>
        <w:t>“İlk Senaryo” Yarışması’nın 5. Yılında Ses Getiren Bir Yenilik: Yapım Destek Platformu</w:t>
      </w:r>
    </w:p>
    <w:p w14:paraId="7E9AD08A" w14:textId="77777777" w:rsidR="00C00613" w:rsidRPr="008E6B88" w:rsidRDefault="00C00613" w:rsidP="008E6B88">
      <w:pPr>
        <w:spacing w:line="240" w:lineRule="auto"/>
        <w:jc w:val="both"/>
        <w:rPr>
          <w:rFonts w:asciiTheme="minorHAnsi" w:eastAsia="Times New Roman" w:hAnsiTheme="minorHAnsi" w:cstheme="minorHAnsi"/>
          <w:sz w:val="24"/>
          <w:szCs w:val="24"/>
        </w:rPr>
      </w:pPr>
      <w:r w:rsidRPr="008E6B88">
        <w:rPr>
          <w:rFonts w:asciiTheme="minorHAnsi" w:eastAsia="Times New Roman" w:hAnsiTheme="minorHAnsi" w:cstheme="minorHAnsi"/>
          <w:sz w:val="24"/>
          <w:szCs w:val="24"/>
        </w:rPr>
        <w:t> </w:t>
      </w:r>
    </w:p>
    <w:p w14:paraId="143F4B00" w14:textId="039E54A8" w:rsidR="00C00613" w:rsidRPr="008E6B88" w:rsidRDefault="00C00613" w:rsidP="008E6B88">
      <w:pPr>
        <w:spacing w:line="240" w:lineRule="auto"/>
        <w:jc w:val="both"/>
        <w:rPr>
          <w:rFonts w:asciiTheme="minorHAnsi" w:eastAsia="Times New Roman" w:hAnsiTheme="minorHAnsi" w:cstheme="minorHAnsi"/>
          <w:sz w:val="24"/>
          <w:szCs w:val="24"/>
        </w:rPr>
      </w:pPr>
      <w:proofErr w:type="spellStart"/>
      <w:r w:rsidRPr="008E6B88">
        <w:rPr>
          <w:rFonts w:asciiTheme="minorHAnsi" w:eastAsia="Times New Roman" w:hAnsiTheme="minorHAnsi" w:cstheme="minorHAnsi"/>
          <w:b/>
          <w:sz w:val="24"/>
          <w:szCs w:val="24"/>
        </w:rPr>
        <w:t>DenizBank</w:t>
      </w:r>
      <w:proofErr w:type="spellEnd"/>
      <w:r w:rsidRPr="008E6B88">
        <w:rPr>
          <w:rFonts w:asciiTheme="minorHAnsi" w:eastAsia="Times New Roman" w:hAnsiTheme="minorHAnsi" w:cstheme="minorHAnsi"/>
          <w:b/>
          <w:sz w:val="24"/>
          <w:szCs w:val="24"/>
        </w:rPr>
        <w:t xml:space="preserve"> </w:t>
      </w:r>
      <w:r w:rsidRPr="008E6B88">
        <w:rPr>
          <w:rFonts w:asciiTheme="minorHAnsi" w:eastAsia="Times New Roman" w:hAnsiTheme="minorHAnsi" w:cstheme="minorHAnsi"/>
          <w:sz w:val="24"/>
          <w:szCs w:val="24"/>
        </w:rPr>
        <w:t>ve</w:t>
      </w:r>
      <w:r w:rsidRPr="008E6B88">
        <w:rPr>
          <w:rFonts w:asciiTheme="minorHAnsi" w:eastAsia="Times New Roman" w:hAnsiTheme="minorHAnsi" w:cstheme="minorHAnsi"/>
          <w:b/>
          <w:sz w:val="24"/>
          <w:szCs w:val="24"/>
        </w:rPr>
        <w:t xml:space="preserve"> TÜRSAK Vakfı</w:t>
      </w:r>
      <w:r w:rsidRPr="008E6B88">
        <w:rPr>
          <w:rFonts w:asciiTheme="minorHAnsi" w:eastAsia="Times New Roman" w:hAnsiTheme="minorHAnsi" w:cstheme="minorHAnsi"/>
          <w:sz w:val="24"/>
          <w:szCs w:val="24"/>
        </w:rPr>
        <w:t xml:space="preserve"> iş </w:t>
      </w:r>
      <w:r w:rsidR="009B2FFD" w:rsidRPr="008E6B88">
        <w:rPr>
          <w:rFonts w:asciiTheme="minorHAnsi" w:eastAsia="Times New Roman" w:hAnsiTheme="minorHAnsi" w:cstheme="minorHAnsi"/>
          <w:sz w:val="24"/>
          <w:szCs w:val="24"/>
        </w:rPr>
        <w:t xml:space="preserve">birliğinin </w:t>
      </w:r>
      <w:r w:rsidRPr="008E6B88">
        <w:rPr>
          <w:rFonts w:asciiTheme="minorHAnsi" w:eastAsia="Times New Roman" w:hAnsiTheme="minorHAnsi" w:cstheme="minorHAnsi"/>
          <w:sz w:val="24"/>
          <w:szCs w:val="24"/>
        </w:rPr>
        <w:t xml:space="preserve">5. yılında hayata </w:t>
      </w:r>
      <w:r w:rsidR="009B2FFD" w:rsidRPr="008E6B88">
        <w:rPr>
          <w:rFonts w:asciiTheme="minorHAnsi" w:eastAsia="Times New Roman" w:hAnsiTheme="minorHAnsi" w:cstheme="minorHAnsi"/>
          <w:sz w:val="24"/>
          <w:szCs w:val="24"/>
        </w:rPr>
        <w:t xml:space="preserve">geçirilen </w:t>
      </w:r>
      <w:r w:rsidRPr="008E6B88">
        <w:rPr>
          <w:rFonts w:asciiTheme="minorHAnsi" w:eastAsia="Times New Roman" w:hAnsiTheme="minorHAnsi" w:cstheme="minorHAnsi"/>
          <w:sz w:val="24"/>
          <w:szCs w:val="24"/>
        </w:rPr>
        <w:t>Yapım Destek Platformu’nda</w:t>
      </w:r>
      <w:r w:rsidR="009B2FFD" w:rsidRPr="008E6B88">
        <w:rPr>
          <w:rFonts w:asciiTheme="minorHAnsi" w:eastAsia="Times New Roman" w:hAnsiTheme="minorHAnsi" w:cstheme="minorHAnsi"/>
          <w:sz w:val="24"/>
          <w:szCs w:val="24"/>
        </w:rPr>
        <w:t>,</w:t>
      </w:r>
      <w:r w:rsidRPr="008E6B88">
        <w:rPr>
          <w:rFonts w:asciiTheme="minorHAnsi" w:eastAsia="Times New Roman" w:hAnsiTheme="minorHAnsi" w:cstheme="minorHAnsi"/>
          <w:sz w:val="24"/>
          <w:szCs w:val="24"/>
        </w:rPr>
        <w:t xml:space="preserve"> proje geliştirme konusunda belirli aşama kat etmiş kaliteli yapımların daha büyük kitlelere ulaşması için destek sunulacak. Birincilik Ödülü’nün sahibi ise </w:t>
      </w:r>
      <w:r w:rsidRPr="008E6B88">
        <w:rPr>
          <w:rFonts w:asciiTheme="minorHAnsi" w:eastAsia="Times New Roman" w:hAnsiTheme="minorHAnsi" w:cstheme="minorHAnsi"/>
          <w:b/>
          <w:sz w:val="24"/>
          <w:szCs w:val="24"/>
        </w:rPr>
        <w:t>50.000 TL</w:t>
      </w:r>
      <w:r w:rsidRPr="008E6B88">
        <w:rPr>
          <w:rFonts w:asciiTheme="minorHAnsi" w:eastAsia="Times New Roman" w:hAnsiTheme="minorHAnsi" w:cstheme="minorHAnsi"/>
          <w:sz w:val="24"/>
          <w:szCs w:val="24"/>
        </w:rPr>
        <w:t xml:space="preserve"> maddi destek almaya hak kazanacak.</w:t>
      </w:r>
    </w:p>
    <w:p w14:paraId="6927E3EB" w14:textId="6DAB92A3" w:rsidR="00C00613" w:rsidRPr="008E6B88" w:rsidRDefault="00C00613" w:rsidP="008E6B88">
      <w:pPr>
        <w:pBdr>
          <w:top w:val="nil"/>
          <w:left w:val="nil"/>
          <w:bottom w:val="nil"/>
          <w:right w:val="nil"/>
          <w:between w:val="nil"/>
        </w:pBdr>
        <w:spacing w:line="240" w:lineRule="auto"/>
        <w:jc w:val="both"/>
        <w:rPr>
          <w:rFonts w:asciiTheme="minorHAnsi" w:eastAsia="Times New Roman" w:hAnsiTheme="minorHAnsi" w:cstheme="minorHAnsi"/>
          <w:sz w:val="24"/>
          <w:szCs w:val="24"/>
        </w:rPr>
      </w:pPr>
    </w:p>
    <w:p w14:paraId="3A5F958C" w14:textId="77777777" w:rsidR="00C00613" w:rsidRPr="008E6B88" w:rsidRDefault="008E6B88" w:rsidP="008E6B88">
      <w:pPr>
        <w:pBdr>
          <w:top w:val="nil"/>
          <w:left w:val="nil"/>
          <w:bottom w:val="nil"/>
          <w:right w:val="nil"/>
          <w:between w:val="nil"/>
        </w:pBdr>
        <w:spacing w:line="240" w:lineRule="auto"/>
        <w:jc w:val="center"/>
        <w:rPr>
          <w:rFonts w:asciiTheme="minorHAnsi" w:eastAsia="Times New Roman" w:hAnsiTheme="minorHAnsi" w:cstheme="minorHAnsi"/>
          <w:sz w:val="24"/>
          <w:szCs w:val="24"/>
        </w:rPr>
      </w:pPr>
      <w:hyperlink r:id="rId7">
        <w:r w:rsidR="00C00613" w:rsidRPr="008E6B88">
          <w:rPr>
            <w:rFonts w:asciiTheme="minorHAnsi" w:hAnsiTheme="minorHAnsi" w:cstheme="minorHAnsi"/>
            <w:b/>
            <w:sz w:val="24"/>
            <w:szCs w:val="24"/>
            <w:u w:val="single"/>
          </w:rPr>
          <w:t>http://tursak.org.tr</w:t>
        </w:r>
      </w:hyperlink>
      <w:r w:rsidR="00C00613" w:rsidRPr="008E6B88">
        <w:rPr>
          <w:rFonts w:asciiTheme="minorHAnsi" w:hAnsiTheme="minorHAnsi" w:cstheme="minorHAnsi"/>
          <w:b/>
          <w:sz w:val="24"/>
          <w:szCs w:val="24"/>
        </w:rPr>
        <w:t> </w:t>
      </w:r>
    </w:p>
    <w:p w14:paraId="7FF8FA44" w14:textId="77777777" w:rsidR="00C00613" w:rsidRPr="008E6B88" w:rsidRDefault="008E6B88" w:rsidP="008E6B88">
      <w:pPr>
        <w:pBdr>
          <w:top w:val="nil"/>
          <w:left w:val="nil"/>
          <w:bottom w:val="nil"/>
          <w:right w:val="nil"/>
          <w:between w:val="nil"/>
        </w:pBdr>
        <w:spacing w:line="240" w:lineRule="auto"/>
        <w:jc w:val="center"/>
        <w:rPr>
          <w:rFonts w:asciiTheme="minorHAnsi" w:eastAsia="Times New Roman" w:hAnsiTheme="minorHAnsi" w:cstheme="minorHAnsi"/>
          <w:sz w:val="24"/>
          <w:szCs w:val="24"/>
        </w:rPr>
      </w:pPr>
      <w:hyperlink r:id="rId8">
        <w:r w:rsidR="00C00613" w:rsidRPr="008E6B88">
          <w:rPr>
            <w:rFonts w:asciiTheme="minorHAnsi" w:eastAsia="Times New Roman" w:hAnsiTheme="minorHAnsi" w:cstheme="minorHAnsi"/>
            <w:sz w:val="24"/>
            <w:szCs w:val="24"/>
            <w:u w:val="single"/>
          </w:rPr>
          <w:t>ilksenaryo.com</w:t>
        </w:r>
      </w:hyperlink>
    </w:p>
    <w:p w14:paraId="0DA5FDD0" w14:textId="77777777" w:rsidR="00C00613" w:rsidRPr="008E6B88" w:rsidRDefault="00C00613" w:rsidP="008E6B88">
      <w:pPr>
        <w:pBdr>
          <w:top w:val="nil"/>
          <w:left w:val="nil"/>
          <w:bottom w:val="nil"/>
          <w:right w:val="nil"/>
          <w:between w:val="nil"/>
        </w:pBdr>
        <w:spacing w:line="240" w:lineRule="auto"/>
        <w:rPr>
          <w:rFonts w:asciiTheme="minorHAnsi" w:eastAsia="Times New Roman" w:hAnsiTheme="minorHAnsi" w:cstheme="minorHAnsi"/>
          <w:sz w:val="24"/>
          <w:szCs w:val="24"/>
        </w:rPr>
      </w:pPr>
      <w:r w:rsidRPr="008E6B88">
        <w:rPr>
          <w:rFonts w:asciiTheme="minorHAnsi" w:eastAsia="Tahoma" w:hAnsiTheme="minorHAnsi" w:cstheme="minorHAnsi"/>
          <w:b/>
          <w:sz w:val="24"/>
          <w:szCs w:val="24"/>
        </w:rPr>
        <w:t> </w:t>
      </w:r>
    </w:p>
    <w:p w14:paraId="380770C7" w14:textId="77777777" w:rsidR="008E6B88" w:rsidRDefault="008E6B88" w:rsidP="008E6B88">
      <w:pPr>
        <w:pBdr>
          <w:top w:val="nil"/>
          <w:left w:val="nil"/>
          <w:bottom w:val="nil"/>
          <w:right w:val="nil"/>
          <w:between w:val="nil"/>
        </w:pBdr>
        <w:spacing w:line="240" w:lineRule="auto"/>
        <w:rPr>
          <w:rFonts w:asciiTheme="minorHAnsi" w:eastAsia="Tahoma" w:hAnsiTheme="minorHAnsi" w:cstheme="minorHAnsi"/>
          <w:b/>
          <w:sz w:val="20"/>
          <w:szCs w:val="18"/>
        </w:rPr>
      </w:pPr>
    </w:p>
    <w:p w14:paraId="5911C800" w14:textId="77777777" w:rsidR="008E6B88" w:rsidRDefault="008E6B88" w:rsidP="008E6B88">
      <w:pPr>
        <w:pBdr>
          <w:top w:val="nil"/>
          <w:left w:val="nil"/>
          <w:bottom w:val="nil"/>
          <w:right w:val="nil"/>
          <w:between w:val="nil"/>
        </w:pBdr>
        <w:spacing w:line="240" w:lineRule="auto"/>
        <w:rPr>
          <w:rFonts w:asciiTheme="minorHAnsi" w:eastAsia="Tahoma" w:hAnsiTheme="minorHAnsi" w:cstheme="minorHAnsi"/>
          <w:b/>
          <w:sz w:val="20"/>
          <w:szCs w:val="18"/>
        </w:rPr>
      </w:pPr>
    </w:p>
    <w:p w14:paraId="1E360C15" w14:textId="77777777" w:rsidR="008E6B88" w:rsidRDefault="008E6B88" w:rsidP="008E6B88">
      <w:pPr>
        <w:pBdr>
          <w:top w:val="nil"/>
          <w:left w:val="nil"/>
          <w:bottom w:val="nil"/>
          <w:right w:val="nil"/>
          <w:between w:val="nil"/>
        </w:pBdr>
        <w:spacing w:line="240" w:lineRule="auto"/>
        <w:rPr>
          <w:rFonts w:asciiTheme="minorHAnsi" w:eastAsia="Tahoma" w:hAnsiTheme="minorHAnsi" w:cstheme="minorHAnsi"/>
          <w:b/>
          <w:sz w:val="20"/>
          <w:szCs w:val="18"/>
        </w:rPr>
      </w:pPr>
    </w:p>
    <w:p w14:paraId="1FE9A63C" w14:textId="1A327EC5" w:rsidR="00C00613" w:rsidRPr="008E6B88" w:rsidRDefault="00C00613" w:rsidP="008E6B88">
      <w:pPr>
        <w:pBdr>
          <w:top w:val="nil"/>
          <w:left w:val="nil"/>
          <w:bottom w:val="nil"/>
          <w:right w:val="nil"/>
          <w:between w:val="nil"/>
        </w:pBdr>
        <w:spacing w:line="240" w:lineRule="auto"/>
        <w:rPr>
          <w:rFonts w:asciiTheme="minorHAnsi" w:eastAsia="Times New Roman" w:hAnsiTheme="minorHAnsi" w:cstheme="minorHAnsi"/>
          <w:sz w:val="24"/>
          <w:szCs w:val="24"/>
        </w:rPr>
      </w:pPr>
      <w:proofErr w:type="spellStart"/>
      <w:r w:rsidRPr="008E6B88">
        <w:rPr>
          <w:rFonts w:asciiTheme="minorHAnsi" w:eastAsia="Tahoma" w:hAnsiTheme="minorHAnsi" w:cstheme="minorHAnsi"/>
          <w:b/>
          <w:sz w:val="20"/>
          <w:szCs w:val="18"/>
        </w:rPr>
        <w:lastRenderedPageBreak/>
        <w:t>Türsak</w:t>
      </w:r>
      <w:proofErr w:type="spellEnd"/>
      <w:r w:rsidRPr="008E6B88">
        <w:rPr>
          <w:rFonts w:asciiTheme="minorHAnsi" w:eastAsia="Tahoma" w:hAnsiTheme="minorHAnsi" w:cstheme="minorHAnsi"/>
          <w:b/>
          <w:sz w:val="20"/>
          <w:szCs w:val="18"/>
        </w:rPr>
        <w:t xml:space="preserve"> Hakkında</w:t>
      </w:r>
    </w:p>
    <w:p w14:paraId="619B2137" w14:textId="1E92D2F0" w:rsidR="00C00613" w:rsidRPr="008E6B88" w:rsidRDefault="00C00613" w:rsidP="008E6B88">
      <w:pPr>
        <w:pBdr>
          <w:top w:val="nil"/>
          <w:left w:val="nil"/>
          <w:bottom w:val="nil"/>
          <w:right w:val="nil"/>
          <w:between w:val="nil"/>
        </w:pBdr>
        <w:spacing w:line="240" w:lineRule="auto"/>
        <w:jc w:val="both"/>
        <w:rPr>
          <w:rFonts w:asciiTheme="minorHAnsi" w:eastAsia="Tahoma" w:hAnsiTheme="minorHAnsi" w:cstheme="minorHAnsi"/>
          <w:sz w:val="20"/>
          <w:szCs w:val="18"/>
        </w:rPr>
      </w:pPr>
      <w:r w:rsidRPr="008E6B88">
        <w:rPr>
          <w:rFonts w:asciiTheme="minorHAnsi" w:eastAsia="Tahoma" w:hAnsiTheme="minorHAnsi" w:cstheme="minorHAnsi"/>
          <w:sz w:val="20"/>
          <w:szCs w:val="18"/>
        </w:rPr>
        <w:t xml:space="preserve">1991 yılında, sinema, televizyon, güzel sanatlar, basın, iş ve politika dünyasından tanınmış 215 üyenin katılımıyla kurulan Türkiye Sinema ve </w:t>
      </w:r>
      <w:proofErr w:type="spellStart"/>
      <w:r w:rsidRPr="008E6B88">
        <w:rPr>
          <w:rFonts w:asciiTheme="minorHAnsi" w:eastAsia="Tahoma" w:hAnsiTheme="minorHAnsi" w:cstheme="minorHAnsi"/>
          <w:sz w:val="20"/>
          <w:szCs w:val="18"/>
        </w:rPr>
        <w:t>Audiovisuel</w:t>
      </w:r>
      <w:proofErr w:type="spellEnd"/>
      <w:r w:rsidRPr="008E6B88">
        <w:rPr>
          <w:rFonts w:asciiTheme="minorHAnsi" w:eastAsia="Tahoma" w:hAnsiTheme="minorHAnsi" w:cstheme="minorHAnsi"/>
          <w:sz w:val="20"/>
          <w:szCs w:val="18"/>
        </w:rPr>
        <w:t xml:space="preserve"> Kültür </w:t>
      </w:r>
      <w:proofErr w:type="gramStart"/>
      <w:r w:rsidRPr="008E6B88">
        <w:rPr>
          <w:rFonts w:asciiTheme="minorHAnsi" w:eastAsia="Tahoma" w:hAnsiTheme="minorHAnsi" w:cstheme="minorHAnsi"/>
          <w:sz w:val="20"/>
          <w:szCs w:val="18"/>
        </w:rPr>
        <w:t>Vakfı -</w:t>
      </w:r>
      <w:proofErr w:type="gramEnd"/>
      <w:r w:rsidRPr="008E6B88">
        <w:rPr>
          <w:rFonts w:asciiTheme="minorHAnsi" w:eastAsia="Tahoma" w:hAnsiTheme="minorHAnsi" w:cstheme="minorHAnsi"/>
          <w:sz w:val="20"/>
          <w:szCs w:val="18"/>
        </w:rPr>
        <w:t xml:space="preserve"> TÜRSAK; 30. yılını doldurmuş olan özerk bir vakıftır.</w:t>
      </w:r>
    </w:p>
    <w:p w14:paraId="01B2FEEF" w14:textId="77777777" w:rsidR="008E6B88" w:rsidRPr="008E6B88" w:rsidRDefault="008E6B88" w:rsidP="008E6B88">
      <w:pPr>
        <w:pStyle w:val="AralkYok"/>
        <w:rPr>
          <w:rFonts w:asciiTheme="minorHAnsi" w:hAnsiTheme="minorHAnsi"/>
        </w:rPr>
      </w:pPr>
    </w:p>
    <w:p w14:paraId="17561785" w14:textId="77777777" w:rsidR="00C00613" w:rsidRPr="008E6B88" w:rsidRDefault="00C00613" w:rsidP="008E6B88">
      <w:pPr>
        <w:pBdr>
          <w:top w:val="nil"/>
          <w:left w:val="nil"/>
          <w:bottom w:val="nil"/>
          <w:right w:val="nil"/>
          <w:between w:val="nil"/>
        </w:pBdr>
        <w:spacing w:line="240" w:lineRule="auto"/>
        <w:jc w:val="both"/>
        <w:rPr>
          <w:rFonts w:asciiTheme="minorHAnsi" w:eastAsia="Times New Roman" w:hAnsiTheme="minorHAnsi" w:cstheme="minorHAnsi"/>
          <w:sz w:val="28"/>
          <w:szCs w:val="24"/>
        </w:rPr>
      </w:pPr>
      <w:r w:rsidRPr="008E6B88">
        <w:rPr>
          <w:rFonts w:asciiTheme="minorHAnsi" w:eastAsia="Tahoma" w:hAnsiTheme="minorHAnsi" w:cstheme="minorHAnsi"/>
          <w:sz w:val="20"/>
          <w:szCs w:val="18"/>
        </w:rPr>
        <w:t xml:space="preserve">Bugüne kadar onlarca değerli yönetmen, yüzlerce sinema öğrencisi ve sektör çalışanı yetiştiren TÜRSAK Vakfı, </w:t>
      </w:r>
      <w:proofErr w:type="spellStart"/>
      <w:r w:rsidRPr="008E6B88">
        <w:rPr>
          <w:rFonts w:asciiTheme="minorHAnsi" w:eastAsia="Tahoma" w:hAnsiTheme="minorHAnsi" w:cstheme="minorHAnsi"/>
          <w:sz w:val="20"/>
          <w:szCs w:val="18"/>
        </w:rPr>
        <w:t>sektörel</w:t>
      </w:r>
      <w:proofErr w:type="spellEnd"/>
      <w:r w:rsidRPr="008E6B88">
        <w:rPr>
          <w:rFonts w:asciiTheme="minorHAnsi" w:eastAsia="Tahoma" w:hAnsiTheme="minorHAnsi" w:cstheme="minorHAnsi"/>
          <w:sz w:val="20"/>
          <w:szCs w:val="18"/>
        </w:rPr>
        <w:t xml:space="preserve">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w:t>
      </w:r>
      <w:r w:rsidRPr="008E6B88">
        <w:rPr>
          <w:rFonts w:asciiTheme="minorHAnsi" w:hAnsiTheme="minorHAnsi" w:cstheme="minorHAnsi"/>
          <w:sz w:val="20"/>
          <w:szCs w:val="18"/>
        </w:rPr>
        <w:t>’</w:t>
      </w:r>
      <w:r w:rsidRPr="008E6B88">
        <w:rPr>
          <w:rFonts w:asciiTheme="minorHAnsi" w:eastAsia="Tahoma" w:hAnsiTheme="minorHAnsi" w:cstheme="minorHAnsi"/>
          <w:sz w:val="20"/>
          <w:szCs w:val="18"/>
        </w:rPr>
        <w:t>nin uluslararası tanıtımı adına en kaliteli, en büyük projelerinden biri olan Uluslararası Antalya Altın Portakal Film Festivali</w:t>
      </w:r>
      <w:r w:rsidRPr="008E6B88">
        <w:rPr>
          <w:rFonts w:asciiTheme="minorHAnsi" w:hAnsiTheme="minorHAnsi" w:cstheme="minorHAnsi"/>
          <w:sz w:val="20"/>
          <w:szCs w:val="18"/>
        </w:rPr>
        <w:t>’</w:t>
      </w:r>
      <w:r w:rsidRPr="008E6B88">
        <w:rPr>
          <w:rFonts w:asciiTheme="minorHAnsi" w:eastAsia="Tahoma" w:hAnsiTheme="minorHAnsi" w:cstheme="minorHAnsi"/>
          <w:sz w:val="20"/>
          <w:szCs w:val="18"/>
        </w:rPr>
        <w:t>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w:t>
      </w:r>
      <w:r w:rsidRPr="008E6B88">
        <w:rPr>
          <w:rFonts w:asciiTheme="minorHAnsi" w:hAnsiTheme="minorHAnsi" w:cstheme="minorHAnsi"/>
          <w:sz w:val="20"/>
          <w:szCs w:val="18"/>
        </w:rPr>
        <w:t>’</w:t>
      </w:r>
      <w:r w:rsidRPr="008E6B88">
        <w:rPr>
          <w:rFonts w:asciiTheme="minorHAnsi" w:eastAsia="Tahoma" w:hAnsiTheme="minorHAnsi" w:cstheme="minorHAnsi"/>
          <w:sz w:val="20"/>
          <w:szCs w:val="18"/>
        </w:rPr>
        <w:t>den itibaren Cemal Okan başkanlığındaki yeni yönetim kurulu tarafından yönetilmektedir.</w:t>
      </w:r>
    </w:p>
    <w:p w14:paraId="5CD1094E" w14:textId="77777777" w:rsidR="00C00613" w:rsidRPr="008E6B88" w:rsidRDefault="00C00613" w:rsidP="008E6B88">
      <w:pPr>
        <w:pBdr>
          <w:top w:val="nil"/>
          <w:left w:val="nil"/>
          <w:bottom w:val="nil"/>
          <w:right w:val="nil"/>
          <w:between w:val="nil"/>
        </w:pBdr>
        <w:spacing w:line="240" w:lineRule="auto"/>
        <w:jc w:val="both"/>
        <w:rPr>
          <w:rFonts w:asciiTheme="minorHAnsi" w:eastAsia="Times New Roman" w:hAnsiTheme="minorHAnsi" w:cstheme="minorHAnsi"/>
          <w:sz w:val="28"/>
          <w:szCs w:val="24"/>
        </w:rPr>
      </w:pPr>
      <w:r w:rsidRPr="008E6B88">
        <w:rPr>
          <w:rFonts w:asciiTheme="minorHAnsi" w:eastAsia="Tahoma" w:hAnsiTheme="minorHAnsi" w:cstheme="minorHAnsi"/>
          <w:sz w:val="20"/>
          <w:szCs w:val="18"/>
        </w:rPr>
        <w:t> </w:t>
      </w:r>
    </w:p>
    <w:p w14:paraId="5A5ED3D2" w14:textId="77777777" w:rsidR="00C00613" w:rsidRPr="008E6B88" w:rsidRDefault="00C00613" w:rsidP="008E6B88">
      <w:pPr>
        <w:pBdr>
          <w:top w:val="nil"/>
          <w:left w:val="nil"/>
          <w:bottom w:val="nil"/>
          <w:right w:val="nil"/>
          <w:between w:val="nil"/>
        </w:pBdr>
        <w:spacing w:line="240" w:lineRule="auto"/>
        <w:jc w:val="both"/>
        <w:rPr>
          <w:rFonts w:asciiTheme="minorHAnsi" w:eastAsia="Times New Roman" w:hAnsiTheme="minorHAnsi" w:cstheme="minorHAnsi"/>
          <w:sz w:val="28"/>
          <w:szCs w:val="24"/>
        </w:rPr>
      </w:pPr>
      <w:r w:rsidRPr="008E6B88">
        <w:rPr>
          <w:rFonts w:asciiTheme="minorHAnsi" w:eastAsia="Tahoma" w:hAnsiTheme="minorHAnsi" w:cstheme="minorHAnsi"/>
          <w:sz w:val="20"/>
          <w:szCs w:val="18"/>
        </w:rPr>
        <w:t> </w:t>
      </w:r>
    </w:p>
    <w:p w14:paraId="02F0FB01" w14:textId="77777777" w:rsidR="00C00613" w:rsidRPr="008E6B88" w:rsidRDefault="00C00613" w:rsidP="008E6B88">
      <w:pPr>
        <w:pBdr>
          <w:top w:val="nil"/>
          <w:left w:val="nil"/>
          <w:bottom w:val="nil"/>
          <w:right w:val="nil"/>
          <w:between w:val="nil"/>
        </w:pBdr>
        <w:spacing w:line="240" w:lineRule="auto"/>
        <w:jc w:val="both"/>
        <w:rPr>
          <w:rFonts w:asciiTheme="minorHAnsi" w:eastAsia="Times New Roman" w:hAnsiTheme="minorHAnsi" w:cstheme="minorHAnsi"/>
          <w:sz w:val="28"/>
          <w:szCs w:val="24"/>
        </w:rPr>
      </w:pPr>
      <w:proofErr w:type="spellStart"/>
      <w:r w:rsidRPr="008E6B88">
        <w:rPr>
          <w:rFonts w:asciiTheme="minorHAnsi" w:eastAsia="Tahoma" w:hAnsiTheme="minorHAnsi" w:cstheme="minorHAnsi"/>
          <w:b/>
          <w:sz w:val="20"/>
          <w:szCs w:val="18"/>
        </w:rPr>
        <w:t>DenizBank</w:t>
      </w:r>
      <w:proofErr w:type="spellEnd"/>
      <w:r w:rsidRPr="008E6B88">
        <w:rPr>
          <w:rFonts w:asciiTheme="minorHAnsi" w:eastAsia="Tahoma" w:hAnsiTheme="minorHAnsi" w:cstheme="minorHAnsi"/>
          <w:b/>
          <w:sz w:val="20"/>
          <w:szCs w:val="18"/>
        </w:rPr>
        <w:t xml:space="preserve"> Hakkında </w:t>
      </w:r>
    </w:p>
    <w:p w14:paraId="6E6DF843" w14:textId="77777777" w:rsidR="009B2FFD" w:rsidRPr="008E6B88" w:rsidRDefault="009B2FFD" w:rsidP="008E6B88">
      <w:pPr>
        <w:pStyle w:val="paragraph"/>
        <w:spacing w:before="0" w:beforeAutospacing="0" w:after="0" w:afterAutospacing="0"/>
        <w:jc w:val="both"/>
        <w:textAlignment w:val="baseline"/>
        <w:rPr>
          <w:rFonts w:asciiTheme="minorHAnsi" w:hAnsiTheme="minorHAnsi" w:cs="Segoe UI"/>
          <w:sz w:val="18"/>
          <w:szCs w:val="18"/>
        </w:rPr>
      </w:pPr>
      <w:proofErr w:type="spellStart"/>
      <w:r w:rsidRPr="008E6B88">
        <w:rPr>
          <w:rStyle w:val="spellingerror"/>
          <w:rFonts w:asciiTheme="minorHAnsi" w:hAnsiTheme="minorHAnsi" w:cs="Tahoma"/>
          <w:sz w:val="20"/>
          <w:szCs w:val="20"/>
        </w:rPr>
        <w:t>DenizBank</w:t>
      </w:r>
      <w:proofErr w:type="spellEnd"/>
      <w:r w:rsidRPr="008E6B88">
        <w:rPr>
          <w:rStyle w:val="normaltextrun"/>
          <w:rFonts w:asciiTheme="minorHAnsi" w:hAnsiTheme="minorHAnsi" w:cs="Tahoma"/>
          <w:sz w:val="20"/>
          <w:szCs w:val="20"/>
        </w:rPr>
        <w:t>, 1997 yılında bir bankacılık lisansı olarak Zorlu Holding tarafından Özelleştirme İdaresi'nden satın alınarak yolculuğuna başladı. Ekim 2006’da Avrupa'nın önde gelen finans gruplarından </w:t>
      </w:r>
      <w:proofErr w:type="spellStart"/>
      <w:r w:rsidRPr="008E6B88">
        <w:rPr>
          <w:rStyle w:val="spellingerror"/>
          <w:rFonts w:asciiTheme="minorHAnsi" w:hAnsiTheme="minorHAnsi" w:cs="Tahoma"/>
          <w:sz w:val="20"/>
          <w:szCs w:val="20"/>
        </w:rPr>
        <w:t>Dexia</w:t>
      </w:r>
      <w:proofErr w:type="spellEnd"/>
      <w:r w:rsidRPr="008E6B88">
        <w:rPr>
          <w:rStyle w:val="normaltextrun"/>
          <w:rFonts w:asciiTheme="minorHAnsi" w:hAnsiTheme="minorHAnsi" w:cs="Tahoma"/>
          <w:sz w:val="20"/>
          <w:szCs w:val="20"/>
        </w:rPr>
        <w:t> bünyesine katılan bankanın hisseleri, 28 Eylül 2012’de Rusya’nın en büyük bankası </w:t>
      </w:r>
      <w:proofErr w:type="spellStart"/>
      <w:r w:rsidRPr="008E6B88">
        <w:rPr>
          <w:rStyle w:val="spellingerror"/>
          <w:rFonts w:asciiTheme="minorHAnsi" w:hAnsiTheme="minorHAnsi" w:cs="Tahoma"/>
          <w:sz w:val="20"/>
          <w:szCs w:val="20"/>
        </w:rPr>
        <w:t>Sberbank’a</w:t>
      </w:r>
      <w:proofErr w:type="spellEnd"/>
      <w:r w:rsidRPr="008E6B88">
        <w:rPr>
          <w:rStyle w:val="normaltextrun"/>
          <w:rFonts w:asciiTheme="minorHAnsi" w:hAnsiTheme="minorHAnsi" w:cs="Tahoma"/>
          <w:sz w:val="20"/>
          <w:szCs w:val="20"/>
        </w:rPr>
        <w:t>, 31 Temmuz 2019 itibarıyla ise yine bölgesinin en büyük kuruluşları arasında yer alan </w:t>
      </w:r>
      <w:proofErr w:type="spellStart"/>
      <w:r w:rsidRPr="008E6B88">
        <w:rPr>
          <w:rStyle w:val="spellingerror"/>
          <w:rFonts w:asciiTheme="minorHAnsi" w:hAnsiTheme="minorHAnsi" w:cs="Tahoma"/>
          <w:sz w:val="20"/>
          <w:szCs w:val="20"/>
        </w:rPr>
        <w:t>Emirates</w:t>
      </w:r>
      <w:proofErr w:type="spellEnd"/>
      <w:r w:rsidRPr="008E6B88">
        <w:rPr>
          <w:rStyle w:val="normaltextrun"/>
          <w:rFonts w:asciiTheme="minorHAnsi" w:hAnsiTheme="minorHAnsi" w:cs="Tahoma"/>
          <w:sz w:val="20"/>
          <w:szCs w:val="20"/>
        </w:rPr>
        <w:t> </w:t>
      </w:r>
      <w:proofErr w:type="spellStart"/>
      <w:r w:rsidRPr="008E6B88">
        <w:rPr>
          <w:rStyle w:val="spellingerror"/>
          <w:rFonts w:asciiTheme="minorHAnsi" w:hAnsiTheme="minorHAnsi" w:cs="Tahoma"/>
          <w:sz w:val="20"/>
          <w:szCs w:val="20"/>
        </w:rPr>
        <w:t>NBD’ye</w:t>
      </w:r>
      <w:proofErr w:type="spellEnd"/>
      <w:r w:rsidRPr="008E6B88">
        <w:rPr>
          <w:rStyle w:val="normaltextrun"/>
          <w:rFonts w:asciiTheme="minorHAnsi" w:hAnsiTheme="minorHAnsi" w:cs="Tahoma"/>
          <w:sz w:val="20"/>
          <w:szCs w:val="20"/>
        </w:rPr>
        <w:t> devroldu.</w:t>
      </w:r>
      <w:r w:rsidRPr="008E6B88">
        <w:rPr>
          <w:rStyle w:val="eop"/>
          <w:rFonts w:asciiTheme="minorHAnsi" w:hAnsiTheme="minorHAnsi" w:cs="Tahoma"/>
          <w:sz w:val="20"/>
          <w:szCs w:val="20"/>
        </w:rPr>
        <w:t> </w:t>
      </w:r>
    </w:p>
    <w:p w14:paraId="0BDA0CBE" w14:textId="77777777" w:rsidR="009B2FFD" w:rsidRPr="008E6B88" w:rsidRDefault="009B2FFD" w:rsidP="008E6B88">
      <w:pPr>
        <w:pStyle w:val="paragraph"/>
        <w:spacing w:before="0" w:beforeAutospacing="0" w:after="0" w:afterAutospacing="0"/>
        <w:jc w:val="both"/>
        <w:textAlignment w:val="baseline"/>
        <w:rPr>
          <w:rFonts w:asciiTheme="minorHAnsi" w:hAnsiTheme="minorHAnsi" w:cs="Segoe UI"/>
          <w:sz w:val="18"/>
          <w:szCs w:val="18"/>
        </w:rPr>
      </w:pPr>
      <w:r w:rsidRPr="008E6B88">
        <w:rPr>
          <w:rStyle w:val="eop"/>
          <w:rFonts w:asciiTheme="minorHAnsi" w:hAnsiTheme="minorHAnsi" w:cs="Tahoma"/>
          <w:sz w:val="20"/>
          <w:szCs w:val="20"/>
        </w:rPr>
        <w:t> </w:t>
      </w:r>
    </w:p>
    <w:p w14:paraId="76C26EDB" w14:textId="07A6A19E" w:rsidR="00C00613" w:rsidRPr="008E6B88" w:rsidRDefault="009B2FFD" w:rsidP="008E6B88">
      <w:pPr>
        <w:pStyle w:val="paragraph"/>
        <w:spacing w:before="0" w:beforeAutospacing="0" w:after="0" w:afterAutospacing="0"/>
        <w:jc w:val="both"/>
        <w:textAlignment w:val="baseline"/>
        <w:rPr>
          <w:rFonts w:asciiTheme="minorHAnsi" w:eastAsiaTheme="minorHAnsi" w:hAnsiTheme="minorHAnsi" w:cs="Calibri"/>
          <w:b/>
          <w:bCs/>
          <w:sz w:val="22"/>
          <w:szCs w:val="22"/>
          <w:lang w:eastAsia="en-US"/>
        </w:rPr>
      </w:pPr>
      <w:r w:rsidRPr="008E6B88">
        <w:rPr>
          <w:rStyle w:val="normaltextrun"/>
          <w:rFonts w:asciiTheme="minorHAnsi" w:hAnsiTheme="minorHAnsi" w:cs="Tahoma"/>
          <w:sz w:val="20"/>
          <w:szCs w:val="20"/>
        </w:rPr>
        <w:t>Farklı finansal hizmetleri aynı çatı altında toplayan bir “finansal süpermarket” oluşturmayı hedefleyen </w:t>
      </w:r>
      <w:proofErr w:type="spellStart"/>
      <w:r w:rsidRPr="008E6B88">
        <w:rPr>
          <w:rStyle w:val="spellingerror"/>
          <w:rFonts w:asciiTheme="minorHAnsi" w:hAnsiTheme="minorHAnsi" w:cs="Tahoma"/>
          <w:sz w:val="20"/>
          <w:szCs w:val="20"/>
        </w:rPr>
        <w:t>DenizBank</w:t>
      </w:r>
      <w:proofErr w:type="spellEnd"/>
      <w:r w:rsidRPr="008E6B88">
        <w:rPr>
          <w:rStyle w:val="normaltextrun"/>
          <w:rFonts w:asciiTheme="minorHAnsi" w:hAnsiTheme="minorHAnsi" w:cs="Tahoma"/>
          <w:sz w:val="20"/>
          <w:szCs w:val="20"/>
        </w:rPr>
        <w:t xml:space="preserve"> Finansal Hizmetler Grubu’nun, Türkiye’nin 81 ilinde, iştiraklerin şubeleri dâhil toplam 717 şubesi ile 14 binin üzerinde çalışanı; </w:t>
      </w:r>
      <w:r w:rsidRPr="008E6B88">
        <w:rPr>
          <w:rFonts w:asciiTheme="minorHAnsi" w:hAnsiTheme="minorHAnsi" w:cs="Tahoma"/>
          <w:sz w:val="20"/>
          <w:szCs w:val="20"/>
        </w:rPr>
        <w:t xml:space="preserve">altı yerli, üç uluslararası finansal iştirak ile altı yerli finansal olmayan iştiraki ve Bahreyn'de bir şubesi bulunuyor. </w:t>
      </w:r>
      <w:proofErr w:type="spellStart"/>
      <w:r w:rsidRPr="008E6B88">
        <w:rPr>
          <w:rFonts w:asciiTheme="minorHAnsi" w:hAnsiTheme="minorHAnsi" w:cs="Tahoma"/>
          <w:sz w:val="20"/>
          <w:szCs w:val="20"/>
        </w:rPr>
        <w:t>DenizYatırım</w:t>
      </w:r>
      <w:proofErr w:type="spellEnd"/>
      <w:r w:rsidRPr="008E6B88">
        <w:rPr>
          <w:rFonts w:asciiTheme="minorHAnsi" w:hAnsiTheme="minorHAnsi" w:cs="Tahoma"/>
          <w:sz w:val="20"/>
          <w:szCs w:val="20"/>
        </w:rPr>
        <w:t xml:space="preserve">, Deniz GYO, </w:t>
      </w:r>
      <w:proofErr w:type="spellStart"/>
      <w:r w:rsidRPr="008E6B88">
        <w:rPr>
          <w:rFonts w:asciiTheme="minorHAnsi" w:hAnsiTheme="minorHAnsi" w:cs="Tahoma"/>
          <w:sz w:val="20"/>
          <w:szCs w:val="20"/>
        </w:rPr>
        <w:t>DenizPortföy</w:t>
      </w:r>
      <w:proofErr w:type="spellEnd"/>
      <w:r w:rsidRPr="008E6B88">
        <w:rPr>
          <w:rFonts w:asciiTheme="minorHAnsi" w:hAnsiTheme="minorHAnsi" w:cs="Tahoma"/>
          <w:sz w:val="20"/>
          <w:szCs w:val="20"/>
        </w:rPr>
        <w:t xml:space="preserve"> Yönetimi, </w:t>
      </w:r>
      <w:proofErr w:type="spellStart"/>
      <w:r w:rsidRPr="008E6B88">
        <w:rPr>
          <w:rFonts w:asciiTheme="minorHAnsi" w:hAnsiTheme="minorHAnsi" w:cs="Tahoma"/>
          <w:sz w:val="20"/>
          <w:szCs w:val="20"/>
        </w:rPr>
        <w:t>DenizLeasing</w:t>
      </w:r>
      <w:proofErr w:type="spellEnd"/>
      <w:r w:rsidRPr="008E6B88">
        <w:rPr>
          <w:rFonts w:asciiTheme="minorHAnsi" w:hAnsiTheme="minorHAnsi" w:cs="Tahoma"/>
          <w:sz w:val="20"/>
          <w:szCs w:val="20"/>
        </w:rPr>
        <w:t xml:space="preserve">, </w:t>
      </w:r>
      <w:proofErr w:type="spellStart"/>
      <w:r w:rsidRPr="008E6B88">
        <w:rPr>
          <w:rFonts w:asciiTheme="minorHAnsi" w:hAnsiTheme="minorHAnsi" w:cs="Tahoma"/>
          <w:sz w:val="20"/>
          <w:szCs w:val="20"/>
        </w:rPr>
        <w:t>DenizFaktoring</w:t>
      </w:r>
      <w:proofErr w:type="spellEnd"/>
      <w:r w:rsidRPr="008E6B88">
        <w:rPr>
          <w:rFonts w:asciiTheme="minorHAnsi" w:hAnsiTheme="minorHAnsi" w:cs="Tahoma"/>
          <w:sz w:val="20"/>
          <w:szCs w:val="20"/>
        </w:rPr>
        <w:t xml:space="preserve">, Hızlı Öde, </w:t>
      </w:r>
      <w:proofErr w:type="spellStart"/>
      <w:r w:rsidRPr="008E6B88">
        <w:rPr>
          <w:rFonts w:asciiTheme="minorHAnsi" w:hAnsiTheme="minorHAnsi" w:cs="Tahoma"/>
          <w:sz w:val="20"/>
          <w:szCs w:val="20"/>
        </w:rPr>
        <w:t>Intertech</w:t>
      </w:r>
      <w:proofErr w:type="spellEnd"/>
      <w:r w:rsidRPr="008E6B88">
        <w:rPr>
          <w:rFonts w:asciiTheme="minorHAnsi" w:hAnsiTheme="minorHAnsi" w:cs="Tahoma"/>
          <w:sz w:val="20"/>
          <w:szCs w:val="20"/>
        </w:rPr>
        <w:t xml:space="preserve">, NEOHUB, </w:t>
      </w:r>
      <w:proofErr w:type="spellStart"/>
      <w:r w:rsidRPr="008E6B88">
        <w:rPr>
          <w:rFonts w:asciiTheme="minorHAnsi" w:hAnsiTheme="minorHAnsi" w:cs="Tahoma"/>
          <w:sz w:val="20"/>
          <w:szCs w:val="20"/>
        </w:rPr>
        <w:t>DenizKültür</w:t>
      </w:r>
      <w:proofErr w:type="spellEnd"/>
      <w:r w:rsidRPr="008E6B88">
        <w:rPr>
          <w:rFonts w:asciiTheme="minorHAnsi" w:hAnsiTheme="minorHAnsi" w:cs="Tahoma"/>
          <w:sz w:val="20"/>
          <w:szCs w:val="20"/>
        </w:rPr>
        <w:t xml:space="preserve">, Ekspres Bilgi İşlem ve Ticaret, Açık Deniz Radyo-TV ve </w:t>
      </w:r>
      <w:proofErr w:type="spellStart"/>
      <w:r w:rsidRPr="008E6B88">
        <w:rPr>
          <w:rFonts w:asciiTheme="minorHAnsi" w:hAnsiTheme="minorHAnsi" w:cs="Tahoma"/>
          <w:sz w:val="20"/>
          <w:szCs w:val="20"/>
        </w:rPr>
        <w:t>Bantaş</w:t>
      </w:r>
      <w:proofErr w:type="spellEnd"/>
      <w:r w:rsidRPr="008E6B88">
        <w:rPr>
          <w:rFonts w:asciiTheme="minorHAnsi" w:hAnsiTheme="minorHAnsi" w:cs="Tahoma"/>
          <w:sz w:val="20"/>
          <w:szCs w:val="20"/>
        </w:rPr>
        <w:t xml:space="preserve"> grubun yerli; </w:t>
      </w:r>
      <w:proofErr w:type="spellStart"/>
      <w:r w:rsidRPr="008E6B88">
        <w:rPr>
          <w:rFonts w:asciiTheme="minorHAnsi" w:hAnsiTheme="minorHAnsi" w:cs="Tahoma"/>
          <w:sz w:val="20"/>
          <w:szCs w:val="20"/>
        </w:rPr>
        <w:t>Eurodeniz</w:t>
      </w:r>
      <w:proofErr w:type="spellEnd"/>
      <w:r w:rsidRPr="008E6B88">
        <w:rPr>
          <w:rFonts w:asciiTheme="minorHAnsi" w:hAnsiTheme="minorHAnsi" w:cs="Tahoma"/>
          <w:sz w:val="20"/>
          <w:szCs w:val="20"/>
        </w:rPr>
        <w:t xml:space="preserve">, </w:t>
      </w:r>
      <w:proofErr w:type="spellStart"/>
      <w:r w:rsidRPr="008E6B88">
        <w:rPr>
          <w:rFonts w:asciiTheme="minorHAnsi" w:hAnsiTheme="minorHAnsi" w:cs="Tahoma"/>
          <w:sz w:val="20"/>
          <w:szCs w:val="20"/>
        </w:rPr>
        <w:t>DenizBank</w:t>
      </w:r>
      <w:proofErr w:type="spellEnd"/>
      <w:r w:rsidRPr="008E6B88">
        <w:rPr>
          <w:rFonts w:asciiTheme="minorHAnsi" w:hAnsiTheme="minorHAnsi" w:cs="Tahoma"/>
          <w:sz w:val="20"/>
          <w:szCs w:val="20"/>
        </w:rPr>
        <w:t xml:space="preserve"> AG ve </w:t>
      </w:r>
      <w:proofErr w:type="spellStart"/>
      <w:r w:rsidRPr="008E6B88">
        <w:rPr>
          <w:rFonts w:asciiTheme="minorHAnsi" w:hAnsiTheme="minorHAnsi" w:cs="Tahoma"/>
          <w:sz w:val="20"/>
          <w:szCs w:val="20"/>
        </w:rPr>
        <w:t>DenizBank</w:t>
      </w:r>
      <w:proofErr w:type="spellEnd"/>
      <w:r w:rsidRPr="008E6B88">
        <w:rPr>
          <w:rFonts w:asciiTheme="minorHAnsi" w:hAnsiTheme="minorHAnsi" w:cs="Tahoma"/>
          <w:sz w:val="20"/>
          <w:szCs w:val="20"/>
        </w:rPr>
        <w:t xml:space="preserve"> </w:t>
      </w:r>
      <w:proofErr w:type="spellStart"/>
      <w:r w:rsidRPr="008E6B88">
        <w:rPr>
          <w:rFonts w:asciiTheme="minorHAnsi" w:hAnsiTheme="minorHAnsi" w:cs="Tahoma"/>
          <w:sz w:val="20"/>
          <w:szCs w:val="20"/>
        </w:rPr>
        <w:t>Moscow</w:t>
      </w:r>
      <w:proofErr w:type="spellEnd"/>
      <w:r w:rsidRPr="008E6B88">
        <w:rPr>
          <w:rFonts w:asciiTheme="minorHAnsi" w:hAnsiTheme="minorHAnsi" w:cs="Tahoma"/>
          <w:sz w:val="20"/>
          <w:szCs w:val="20"/>
        </w:rPr>
        <w:t xml:space="preserve"> ise uluslararası iştirakleri olarak konumlanıyor.</w:t>
      </w:r>
      <w:r w:rsidRPr="008E6B88">
        <w:rPr>
          <w:rFonts w:asciiTheme="minorHAnsi" w:hAnsiTheme="minorHAnsi" w:cs="Tahoma"/>
          <w:sz w:val="18"/>
          <w:szCs w:val="18"/>
        </w:rPr>
        <w:t xml:space="preserve"> </w:t>
      </w:r>
    </w:p>
    <w:p w14:paraId="05367B41" w14:textId="77777777" w:rsidR="00802B76" w:rsidRPr="008E6B88" w:rsidRDefault="00802B76" w:rsidP="008E6B88">
      <w:pPr>
        <w:spacing w:line="240" w:lineRule="auto"/>
        <w:jc w:val="center"/>
        <w:rPr>
          <w:rFonts w:asciiTheme="minorHAnsi" w:hAnsiTheme="minorHAnsi"/>
        </w:rPr>
      </w:pPr>
    </w:p>
    <w:sectPr w:rsidR="00802B76" w:rsidRPr="008E6B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ebkit-standar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76"/>
    <w:rsid w:val="000534A4"/>
    <w:rsid w:val="000E5685"/>
    <w:rsid w:val="00253719"/>
    <w:rsid w:val="006743E1"/>
    <w:rsid w:val="00793592"/>
    <w:rsid w:val="00802B76"/>
    <w:rsid w:val="00823DBE"/>
    <w:rsid w:val="008E6B88"/>
    <w:rsid w:val="009B2FFD"/>
    <w:rsid w:val="00BF3039"/>
    <w:rsid w:val="00C00613"/>
    <w:rsid w:val="00E204DD"/>
    <w:rsid w:val="00F54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3F73"/>
  <w15:docId w15:val="{4D4DFD0F-DC99-D94D-B15D-DFC935B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ListeParagraf">
    <w:name w:val="List Paragraph"/>
    <w:basedOn w:val="Normal"/>
    <w:uiPriority w:val="34"/>
    <w:qFormat/>
    <w:rsid w:val="00BF2A36"/>
    <w:pPr>
      <w:spacing w:line="240" w:lineRule="auto"/>
      <w:ind w:left="720"/>
      <w:contextualSpacing/>
    </w:pPr>
    <w:rPr>
      <w:rFonts w:asciiTheme="minorHAnsi" w:eastAsiaTheme="minorHAnsi" w:hAnsiTheme="minorHAnsi" w:cstheme="minorBidi"/>
      <w:sz w:val="24"/>
      <w:szCs w:val="24"/>
    </w:rPr>
  </w:style>
  <w:style w:type="paragraph" w:styleId="BalonMetni">
    <w:name w:val="Balloon Text"/>
    <w:basedOn w:val="Normal"/>
    <w:link w:val="BalonMetniChar"/>
    <w:uiPriority w:val="99"/>
    <w:semiHidden/>
    <w:unhideWhenUsed/>
    <w:rsid w:val="00E50FA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50FA8"/>
    <w:rPr>
      <w:rFonts w:ascii="Times New Roman" w:hAnsi="Times New Roman" w:cs="Times New Roman"/>
      <w:sz w:val="18"/>
      <w:szCs w:val="18"/>
    </w:rPr>
  </w:style>
  <w:style w:type="paragraph" w:customStyle="1" w:styleId="Gvde">
    <w:name w:val="Gövde"/>
    <w:rsid w:val="00C227E3"/>
    <w:pPr>
      <w:pBdr>
        <w:top w:val="nil"/>
        <w:left w:val="nil"/>
        <w:bottom w:val="nil"/>
        <w:right w:val="nil"/>
        <w:between w:val="nil"/>
        <w:bar w:val="nil"/>
      </w:pBdr>
      <w:suppressAutoHyphens/>
      <w:spacing w:line="240" w:lineRule="auto"/>
    </w:pPr>
    <w:rPr>
      <w:rFonts w:ascii="Times New Roman" w:eastAsia="Arial Unicode MS" w:hAnsi="Times New Roman" w:cs="Arial Unicode MS"/>
      <w:color w:val="000000"/>
      <w:sz w:val="20"/>
      <w:szCs w:val="20"/>
      <w:u w:color="000000"/>
      <w:bdr w:val="nil"/>
      <w:lang w:eastAsia="tr-TR"/>
      <w14:textOutline w14:w="0" w14:cap="flat" w14:cmpd="sng" w14:algn="ctr">
        <w14:noFill/>
        <w14:prstDash w14:val="solid"/>
        <w14:bevel/>
      </w14:textOutline>
    </w:rPr>
  </w:style>
  <w:style w:type="character" w:customStyle="1" w:styleId="normaltextrun">
    <w:name w:val="normaltextrun"/>
    <w:basedOn w:val="VarsaylanParagrafYazTipi"/>
    <w:rsid w:val="0058747B"/>
  </w:style>
  <w:style w:type="paragraph" w:customStyle="1" w:styleId="paragraph">
    <w:name w:val="paragraph"/>
    <w:basedOn w:val="Normal"/>
    <w:rsid w:val="005874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58747B"/>
  </w:style>
  <w:style w:type="character" w:customStyle="1" w:styleId="spellingerror">
    <w:name w:val="spellingerror"/>
    <w:basedOn w:val="VarsaylanParagrafYazTipi"/>
    <w:rsid w:val="0058747B"/>
  </w:style>
  <w:style w:type="paragraph" w:styleId="AralkYok">
    <w:name w:val="No Spacing"/>
    <w:uiPriority w:val="1"/>
    <w:qFormat/>
    <w:rsid w:val="008E6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lksenaryo.com/" TargetMode="External"/><Relationship Id="rId3" Type="http://schemas.openxmlformats.org/officeDocument/2006/relationships/settings" Target="settings.xml"/><Relationship Id="rId7" Type="http://schemas.openxmlformats.org/officeDocument/2006/relationships/hyperlink" Target="http://tursak.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FlDniJgQA/XbR60Cr646OidAg==">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2022-02-04T07:32:00Z</dcterms:created>
  <dcterms:modified xsi:type="dcterms:W3CDTF">2022-02-08T07:20:00Z</dcterms:modified>
</cp:coreProperties>
</file>