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E9A4" w14:textId="7D49CBA7" w:rsidR="00D61212" w:rsidRP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bCs/>
          <w:sz w:val="40"/>
          <w:szCs w:val="40"/>
        </w:rPr>
      </w:pPr>
      <w:proofErr w:type="spellStart"/>
      <w:r w:rsidRPr="00D61212">
        <w:rPr>
          <w:rFonts w:ascii="Segoe UI" w:hAnsi="Segoe UI" w:cs="Segoe UI"/>
          <w:b/>
          <w:bCs/>
          <w:sz w:val="40"/>
          <w:szCs w:val="40"/>
        </w:rPr>
        <w:t>MediaCat</w:t>
      </w:r>
      <w:proofErr w:type="spellEnd"/>
      <w:r w:rsidRPr="00D61212">
        <w:rPr>
          <w:rFonts w:ascii="Segoe UI" w:hAnsi="Segoe UI" w:cs="Segoe UI"/>
          <w:b/>
          <w:bCs/>
          <w:sz w:val="40"/>
          <w:szCs w:val="40"/>
        </w:rPr>
        <w:t xml:space="preserve"> </w:t>
      </w:r>
      <w:proofErr w:type="spellStart"/>
      <w:r w:rsidRPr="00D61212">
        <w:rPr>
          <w:rFonts w:ascii="Segoe UI" w:hAnsi="Segoe UI" w:cs="Segoe UI"/>
          <w:b/>
          <w:bCs/>
          <w:sz w:val="40"/>
          <w:szCs w:val="40"/>
        </w:rPr>
        <w:t>ShortCase</w:t>
      </w:r>
      <w:proofErr w:type="spellEnd"/>
      <w:r w:rsidRPr="00D61212">
        <w:rPr>
          <w:rFonts w:ascii="Segoe UI" w:hAnsi="Segoe UI" w:cs="Segoe UI"/>
          <w:b/>
          <w:bCs/>
          <w:sz w:val="40"/>
          <w:szCs w:val="40"/>
        </w:rPr>
        <w:t xml:space="preserve"> 2020</w:t>
      </w:r>
    </w:p>
    <w:p w14:paraId="0069A20F" w14:textId="697A0095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Geçtiğimiz yıl ilk kez düzenlenen kısa film yarışması </w:t>
      </w:r>
      <w:proofErr w:type="spellStart"/>
      <w:r>
        <w:rPr>
          <w:rFonts w:ascii="Segoe UI" w:hAnsi="Segoe UI" w:cs="Segoe UI"/>
        </w:rPr>
        <w:t>MediaCat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ShortCase</w:t>
      </w:r>
      <w:proofErr w:type="spellEnd"/>
      <w:r>
        <w:rPr>
          <w:rFonts w:ascii="Segoe UI" w:hAnsi="Segoe UI" w:cs="Segoe UI"/>
        </w:rPr>
        <w:t xml:space="preserve">, bu kez Türkiye </w:t>
      </w:r>
      <w:proofErr w:type="spellStart"/>
      <w:r>
        <w:rPr>
          <w:rFonts w:ascii="Segoe UI" w:hAnsi="Segoe UI" w:cs="Segoe UI"/>
        </w:rPr>
        <w:t>Obezite</w:t>
      </w:r>
      <w:proofErr w:type="spellEnd"/>
      <w:r>
        <w:rPr>
          <w:rFonts w:ascii="Segoe UI" w:hAnsi="Segoe UI" w:cs="Segoe UI"/>
        </w:rPr>
        <w:t xml:space="preserve"> Araştırma Derneği’nin (TOAD) işbirliğinde, </w:t>
      </w:r>
      <w:proofErr w:type="spellStart"/>
      <w:r>
        <w:rPr>
          <w:rFonts w:ascii="Segoe UI" w:hAnsi="Segoe UI" w:cs="Segoe UI"/>
        </w:rPr>
        <w:t>Novo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Nordisk</w:t>
      </w:r>
      <w:proofErr w:type="spellEnd"/>
      <w:r>
        <w:rPr>
          <w:rFonts w:ascii="Segoe UI" w:hAnsi="Segoe UI" w:cs="Segoe UI"/>
        </w:rPr>
        <w:t xml:space="preserve"> Türkiye koşulsuz desteğiyle hayata geçiyor. Yarışmanın bu yılki teması ise “</w:t>
      </w:r>
      <w:proofErr w:type="spellStart"/>
      <w:r>
        <w:rPr>
          <w:rFonts w:ascii="Segoe UI" w:hAnsi="Segoe UI" w:cs="Segoe UI"/>
        </w:rPr>
        <w:t>Obeziteye</w:t>
      </w:r>
      <w:proofErr w:type="spellEnd"/>
      <w:r>
        <w:rPr>
          <w:rFonts w:ascii="Segoe UI" w:hAnsi="Segoe UI" w:cs="Segoe UI"/>
        </w:rPr>
        <w:t xml:space="preserve"> Karşı Doğru Farkındalık”. Dünyada 650 milyon, Türkiye’de ise 20 milyon fazla kilolu ve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birey bulunuyor. Başka bir deyişle, Türkiye’de her 3 bireyden 1’i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. Ancak </w:t>
      </w:r>
      <w:proofErr w:type="spellStart"/>
      <w:r>
        <w:rPr>
          <w:rFonts w:ascii="Segoe UI" w:hAnsi="Segoe UI" w:cs="Segoe UI"/>
        </w:rPr>
        <w:t>obezite</w:t>
      </w:r>
      <w:proofErr w:type="spellEnd"/>
      <w:r>
        <w:rPr>
          <w:rFonts w:ascii="Segoe UI" w:hAnsi="Segoe UI" w:cs="Segoe UI"/>
        </w:rPr>
        <w:t xml:space="preserve"> kadar tehlikeli olan bir şey var ki, o da konuya ilişkin yanlış bilgiler ve algılar. </w:t>
      </w:r>
      <w:proofErr w:type="spellStart"/>
      <w:r>
        <w:rPr>
          <w:rFonts w:ascii="Segoe UI" w:hAnsi="Segoe UI" w:cs="Segoe UI"/>
        </w:rPr>
        <w:t>MediaCat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ShortCase</w:t>
      </w:r>
      <w:proofErr w:type="spellEnd"/>
      <w:r>
        <w:rPr>
          <w:rFonts w:ascii="Segoe UI" w:hAnsi="Segoe UI" w:cs="Segoe UI"/>
        </w:rPr>
        <w:t xml:space="preserve"> 2020, 30 yaş altı herkesi (bireysel ya da ekip olarak) </w:t>
      </w:r>
      <w:proofErr w:type="spellStart"/>
      <w:r>
        <w:rPr>
          <w:rFonts w:ascii="Segoe UI" w:hAnsi="Segoe UI" w:cs="Segoe UI"/>
        </w:rPr>
        <w:t>obeziteye</w:t>
      </w:r>
      <w:proofErr w:type="spellEnd"/>
      <w:r>
        <w:rPr>
          <w:rFonts w:ascii="Segoe UI" w:hAnsi="Segoe UI" w:cs="Segoe UI"/>
        </w:rPr>
        <w:t xml:space="preserve"> dair doğrular inşa etmeye davet ediyor.</w:t>
      </w:r>
    </w:p>
    <w:p w14:paraId="6F7AB937" w14:textId="77777777" w:rsidR="00D61212" w:rsidRDefault="00D61212" w:rsidP="00D61212">
      <w:pPr>
        <w:pStyle w:val="NormalWeb"/>
        <w:shd w:val="clear" w:color="auto" w:fill="FFFFFF"/>
        <w:spacing w:before="0" w:beforeAutospacing="0" w:after="0"/>
        <w:rPr>
          <w:rFonts w:ascii="Segoe UI" w:hAnsi="Segoe UI" w:cs="Segoe UI"/>
        </w:rPr>
      </w:pPr>
      <w:r>
        <w:rPr>
          <w:rStyle w:val="Gl"/>
          <w:rFonts w:ascii="Segoe UI" w:hAnsi="Segoe UI" w:cs="Segoe UI"/>
        </w:rPr>
        <w:t>BRIEF</w:t>
      </w:r>
    </w:p>
    <w:p w14:paraId="522073C8" w14:textId="77777777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Obezite</w:t>
      </w:r>
      <w:proofErr w:type="spellEnd"/>
      <w:r>
        <w:rPr>
          <w:rFonts w:ascii="Segoe UI" w:hAnsi="Segoe UI" w:cs="Segoe UI"/>
        </w:rPr>
        <w:t xml:space="preserve">, tedavisi mümkün olan ve profesyonel hekim desteği gerektiren bir hastalık. Vücut Kitle İndeksi (VKİ) 27’nin üzerinde olan bireyler fazla kilolu, 30’un üzerinde olan bireyler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kabul ediliyor. Ancak toplumda Vücut Kitle </w:t>
      </w:r>
      <w:proofErr w:type="spellStart"/>
      <w:r>
        <w:rPr>
          <w:rFonts w:ascii="Segoe UI" w:hAnsi="Segoe UI" w:cs="Segoe UI"/>
        </w:rPr>
        <w:t>İndeksi’nin</w:t>
      </w:r>
      <w:proofErr w:type="spellEnd"/>
      <w:r>
        <w:rPr>
          <w:rFonts w:ascii="Segoe UI" w:hAnsi="Segoe UI" w:cs="Segoe UI"/>
        </w:rPr>
        <w:t xml:space="preserve"> ne olduğuna yönelik farkındalık oldukça düşük. Bu bilgi eksikliği ise, fazla kilolu bireylerin kendilerini balık etli olarak tanımlayarak, </w:t>
      </w:r>
      <w:proofErr w:type="spellStart"/>
      <w:r>
        <w:rPr>
          <w:rFonts w:ascii="Segoe UI" w:hAnsi="Segoe UI" w:cs="Segoe UI"/>
        </w:rPr>
        <w:t>obezitenin</w:t>
      </w:r>
      <w:proofErr w:type="spellEnd"/>
      <w:r>
        <w:rPr>
          <w:rFonts w:ascii="Segoe UI" w:hAnsi="Segoe UI" w:cs="Segoe UI"/>
        </w:rPr>
        <w:t xml:space="preserve"> getirdiği sağlık risklerini es geçmelerine sebebiyet verebiliyor.</w:t>
      </w:r>
    </w:p>
    <w:p w14:paraId="4206B12C" w14:textId="77777777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Obezitenin</w:t>
      </w:r>
      <w:proofErr w:type="spellEnd"/>
      <w:r>
        <w:rPr>
          <w:rFonts w:ascii="Segoe UI" w:hAnsi="Segoe UI" w:cs="Segoe UI"/>
        </w:rPr>
        <w:t xml:space="preserve"> yol açtığı sağlık risklerinin yanında,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bireylerin aile içinde, işyerinde, toplu ulaşım araçlarında vs. uğradıkları negatif ayrımcılık da yaygın bir davranış biçimi olarak görülüyor. Hastalığa yönelik bilinçlenmenin artması, bu psikolojik baskının ortadan kalkması ve </w:t>
      </w:r>
      <w:proofErr w:type="spellStart"/>
      <w:r>
        <w:rPr>
          <w:rFonts w:ascii="Segoe UI" w:hAnsi="Segoe UI" w:cs="Segoe UI"/>
        </w:rPr>
        <w:t>obezitenin</w:t>
      </w:r>
      <w:proofErr w:type="spellEnd"/>
      <w:r>
        <w:rPr>
          <w:rFonts w:ascii="Segoe UI" w:hAnsi="Segoe UI" w:cs="Segoe UI"/>
        </w:rPr>
        <w:t xml:space="preserve"> yalnızca kozmetik bir problem olarak algılanmasının önüne geçilmesi için de çok önemli.</w:t>
      </w:r>
    </w:p>
    <w:p w14:paraId="15C7C5F2" w14:textId="77777777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MediaCat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ShortCase’e</w:t>
      </w:r>
      <w:proofErr w:type="spellEnd"/>
      <w:r>
        <w:rPr>
          <w:rFonts w:ascii="Segoe UI" w:hAnsi="Segoe UI" w:cs="Segoe UI"/>
        </w:rPr>
        <w:t xml:space="preserve"> başvuracak olan markalı kısa filmler; </w:t>
      </w:r>
      <w:proofErr w:type="spellStart"/>
      <w:r>
        <w:rPr>
          <w:rFonts w:ascii="Segoe UI" w:hAnsi="Segoe UI" w:cs="Segoe UI"/>
        </w:rPr>
        <w:t>obezite</w:t>
      </w:r>
      <w:proofErr w:type="spellEnd"/>
      <w:r>
        <w:rPr>
          <w:rFonts w:ascii="Segoe UI" w:hAnsi="Segoe UI" w:cs="Segoe UI"/>
        </w:rPr>
        <w:t xml:space="preserve"> tanısında kritik olan Vücut Kitle İndeksi kavramının bilinirliğinin artırılmasını ve </w:t>
      </w:r>
      <w:proofErr w:type="spellStart"/>
      <w:r>
        <w:rPr>
          <w:rFonts w:ascii="Segoe UI" w:hAnsi="Segoe UI" w:cs="Segoe UI"/>
        </w:rPr>
        <w:t>VKİ’si</w:t>
      </w:r>
      <w:proofErr w:type="spellEnd"/>
      <w:r>
        <w:rPr>
          <w:rFonts w:ascii="Segoe UI" w:hAnsi="Segoe UI" w:cs="Segoe UI"/>
        </w:rPr>
        <w:t xml:space="preserve"> 30’un üzerinde olan bireylerin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olduğu bilgisinin yaygınlaştırılmasını amaçlamalı; oluşturulan hikâye,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bireylerin bir hekime giderek tedavi olması gerektiği mesajını vermeli ve/veya </w:t>
      </w:r>
      <w:proofErr w:type="spellStart"/>
      <w:r>
        <w:rPr>
          <w:rFonts w:ascii="Segoe UI" w:hAnsi="Segoe UI" w:cs="Segoe UI"/>
        </w:rPr>
        <w:t>obeziteli</w:t>
      </w:r>
      <w:proofErr w:type="spellEnd"/>
      <w:r>
        <w:rPr>
          <w:rFonts w:ascii="Segoe UI" w:hAnsi="Segoe UI" w:cs="Segoe UI"/>
        </w:rPr>
        <w:t xml:space="preserve"> bireylerin maruz kaldığı psikolojik baskının ortadan kalkması için gerekli olan bilinçlenmeyi vurgulamalı.</w:t>
      </w:r>
    </w:p>
    <w:p w14:paraId="52197327" w14:textId="77777777" w:rsidR="00D61212" w:rsidRDefault="00D61212" w:rsidP="00D61212">
      <w:pPr>
        <w:pStyle w:val="NormalWeb"/>
        <w:shd w:val="clear" w:color="auto" w:fill="FFFFFF"/>
        <w:spacing w:before="0" w:beforeAutospacing="0" w:after="0"/>
        <w:rPr>
          <w:rFonts w:ascii="Segoe UI" w:hAnsi="Segoe UI" w:cs="Segoe UI"/>
        </w:rPr>
      </w:pPr>
      <w:r>
        <w:rPr>
          <w:rStyle w:val="Gl"/>
          <w:rFonts w:ascii="Segoe UI" w:hAnsi="Segoe UI" w:cs="Segoe UI"/>
        </w:rPr>
        <w:t>DEĞERLENDİRME SÜRECİ</w:t>
      </w:r>
    </w:p>
    <w:p w14:paraId="356390FC" w14:textId="77777777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MediaCat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ShortCase</w:t>
      </w:r>
      <w:proofErr w:type="spellEnd"/>
      <w:r>
        <w:rPr>
          <w:rFonts w:ascii="Segoe UI" w:hAnsi="Segoe UI" w:cs="Segoe UI"/>
        </w:rPr>
        <w:t xml:space="preserve"> kazananları, sektörün seçkin isimlerinden oluşan bir jüri tarafından belirlenecek. Jüri yaptığı değerlendirmede projeleri, Strateji (yüzde 30), Yaratıcılık (yüzde 40) ve Uygulama (yüzde 30) kriterlerine göre ele alacak. </w:t>
      </w:r>
      <w:proofErr w:type="spellStart"/>
      <w:r>
        <w:rPr>
          <w:rFonts w:ascii="Segoe UI" w:hAnsi="Segoe UI" w:cs="Segoe UI"/>
        </w:rPr>
        <w:t>MediaCat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ShortCase</w:t>
      </w:r>
      <w:proofErr w:type="spellEnd"/>
      <w:r>
        <w:rPr>
          <w:rFonts w:ascii="Segoe UI" w:hAnsi="Segoe UI" w:cs="Segoe UI"/>
        </w:rPr>
        <w:t xml:space="preserve"> başvuruları 30 Kasım’a kadar uzatıldı.</w:t>
      </w:r>
    </w:p>
    <w:p w14:paraId="47BDEA04" w14:textId="77777777" w:rsidR="00D61212" w:rsidRDefault="00D61212" w:rsidP="00D61212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>
        <w:rPr>
          <w:rFonts w:ascii="Segoe UI" w:hAnsi="Segoe UI" w:cs="Segoe UI"/>
        </w:rPr>
        <w:t>Kapital Medya tarafından verilecek ödüllerde, yarışmanın birincisi 10.000 TL, ikincisi 7.500 TL, üçüncüsü ise 5.000 TL’nin sahibi olacak.</w:t>
      </w:r>
    </w:p>
    <w:p w14:paraId="2A6908C3" w14:textId="77777777" w:rsidR="00D61212" w:rsidRDefault="00D61212"/>
    <w:sectPr w:rsidR="00D6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12"/>
    <w:rsid w:val="00D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759"/>
  <w15:chartTrackingRefBased/>
  <w15:docId w15:val="{E2D08A54-9E43-4F19-937B-9B5176C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12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6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2020-11-11T07:44:00Z</dcterms:created>
  <dcterms:modified xsi:type="dcterms:W3CDTF">2020-11-11T07:45:00Z</dcterms:modified>
</cp:coreProperties>
</file>