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09C4" w:rsidRDefault="00D72BE8">
      <w:pPr>
        <w:tabs>
          <w:tab w:val="left" w:pos="1995"/>
        </w:tabs>
        <w:spacing w:after="0" w:line="240" w:lineRule="auto"/>
        <w:rPr>
          <w:rFonts w:cstheme="minorHAnsi"/>
          <w:b/>
          <w:u w:val="single"/>
        </w:rPr>
      </w:pPr>
      <w:r>
        <w:rPr>
          <w:rFonts w:cstheme="minorHAnsi"/>
          <w:b/>
          <w:u w:val="single"/>
        </w:rPr>
        <w:t>Basın Bülteni</w:t>
      </w:r>
    </w:p>
    <w:p w:rsidR="00D809C4" w:rsidRDefault="00D72BE8">
      <w:pPr>
        <w:spacing w:after="0" w:line="240" w:lineRule="auto"/>
        <w:rPr>
          <w:rFonts w:cstheme="minorHAnsi"/>
          <w:b/>
          <w:sz w:val="26"/>
          <w:szCs w:val="26"/>
          <w:highlight w:val="yellow"/>
          <w:u w:val="single"/>
        </w:rPr>
      </w:pPr>
      <w:r>
        <w:rPr>
          <w:rFonts w:cstheme="minorHAnsi"/>
        </w:rPr>
        <w:t>22 Temmuz 2020</w:t>
      </w:r>
    </w:p>
    <w:p w:rsidR="00D809C4" w:rsidRPr="001B393E" w:rsidRDefault="00D72BE8">
      <w:pPr>
        <w:pStyle w:val="Default"/>
        <w:jc w:val="center"/>
        <w:rPr>
          <w:rFonts w:ascii="Calibri" w:hAnsi="Calibri" w:cs="Calibri"/>
          <w:b/>
          <w:color w:val="auto"/>
          <w:sz w:val="40"/>
          <w:szCs w:val="40"/>
        </w:rPr>
      </w:pPr>
      <w:r>
        <w:rPr>
          <w:rFonts w:ascii="Calibri" w:hAnsi="Calibri" w:cs="Calibri"/>
          <w:b/>
          <w:color w:val="auto"/>
          <w:sz w:val="28"/>
          <w:szCs w:val="28"/>
          <w:u w:val="single"/>
        </w:rPr>
        <w:t xml:space="preserve">Pera Müzesi Film Programları </w:t>
      </w:r>
      <w:r>
        <w:rPr>
          <w:rFonts w:ascii="Calibri" w:hAnsi="Calibri" w:cs="Calibri"/>
          <w:b/>
          <w:color w:val="auto"/>
          <w:sz w:val="36"/>
          <w:szCs w:val="32"/>
          <w:highlight w:val="yellow"/>
        </w:rPr>
        <w:br/>
      </w:r>
      <w:r w:rsidRPr="001B393E">
        <w:rPr>
          <w:rFonts w:ascii="Calibri" w:hAnsi="Calibri" w:cs="Calibri"/>
          <w:b/>
          <w:color w:val="auto"/>
          <w:sz w:val="40"/>
          <w:szCs w:val="40"/>
        </w:rPr>
        <w:t>Pera Film’den Yeni Çevrimiçi Seçki:</w:t>
      </w:r>
    </w:p>
    <w:p w:rsidR="00D809C4" w:rsidRPr="001B393E" w:rsidRDefault="00D72BE8">
      <w:pPr>
        <w:pStyle w:val="Default"/>
        <w:jc w:val="center"/>
        <w:rPr>
          <w:rFonts w:ascii="Calibri" w:hAnsi="Calibri" w:cs="Calibri"/>
          <w:b/>
          <w:color w:val="auto"/>
          <w:sz w:val="40"/>
          <w:szCs w:val="40"/>
          <w:u w:val="single"/>
        </w:rPr>
      </w:pPr>
      <w:r w:rsidRPr="001B393E">
        <w:rPr>
          <w:rFonts w:ascii="Calibri" w:hAnsi="Calibri" w:cs="Calibri"/>
          <w:b/>
          <w:color w:val="auto"/>
          <w:sz w:val="40"/>
          <w:szCs w:val="40"/>
        </w:rPr>
        <w:t xml:space="preserve">“İnsanın Ölçüsü”  </w:t>
      </w:r>
    </w:p>
    <w:p w:rsidR="00D809C4" w:rsidRDefault="00D72BE8">
      <w:pPr>
        <w:spacing w:line="240" w:lineRule="auto"/>
        <w:jc w:val="center"/>
        <w:rPr>
          <w:rFonts w:ascii="Calibri" w:hAnsi="Calibri" w:cs="Calibri"/>
          <w:b/>
          <w:sz w:val="28"/>
          <w:szCs w:val="28"/>
          <w:u w:val="single"/>
        </w:rPr>
      </w:pPr>
      <w:r>
        <w:br/>
      </w:r>
      <w:r>
        <w:rPr>
          <w:rFonts w:ascii="Calibri" w:hAnsi="Calibri" w:cs="Calibri"/>
          <w:b/>
        </w:rPr>
        <w:t>24 Temmuz – 24 Ağustos 2020</w:t>
      </w:r>
    </w:p>
    <w:p w:rsidR="00D809C4" w:rsidRDefault="00D72BE8">
      <w:pPr>
        <w:pStyle w:val="AralkYok"/>
        <w:jc w:val="both"/>
        <w:rPr>
          <w:b/>
          <w:sz w:val="24"/>
          <w:szCs w:val="24"/>
        </w:rPr>
      </w:pPr>
      <w:r>
        <w:rPr>
          <w:b/>
          <w:sz w:val="24"/>
          <w:szCs w:val="24"/>
        </w:rPr>
        <w:t>Pera Film, Pera Müzesi’nin “Anadolu Ağırlık ve Ölçüleri” koleksiyon</w:t>
      </w:r>
      <w:r>
        <w:rPr>
          <w:b/>
          <w:i/>
          <w:sz w:val="24"/>
          <w:szCs w:val="24"/>
        </w:rPr>
        <w:t xml:space="preserve"> </w:t>
      </w:r>
      <w:r>
        <w:rPr>
          <w:b/>
          <w:sz w:val="24"/>
          <w:szCs w:val="24"/>
        </w:rPr>
        <w:t>sergisi kapsamında</w:t>
      </w:r>
      <w:r>
        <w:rPr>
          <w:b/>
          <w:i/>
          <w:sz w:val="24"/>
          <w:szCs w:val="24"/>
        </w:rPr>
        <w:t xml:space="preserve"> </w:t>
      </w:r>
      <w:r>
        <w:rPr>
          <w:b/>
          <w:sz w:val="24"/>
          <w:szCs w:val="24"/>
        </w:rPr>
        <w:t>hazırladığı seçkiyi çevrimiçi olarak izleyiciyle buluşturuyor. Ağırlık ve ölçü temasının bilim, günlük hayat ve sanata yansımalarını içeren “İnsanın Ölçüsü” başlıklı programda, Londra semt pazarında kantar teftişi gibi ilginç tarihi kayıtlar yer alıyor. Film seçkisi, 24 Ağustos’a kadar Pera Müzesi web sitesi üzerinden izlenebilir.</w:t>
      </w:r>
    </w:p>
    <w:p w:rsidR="00D809C4" w:rsidRDefault="00D809C4">
      <w:pPr>
        <w:pStyle w:val="AralkYok"/>
        <w:jc w:val="both"/>
        <w:rPr>
          <w:sz w:val="24"/>
          <w:szCs w:val="24"/>
        </w:rPr>
      </w:pPr>
    </w:p>
    <w:p w:rsidR="00D809C4" w:rsidRDefault="00D72BE8">
      <w:pPr>
        <w:pStyle w:val="AralkYok"/>
        <w:jc w:val="both"/>
        <w:rPr>
          <w:sz w:val="24"/>
          <w:szCs w:val="24"/>
        </w:rPr>
      </w:pPr>
      <w:r>
        <w:rPr>
          <w:b/>
          <w:sz w:val="24"/>
          <w:szCs w:val="24"/>
        </w:rPr>
        <w:t>Pera Müzesi Film Programları</w:t>
      </w:r>
      <w:r>
        <w:rPr>
          <w:sz w:val="24"/>
          <w:szCs w:val="24"/>
        </w:rPr>
        <w:t xml:space="preserve">, müzenin kalıcı ve süreli sergilerinden ilhamla oluşturduğu seçkilere yeni bir temayla devam ediyor. </w:t>
      </w:r>
      <w:r>
        <w:rPr>
          <w:b/>
          <w:sz w:val="24"/>
          <w:szCs w:val="24"/>
        </w:rPr>
        <w:t>“İnsanın Ölçüsü”</w:t>
      </w:r>
      <w:r w:rsidR="00A449B7">
        <w:rPr>
          <w:sz w:val="24"/>
          <w:szCs w:val="24"/>
        </w:rPr>
        <w:t xml:space="preserve"> adlı program,</w:t>
      </w:r>
      <w:r>
        <w:rPr>
          <w:sz w:val="24"/>
          <w:szCs w:val="24"/>
        </w:rPr>
        <w:t xml:space="preserve"> Pera Müzesi’nin birinci katında ziyaretçilerle buluşan </w:t>
      </w:r>
      <w:r>
        <w:rPr>
          <w:b/>
          <w:sz w:val="24"/>
          <w:szCs w:val="24"/>
        </w:rPr>
        <w:t>Suna ve İnan Kıraç Vakfı</w:t>
      </w:r>
      <w:r>
        <w:rPr>
          <w:sz w:val="24"/>
          <w:szCs w:val="24"/>
        </w:rPr>
        <w:t xml:space="preserve"> </w:t>
      </w:r>
      <w:r>
        <w:rPr>
          <w:b/>
          <w:sz w:val="24"/>
          <w:szCs w:val="24"/>
        </w:rPr>
        <w:t>Anadolu Ağırlık ve Ölçüleri</w:t>
      </w:r>
      <w:r>
        <w:rPr>
          <w:sz w:val="24"/>
          <w:szCs w:val="24"/>
        </w:rPr>
        <w:t xml:space="preserve"> </w:t>
      </w:r>
      <w:r>
        <w:rPr>
          <w:b/>
          <w:sz w:val="24"/>
          <w:szCs w:val="24"/>
        </w:rPr>
        <w:t xml:space="preserve">Koleksiyonu </w:t>
      </w:r>
      <w:r>
        <w:rPr>
          <w:sz w:val="24"/>
          <w:szCs w:val="24"/>
        </w:rPr>
        <w:t xml:space="preserve">sergisinden yola çıkılarak oluşturuldu.   </w:t>
      </w:r>
    </w:p>
    <w:p w:rsidR="00D809C4" w:rsidRDefault="00D809C4">
      <w:pPr>
        <w:pStyle w:val="AralkYok"/>
        <w:jc w:val="both"/>
        <w:rPr>
          <w:sz w:val="24"/>
          <w:szCs w:val="24"/>
        </w:rPr>
      </w:pPr>
    </w:p>
    <w:p w:rsidR="00D809C4" w:rsidRDefault="00D72BE8">
      <w:pPr>
        <w:pStyle w:val="AralkYok"/>
        <w:jc w:val="both"/>
        <w:rPr>
          <w:b/>
          <w:sz w:val="24"/>
          <w:szCs w:val="24"/>
        </w:rPr>
      </w:pPr>
      <w:r>
        <w:rPr>
          <w:b/>
          <w:sz w:val="24"/>
          <w:szCs w:val="24"/>
        </w:rPr>
        <w:t xml:space="preserve">“Yeni </w:t>
      </w:r>
      <w:proofErr w:type="spellStart"/>
      <w:r>
        <w:rPr>
          <w:b/>
          <w:sz w:val="24"/>
          <w:szCs w:val="24"/>
        </w:rPr>
        <w:t>normal”de</w:t>
      </w:r>
      <w:proofErr w:type="spellEnd"/>
      <w:r>
        <w:rPr>
          <w:b/>
          <w:sz w:val="24"/>
          <w:szCs w:val="24"/>
        </w:rPr>
        <w:t xml:space="preserve"> standartları yeniden düşünmek üzerine bir seçki</w:t>
      </w:r>
    </w:p>
    <w:p w:rsidR="00D809C4" w:rsidRDefault="00D72BE8">
      <w:pPr>
        <w:pStyle w:val="AralkYok"/>
        <w:jc w:val="both"/>
        <w:rPr>
          <w:sz w:val="24"/>
          <w:szCs w:val="24"/>
        </w:rPr>
      </w:pPr>
      <w:r>
        <w:rPr>
          <w:sz w:val="24"/>
          <w:szCs w:val="24"/>
        </w:rPr>
        <w:t xml:space="preserve">Anadolu Ağırlık ve Ölçüleri sergisi, MÖ 2000’den günümüze, yaklaşık dört bin yıl boyunca Anadolu coğrafyasında kullanılmış, kullanıldıkça dönüşmüş, ölçüldükçe standartlaşma sürecine dahil olmuş ağırlık ve ölçü aletlerine ev sahipliği yapıyor. Sergiden ilhamla hazırlanan film programında yer alan belgesel ve video işler ise ölçme ve tartma pratiklerimizin köklü geçmişine ışık tutmayı amaçlıyor. “İnsanın Ölçüsü”, Covid-19 salgını sonrasında “normal” algımızın yeniden şekillendiği ve standartlarımızın dışında pratiklere yöneldiğimiz bu günlerde, evrensel standartların ilk formları olan ağırlık ve ölçülerin gelişimini ve değişimini ele alıyor. </w:t>
      </w:r>
    </w:p>
    <w:p w:rsidR="00D809C4" w:rsidRDefault="00D809C4">
      <w:pPr>
        <w:pStyle w:val="AralkYok"/>
        <w:jc w:val="both"/>
        <w:rPr>
          <w:sz w:val="24"/>
          <w:szCs w:val="24"/>
        </w:rPr>
      </w:pPr>
    </w:p>
    <w:p w:rsidR="00D809C4" w:rsidRDefault="00D72BE8">
      <w:pPr>
        <w:pStyle w:val="AralkYok"/>
        <w:jc w:val="both"/>
        <w:rPr>
          <w:b/>
          <w:sz w:val="24"/>
          <w:szCs w:val="24"/>
        </w:rPr>
      </w:pPr>
      <w:r>
        <w:rPr>
          <w:b/>
          <w:sz w:val="24"/>
          <w:szCs w:val="24"/>
        </w:rPr>
        <w:t>Bilim, gündelik yaşam ve sanatta ağırlık ve ölçüler</w:t>
      </w:r>
    </w:p>
    <w:p w:rsidR="00D809C4" w:rsidRDefault="00D72BE8">
      <w:pPr>
        <w:pStyle w:val="AralkYok"/>
        <w:jc w:val="both"/>
        <w:rPr>
          <w:rFonts w:asciiTheme="minorHAnsi" w:hAnsiTheme="minorHAnsi" w:cstheme="minorHAnsi"/>
          <w:sz w:val="24"/>
          <w:szCs w:val="24"/>
        </w:rPr>
      </w:pPr>
      <w:r>
        <w:rPr>
          <w:sz w:val="24"/>
          <w:szCs w:val="24"/>
        </w:rPr>
        <w:t xml:space="preserve">Tarih boyunca kullanılmış ağırlık ve ölçülerin günlük yaşamımızdaki ve bilimdeki yerine dair ilginç görüntülerin yer aldığı seçki, izleyicilere, </w:t>
      </w:r>
      <w:r>
        <w:rPr>
          <w:rFonts w:asciiTheme="minorHAnsi" w:hAnsiTheme="minorHAnsi" w:cstheme="minorHAnsi"/>
          <w:sz w:val="24"/>
          <w:szCs w:val="24"/>
        </w:rPr>
        <w:t xml:space="preserve">Londra İl Meclisi Ağırlık ve Ölçüler Dairesi’nin çarşı teftişlerinden geleneksel cam kâğıt ağırlığı üretiminin püf noktalarına kadar çok farklı konularda bilgi edinecekleri bir program sunuyor. </w:t>
      </w:r>
      <w:r>
        <w:rPr>
          <w:sz w:val="24"/>
          <w:szCs w:val="24"/>
        </w:rPr>
        <w:t xml:space="preserve">“Hassasiyet: Her Şeyin Ölçüsü” adlı seride, İngiliz matematikçi ve popüler bilim kitapları yazarı </w:t>
      </w:r>
      <w:proofErr w:type="spellStart"/>
      <w:r>
        <w:rPr>
          <w:sz w:val="24"/>
          <w:szCs w:val="24"/>
        </w:rPr>
        <w:t>Marcus</w:t>
      </w:r>
      <w:proofErr w:type="spellEnd"/>
      <w:r>
        <w:rPr>
          <w:sz w:val="24"/>
          <w:szCs w:val="24"/>
        </w:rPr>
        <w:t xml:space="preserve"> </w:t>
      </w:r>
      <w:proofErr w:type="spellStart"/>
      <w:r>
        <w:rPr>
          <w:sz w:val="24"/>
          <w:szCs w:val="24"/>
        </w:rPr>
        <w:t>du</w:t>
      </w:r>
      <w:proofErr w:type="spellEnd"/>
      <w:r>
        <w:rPr>
          <w:sz w:val="24"/>
          <w:szCs w:val="24"/>
        </w:rPr>
        <w:t xml:space="preserve"> </w:t>
      </w:r>
      <w:proofErr w:type="spellStart"/>
      <w:r>
        <w:rPr>
          <w:sz w:val="24"/>
          <w:szCs w:val="24"/>
        </w:rPr>
        <w:t>Sautoy</w:t>
      </w:r>
      <w:proofErr w:type="spellEnd"/>
      <w:r>
        <w:rPr>
          <w:sz w:val="24"/>
          <w:szCs w:val="24"/>
        </w:rPr>
        <w:t xml:space="preserve">, </w:t>
      </w:r>
      <w:r>
        <w:rPr>
          <w:rFonts w:asciiTheme="minorHAnsi" w:hAnsiTheme="minorHAnsi" w:cstheme="minorHAnsi"/>
          <w:sz w:val="24"/>
          <w:szCs w:val="24"/>
        </w:rPr>
        <w:t xml:space="preserve">uluslararası kabul görmüş 7 ölçü birimini, yani zaman, uzunluk, kütle, parlaklık, akım, sıcaklık ve </w:t>
      </w:r>
      <w:proofErr w:type="spellStart"/>
      <w:r>
        <w:rPr>
          <w:rFonts w:asciiTheme="minorHAnsi" w:hAnsiTheme="minorHAnsi" w:cstheme="minorHAnsi"/>
          <w:sz w:val="24"/>
          <w:szCs w:val="24"/>
        </w:rPr>
        <w:t>molün</w:t>
      </w:r>
      <w:proofErr w:type="spellEnd"/>
      <w:r>
        <w:rPr>
          <w:rFonts w:asciiTheme="minorHAnsi" w:hAnsiTheme="minorHAnsi" w:cstheme="minorHAnsi"/>
          <w:sz w:val="24"/>
          <w:szCs w:val="24"/>
        </w:rPr>
        <w:t xml:space="preserve"> tarihi, bilimi ve medeniyetimizi nasıl şekillendirdiğini hem modern hem antik deneylerden yararlanarak anlatıyor. </w:t>
      </w:r>
      <w:r>
        <w:rPr>
          <w:sz w:val="24"/>
          <w:szCs w:val="24"/>
        </w:rPr>
        <w:t xml:space="preserve">“İnsanın Ölçüsü” programında ayrıca, geçtiğimiz yıllarda Pera Müzesi’ne konuk olan sanatçılar </w:t>
      </w:r>
      <w:proofErr w:type="spellStart"/>
      <w:r>
        <w:rPr>
          <w:b/>
          <w:sz w:val="24"/>
          <w:szCs w:val="24"/>
        </w:rPr>
        <w:t>Katherine</w:t>
      </w:r>
      <w:proofErr w:type="spellEnd"/>
      <w:r>
        <w:rPr>
          <w:b/>
          <w:sz w:val="24"/>
          <w:szCs w:val="24"/>
        </w:rPr>
        <w:t xml:space="preserve"> </w:t>
      </w:r>
      <w:proofErr w:type="spellStart"/>
      <w:r>
        <w:rPr>
          <w:b/>
          <w:sz w:val="24"/>
          <w:szCs w:val="24"/>
        </w:rPr>
        <w:t>Behar</w:t>
      </w:r>
      <w:proofErr w:type="spellEnd"/>
      <w:r>
        <w:rPr>
          <w:sz w:val="24"/>
          <w:szCs w:val="24"/>
        </w:rPr>
        <w:t xml:space="preserve"> ve </w:t>
      </w:r>
      <w:proofErr w:type="spellStart"/>
      <w:r>
        <w:rPr>
          <w:b/>
          <w:sz w:val="24"/>
          <w:szCs w:val="24"/>
        </w:rPr>
        <w:t>Nicola</w:t>
      </w:r>
      <w:proofErr w:type="spellEnd"/>
      <w:r>
        <w:rPr>
          <w:b/>
          <w:sz w:val="24"/>
          <w:szCs w:val="24"/>
        </w:rPr>
        <w:t xml:space="preserve"> </w:t>
      </w:r>
      <w:proofErr w:type="spellStart"/>
      <w:r>
        <w:rPr>
          <w:b/>
          <w:sz w:val="24"/>
          <w:szCs w:val="24"/>
        </w:rPr>
        <w:t>Lorini</w:t>
      </w:r>
      <w:r>
        <w:rPr>
          <w:sz w:val="24"/>
          <w:szCs w:val="24"/>
        </w:rPr>
        <w:t>’nin</w:t>
      </w:r>
      <w:proofErr w:type="spellEnd"/>
      <w:r>
        <w:rPr>
          <w:sz w:val="24"/>
          <w:szCs w:val="24"/>
        </w:rPr>
        <w:t xml:space="preserve"> ağırlık ve ölçü temalarına dokunan video işleri de çevrimiçi ortamda yeniden izleyiciyle buluşuyor.</w:t>
      </w:r>
    </w:p>
    <w:p w:rsidR="00D809C4" w:rsidRDefault="00D809C4">
      <w:pPr>
        <w:pStyle w:val="AralkYok"/>
        <w:rPr>
          <w:b/>
          <w:sz w:val="24"/>
          <w:szCs w:val="24"/>
        </w:rPr>
      </w:pPr>
    </w:p>
    <w:p w:rsidR="00D809C4" w:rsidRDefault="00D72BE8">
      <w:pPr>
        <w:pStyle w:val="AralkYok"/>
        <w:jc w:val="both"/>
        <w:rPr>
          <w:sz w:val="24"/>
          <w:szCs w:val="24"/>
        </w:rPr>
      </w:pPr>
      <w:r>
        <w:rPr>
          <w:sz w:val="24"/>
          <w:szCs w:val="24"/>
        </w:rPr>
        <w:t xml:space="preserve">İnsanın Ölçüsü film programı </w:t>
      </w:r>
      <w:r>
        <w:rPr>
          <w:b/>
          <w:sz w:val="24"/>
          <w:szCs w:val="24"/>
        </w:rPr>
        <w:t>24 Ağustos</w:t>
      </w:r>
      <w:r>
        <w:rPr>
          <w:sz w:val="24"/>
          <w:szCs w:val="24"/>
        </w:rPr>
        <w:t xml:space="preserve">’a kadar Pera Müzesi web sitesi üzerinden izlenebilir. </w:t>
      </w:r>
    </w:p>
    <w:p w:rsidR="00D809C4" w:rsidRDefault="00D809C4">
      <w:pPr>
        <w:pStyle w:val="AralkYok"/>
        <w:jc w:val="both"/>
        <w:rPr>
          <w:b/>
          <w:color w:val="C00000"/>
        </w:rPr>
      </w:pPr>
    </w:p>
    <w:p w:rsidR="00D809C4" w:rsidRDefault="00D72BE8">
      <w:pPr>
        <w:spacing w:after="0" w:line="240" w:lineRule="auto"/>
        <w:jc w:val="both"/>
      </w:pPr>
      <w:r>
        <w:rPr>
          <w:rFonts w:cstheme="minorHAnsi"/>
          <w:b/>
          <w:color w:val="C00000"/>
          <w:szCs w:val="24"/>
        </w:rPr>
        <w:t>#PeraFilm #EvdePeraMüzesi #MüzeEvde</w:t>
      </w:r>
    </w:p>
    <w:p w:rsidR="00D809C4" w:rsidRDefault="00D809C4">
      <w:pPr>
        <w:pStyle w:val="Standard"/>
        <w:tabs>
          <w:tab w:val="left" w:pos="9240"/>
        </w:tabs>
        <w:jc w:val="both"/>
        <w:rPr>
          <w:rFonts w:asciiTheme="minorHAnsi" w:eastAsia="Calibri" w:hAnsiTheme="minorHAnsi" w:cstheme="minorHAnsi"/>
          <w:b/>
          <w:bCs/>
          <w:sz w:val="22"/>
          <w:szCs w:val="22"/>
          <w:u w:val="single"/>
          <w:lang w:val="tr-TR"/>
        </w:rPr>
      </w:pPr>
    </w:p>
    <w:p w:rsidR="00A449B7" w:rsidRDefault="00A449B7">
      <w:pPr>
        <w:pStyle w:val="Standard"/>
        <w:tabs>
          <w:tab w:val="left" w:pos="9240"/>
        </w:tabs>
        <w:jc w:val="both"/>
        <w:rPr>
          <w:rFonts w:asciiTheme="minorHAnsi" w:eastAsia="Calibri" w:hAnsiTheme="minorHAnsi" w:cstheme="minorHAnsi"/>
          <w:b/>
          <w:bCs/>
          <w:sz w:val="22"/>
          <w:szCs w:val="22"/>
          <w:u w:val="single"/>
          <w:lang w:val="tr-TR"/>
        </w:rPr>
      </w:pPr>
    </w:p>
    <w:p w:rsidR="00D809C4" w:rsidRDefault="00D72BE8">
      <w:pPr>
        <w:pStyle w:val="Standard"/>
        <w:tabs>
          <w:tab w:val="left" w:pos="9240"/>
        </w:tabs>
        <w:jc w:val="both"/>
        <w:rPr>
          <w:rFonts w:asciiTheme="minorHAnsi" w:eastAsia="Calibri" w:hAnsiTheme="minorHAnsi" w:cstheme="minorHAnsi"/>
          <w:kern w:val="0"/>
          <w:sz w:val="22"/>
          <w:szCs w:val="22"/>
          <w:lang w:val="tr-TR" w:eastAsia="en-US"/>
        </w:rPr>
      </w:pPr>
      <w:r>
        <w:rPr>
          <w:rFonts w:asciiTheme="minorHAnsi" w:eastAsia="Calibri" w:hAnsiTheme="minorHAnsi" w:cstheme="minorHAnsi"/>
          <w:b/>
          <w:bCs/>
          <w:sz w:val="22"/>
          <w:szCs w:val="22"/>
          <w:u w:val="single"/>
          <w:lang w:val="tr-TR"/>
        </w:rPr>
        <w:lastRenderedPageBreak/>
        <w:t>Detaylı Bilgi:</w:t>
      </w:r>
    </w:p>
    <w:p w:rsidR="00D809C4" w:rsidRDefault="00D72BE8">
      <w:pPr>
        <w:pStyle w:val="AralkYok"/>
        <w:jc w:val="both"/>
        <w:rPr>
          <w:rFonts w:asciiTheme="minorHAnsi" w:hAnsiTheme="minorHAnsi" w:cstheme="minorHAnsi"/>
        </w:rPr>
      </w:pPr>
      <w:r>
        <w:rPr>
          <w:rFonts w:asciiTheme="minorHAnsi" w:hAnsiTheme="minorHAnsi" w:cstheme="minorHAnsi"/>
        </w:rPr>
        <w:t xml:space="preserve">Amber Eroyan - Grup 7 İletişim / </w:t>
      </w:r>
      <w:hyperlink r:id="rId8" w:history="1">
        <w:r>
          <w:rPr>
            <w:rStyle w:val="Hyperlink1"/>
            <w:rFonts w:eastAsia="Calibri"/>
            <w:color w:val="4472C4" w:themeColor="accent5"/>
            <w:sz w:val="22"/>
            <w:szCs w:val="22"/>
            <w:lang w:eastAsia="tr-TR"/>
          </w:rPr>
          <w:t>aeroyan@grup7.com.tr</w:t>
        </w:r>
      </w:hyperlink>
      <w:r>
        <w:rPr>
          <w:rFonts w:asciiTheme="minorHAnsi" w:hAnsiTheme="minorHAnsi" w:cstheme="minorHAnsi"/>
        </w:rPr>
        <w:t xml:space="preserve"> / (212) 292 13 13 </w:t>
      </w:r>
    </w:p>
    <w:p w:rsidR="00D809C4" w:rsidRPr="00A449B7" w:rsidRDefault="00D72BE8" w:rsidP="00A449B7">
      <w:pPr>
        <w:pStyle w:val="Body"/>
        <w:spacing w:after="0" w:line="240" w:lineRule="auto"/>
        <w:rPr>
          <w:rFonts w:asciiTheme="minorHAnsi" w:hAnsiTheme="minorHAnsi" w:cstheme="minorHAnsi"/>
          <w:color w:val="auto"/>
        </w:rPr>
      </w:pPr>
      <w:r>
        <w:rPr>
          <w:rFonts w:asciiTheme="minorHAnsi" w:hAnsiTheme="minorHAnsi" w:cstheme="minorHAnsi"/>
          <w:color w:val="auto"/>
        </w:rPr>
        <w:t xml:space="preserve">Büşra Mutlu - Pera Müzesi / </w:t>
      </w:r>
      <w:hyperlink r:id="rId9" w:history="1">
        <w:r>
          <w:rPr>
            <w:rStyle w:val="Hyperlink1"/>
            <w:rFonts w:asciiTheme="minorHAnsi" w:hAnsiTheme="minorHAnsi" w:cstheme="minorHAnsi"/>
            <w:color w:val="4472C4" w:themeColor="accent5"/>
            <w:sz w:val="22"/>
            <w:szCs w:val="22"/>
          </w:rPr>
          <w:t>busra.mutlu@peramuzesi.org.tr</w:t>
        </w:r>
      </w:hyperlink>
      <w:r>
        <w:rPr>
          <w:rFonts w:asciiTheme="minorHAnsi" w:hAnsiTheme="minorHAnsi" w:cstheme="minorHAnsi"/>
          <w:color w:val="auto"/>
        </w:rPr>
        <w:t xml:space="preserve"> / (212) 334 09 00</w:t>
      </w:r>
      <w:r w:rsidR="00A449B7">
        <w:rPr>
          <w:rFonts w:asciiTheme="minorHAnsi" w:hAnsiTheme="minorHAnsi" w:cstheme="minorHAnsi"/>
          <w:color w:val="auto"/>
        </w:rPr>
        <w:br/>
      </w:r>
    </w:p>
    <w:p w:rsidR="00D809C4" w:rsidRDefault="00D72BE8">
      <w:pPr>
        <w:pStyle w:val="AralkYok"/>
        <w:rPr>
          <w:rFonts w:asciiTheme="minorHAnsi" w:hAnsiTheme="minorHAnsi" w:cstheme="minorHAnsi"/>
          <w:b/>
          <w:u w:val="single"/>
        </w:rPr>
      </w:pPr>
      <w:r>
        <w:rPr>
          <w:rFonts w:asciiTheme="minorHAnsi" w:hAnsiTheme="minorHAnsi" w:cstheme="minorHAnsi"/>
          <w:b/>
          <w:u w:val="single"/>
        </w:rPr>
        <w:t>Gösterim Programı</w:t>
      </w:r>
    </w:p>
    <w:p w:rsidR="00D809C4" w:rsidRDefault="00D72BE8">
      <w:pPr>
        <w:pStyle w:val="AralkYok"/>
        <w:rPr>
          <w:rFonts w:asciiTheme="minorHAnsi" w:hAnsiTheme="minorHAnsi" w:cstheme="minorHAnsi"/>
          <w:b/>
        </w:rPr>
      </w:pPr>
      <w:r>
        <w:rPr>
          <w:rFonts w:asciiTheme="minorHAnsi" w:hAnsiTheme="minorHAnsi" w:cstheme="minorHAnsi"/>
          <w:b/>
        </w:rPr>
        <w:t>İnsanın Ölçüsü,  24 Temmuz – 24 Ağustos 2020</w:t>
      </w:r>
    </w:p>
    <w:p w:rsidR="00D809C4" w:rsidRPr="00A449B7" w:rsidRDefault="00D72BE8">
      <w:pPr>
        <w:pStyle w:val="AralkYok"/>
        <w:rPr>
          <w:rFonts w:asciiTheme="minorHAnsi" w:hAnsiTheme="minorHAnsi" w:cstheme="minorHAnsi"/>
        </w:rPr>
      </w:pPr>
      <w:proofErr w:type="spellStart"/>
      <w:r w:rsidRPr="00A449B7">
        <w:rPr>
          <w:rFonts w:asciiTheme="minorHAnsi" w:hAnsiTheme="minorHAnsi" w:cstheme="minorHAnsi"/>
        </w:rPr>
        <w:t>Measure</w:t>
      </w:r>
      <w:proofErr w:type="spellEnd"/>
      <w:r w:rsidRPr="00A449B7">
        <w:rPr>
          <w:rFonts w:asciiTheme="minorHAnsi" w:hAnsiTheme="minorHAnsi" w:cstheme="minorHAnsi"/>
        </w:rPr>
        <w:t xml:space="preserve"> of Human, 24 </w:t>
      </w:r>
      <w:proofErr w:type="spellStart"/>
      <w:r w:rsidRPr="00A449B7">
        <w:rPr>
          <w:rFonts w:asciiTheme="minorHAnsi" w:hAnsiTheme="minorHAnsi" w:cstheme="minorHAnsi"/>
        </w:rPr>
        <w:t>July</w:t>
      </w:r>
      <w:proofErr w:type="spellEnd"/>
      <w:r w:rsidRPr="00A449B7">
        <w:rPr>
          <w:rFonts w:asciiTheme="minorHAnsi" w:hAnsiTheme="minorHAnsi" w:cstheme="minorHAnsi"/>
        </w:rPr>
        <w:t xml:space="preserve"> – 24 </w:t>
      </w:r>
      <w:proofErr w:type="spellStart"/>
      <w:r w:rsidRPr="00A449B7">
        <w:rPr>
          <w:rFonts w:asciiTheme="minorHAnsi" w:hAnsiTheme="minorHAnsi" w:cstheme="minorHAnsi"/>
        </w:rPr>
        <w:t>August</w:t>
      </w:r>
      <w:proofErr w:type="spellEnd"/>
      <w:r w:rsidRPr="00A449B7">
        <w:rPr>
          <w:rFonts w:asciiTheme="minorHAnsi" w:hAnsiTheme="minorHAnsi" w:cstheme="minorHAnsi"/>
        </w:rPr>
        <w:t xml:space="preserve"> 2020</w:t>
      </w:r>
    </w:p>
    <w:p w:rsidR="00D809C4" w:rsidRPr="00A449B7" w:rsidRDefault="00D809C4">
      <w:pPr>
        <w:pStyle w:val="AralkYok"/>
        <w:rPr>
          <w:rFonts w:asciiTheme="minorHAnsi" w:hAnsiTheme="minorHAnsi" w:cstheme="minorHAnsi"/>
        </w:rPr>
      </w:pPr>
    </w:p>
    <w:p w:rsidR="00D809C4" w:rsidRDefault="00D72BE8">
      <w:pPr>
        <w:pStyle w:val="AralkYok"/>
        <w:rPr>
          <w:rFonts w:asciiTheme="minorHAnsi" w:hAnsiTheme="minorHAnsi" w:cstheme="minorHAnsi"/>
        </w:rPr>
      </w:pPr>
      <w:r>
        <w:rPr>
          <w:rFonts w:asciiTheme="minorHAnsi" w:hAnsiTheme="minorHAnsi" w:cstheme="minorHAnsi"/>
          <w:b/>
        </w:rPr>
        <w:t>Ağırlıklar ve Ölçüler</w:t>
      </w:r>
      <w:r>
        <w:rPr>
          <w:rFonts w:asciiTheme="minorHAnsi" w:hAnsiTheme="minorHAnsi" w:cstheme="minorHAnsi"/>
        </w:rPr>
        <w:t xml:space="preserve"> | </w:t>
      </w:r>
      <w:proofErr w:type="spellStart"/>
      <w:r>
        <w:rPr>
          <w:rFonts w:asciiTheme="minorHAnsi" w:hAnsiTheme="minorHAnsi" w:cstheme="minorHAnsi"/>
        </w:rPr>
        <w:t>Weights</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Measures</w:t>
      </w:r>
      <w:proofErr w:type="spellEnd"/>
    </w:p>
    <w:p w:rsidR="00D809C4" w:rsidRDefault="00D809C4">
      <w:pPr>
        <w:pStyle w:val="AralkYok"/>
        <w:jc w:val="both"/>
        <w:rPr>
          <w:rFonts w:asciiTheme="minorHAnsi" w:hAnsiTheme="minorHAnsi" w:cstheme="minorHAnsi"/>
        </w:rPr>
      </w:pP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İngiltere, 1956, 3', renkli </w:t>
      </w: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İngilizce; Türkçe altyazılı </w:t>
      </w:r>
    </w:p>
    <w:p w:rsidR="00D809C4" w:rsidRDefault="00D72BE8">
      <w:pPr>
        <w:pStyle w:val="AralkYok"/>
        <w:jc w:val="both"/>
        <w:rPr>
          <w:rFonts w:asciiTheme="minorHAnsi" w:hAnsiTheme="minorHAnsi" w:cstheme="minorHAnsi"/>
        </w:rPr>
      </w:pPr>
      <w:r>
        <w:rPr>
          <w:rFonts w:asciiTheme="minorHAnsi" w:hAnsiTheme="minorHAnsi" w:cstheme="minorHAnsi"/>
        </w:rPr>
        <w:t>Londra İl Meclisi’nin Ağırlık ve Ölçüler Dairesi, malları ve ağırlıkları kontrol eder. Lewisham pazarında bir pazarcı, ponponlu bere takmış bir kadının aldığı portakalları tarttıktan sonra pazar çantasına doldurur. Ağırlık ve Ölçüler Dairesi’nden bir müfettiş pazar tezgâhına yanaşır, pazarcıya kimliğini göstererek kullanılan terazi ve ağırlıkları teftiş etmeye başlar.</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b/>
        </w:rPr>
      </w:pPr>
      <w:r>
        <w:rPr>
          <w:rFonts w:asciiTheme="minorHAnsi" w:hAnsiTheme="minorHAnsi" w:cstheme="minorHAnsi"/>
          <w:b/>
        </w:rPr>
        <w:t xml:space="preserve">Ağırlıklar ve Ölçüler, Sayı: Ağırlık ve Deniz </w:t>
      </w:r>
      <w:r>
        <w:rPr>
          <w:rFonts w:asciiTheme="minorHAnsi" w:hAnsiTheme="minorHAnsi" w:cstheme="minorHAnsi"/>
        </w:rPr>
        <w:t xml:space="preserve">| </w:t>
      </w:r>
      <w:proofErr w:type="spellStart"/>
      <w:r>
        <w:rPr>
          <w:rFonts w:asciiTheme="minorHAnsi" w:hAnsiTheme="minorHAnsi" w:cstheme="minorHAnsi"/>
        </w:rPr>
        <w:t>Weights</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Measures</w:t>
      </w:r>
      <w:proofErr w:type="spellEnd"/>
      <w:r>
        <w:rPr>
          <w:rFonts w:asciiTheme="minorHAnsi" w:hAnsiTheme="minorHAnsi" w:cstheme="minorHAnsi"/>
        </w:rPr>
        <w:t xml:space="preserve">, </w:t>
      </w:r>
      <w:proofErr w:type="spellStart"/>
      <w:r>
        <w:rPr>
          <w:rFonts w:asciiTheme="minorHAnsi" w:hAnsiTheme="minorHAnsi" w:cstheme="minorHAnsi"/>
        </w:rPr>
        <w:t>Issue</w:t>
      </w:r>
      <w:proofErr w:type="spellEnd"/>
      <w:r>
        <w:rPr>
          <w:rFonts w:asciiTheme="minorHAnsi" w:hAnsiTheme="minorHAnsi" w:cstheme="minorHAnsi"/>
        </w:rPr>
        <w:t xml:space="preserve"> </w:t>
      </w:r>
      <w:proofErr w:type="spellStart"/>
      <w:r>
        <w:rPr>
          <w:rFonts w:asciiTheme="minorHAnsi" w:hAnsiTheme="minorHAnsi" w:cstheme="minorHAnsi"/>
        </w:rPr>
        <w:t>Title</w:t>
      </w:r>
      <w:proofErr w:type="spellEnd"/>
      <w:r>
        <w:rPr>
          <w:rFonts w:asciiTheme="minorHAnsi" w:hAnsiTheme="minorHAnsi" w:cstheme="minorHAnsi"/>
        </w:rPr>
        <w:t xml:space="preserve">: </w:t>
      </w:r>
      <w:proofErr w:type="spellStart"/>
      <w:r>
        <w:rPr>
          <w:rFonts w:asciiTheme="minorHAnsi" w:hAnsiTheme="minorHAnsi" w:cstheme="minorHAnsi"/>
        </w:rPr>
        <w:t>Weight</w:t>
      </w:r>
      <w:proofErr w:type="spellEnd"/>
      <w:r>
        <w:rPr>
          <w:rFonts w:asciiTheme="minorHAnsi" w:hAnsiTheme="minorHAnsi" w:cstheme="minorHAnsi"/>
        </w:rPr>
        <w:t xml:space="preserve"> </w:t>
      </w:r>
      <w:proofErr w:type="spellStart"/>
      <w:r>
        <w:rPr>
          <w:rFonts w:asciiTheme="minorHAnsi" w:hAnsiTheme="minorHAnsi" w:cstheme="minorHAnsi"/>
        </w:rPr>
        <w:t>and</w:t>
      </w:r>
      <w:proofErr w:type="spellEnd"/>
      <w:r>
        <w:rPr>
          <w:rFonts w:asciiTheme="minorHAnsi" w:hAnsiTheme="minorHAnsi" w:cstheme="minorHAnsi"/>
        </w:rPr>
        <w:t xml:space="preserve"> </w:t>
      </w:r>
      <w:proofErr w:type="spellStart"/>
      <w:r>
        <w:rPr>
          <w:rFonts w:asciiTheme="minorHAnsi" w:hAnsiTheme="minorHAnsi" w:cstheme="minorHAnsi"/>
        </w:rPr>
        <w:t>Sea</w:t>
      </w:r>
      <w:proofErr w:type="spellEnd"/>
    </w:p>
    <w:p w:rsidR="00D809C4" w:rsidRDefault="00D809C4">
      <w:pPr>
        <w:pStyle w:val="AralkYok"/>
        <w:rPr>
          <w:rFonts w:asciiTheme="minorHAnsi" w:hAnsiTheme="minorHAnsi" w:cstheme="minorHAnsi"/>
        </w:rPr>
      </w:pP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İngiltere, 1942, 3', siyah-beyaz </w:t>
      </w: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İngilizce; Türkçe altyazılı </w:t>
      </w:r>
    </w:p>
    <w:p w:rsidR="00D809C4" w:rsidRDefault="00D72BE8">
      <w:pPr>
        <w:pStyle w:val="AralkYok"/>
        <w:jc w:val="both"/>
        <w:rPr>
          <w:rFonts w:asciiTheme="minorHAnsi" w:hAnsiTheme="minorHAnsi" w:cstheme="minorHAnsi"/>
        </w:rPr>
      </w:pPr>
      <w:r>
        <w:rPr>
          <w:rFonts w:asciiTheme="minorHAnsi" w:hAnsiTheme="minorHAnsi" w:cstheme="minorHAnsi"/>
        </w:rPr>
        <w:t xml:space="preserve">Çeşitli ağırlık ve ölçüleri gösteren bu kısa film, tarih boyunca kullanılmış terazi ve ağırlık örneklerinden görüntülerle farklı mekân ve olayları içeriyor. </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b/>
        </w:rPr>
      </w:pPr>
      <w:r>
        <w:rPr>
          <w:rFonts w:asciiTheme="minorHAnsi" w:hAnsiTheme="minorHAnsi" w:cstheme="minorHAnsi"/>
          <w:b/>
        </w:rPr>
        <w:t xml:space="preserve">Modern Teraziler </w:t>
      </w:r>
      <w:r>
        <w:rPr>
          <w:rFonts w:asciiTheme="minorHAnsi" w:hAnsiTheme="minorHAnsi" w:cstheme="minorHAnsi"/>
        </w:rPr>
        <w:t xml:space="preserve">| Modern </w:t>
      </w:r>
      <w:proofErr w:type="spellStart"/>
      <w:r>
        <w:rPr>
          <w:rFonts w:asciiTheme="minorHAnsi" w:hAnsiTheme="minorHAnsi" w:cstheme="minorHAnsi"/>
        </w:rPr>
        <w:t>Scales</w:t>
      </w:r>
      <w:proofErr w:type="spellEnd"/>
    </w:p>
    <w:p w:rsidR="00D809C4" w:rsidRDefault="00D809C4">
      <w:pPr>
        <w:pStyle w:val="AralkYok"/>
        <w:jc w:val="both"/>
        <w:rPr>
          <w:rFonts w:asciiTheme="minorHAnsi" w:hAnsiTheme="minorHAnsi" w:cstheme="minorHAnsi"/>
        </w:rPr>
      </w:pP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İngiltere, 1958, 2', renkli </w:t>
      </w:r>
    </w:p>
    <w:p w:rsidR="00D809C4" w:rsidRDefault="00D72BE8">
      <w:pPr>
        <w:pStyle w:val="AralkYok"/>
        <w:rPr>
          <w:rFonts w:asciiTheme="minorHAnsi" w:hAnsiTheme="minorHAnsi" w:cstheme="minorHAnsi"/>
          <w:sz w:val="20"/>
        </w:rPr>
      </w:pPr>
      <w:r>
        <w:rPr>
          <w:rFonts w:asciiTheme="minorHAnsi" w:hAnsiTheme="minorHAnsi" w:cstheme="minorHAnsi"/>
          <w:sz w:val="20"/>
        </w:rPr>
        <w:t xml:space="preserve">İngilizce; Türkçe altyazılı </w:t>
      </w:r>
    </w:p>
    <w:p w:rsidR="00D809C4" w:rsidRDefault="00D72BE8">
      <w:pPr>
        <w:pStyle w:val="AralkYok"/>
        <w:jc w:val="both"/>
        <w:rPr>
          <w:rFonts w:asciiTheme="minorHAnsi" w:hAnsiTheme="minorHAnsi" w:cstheme="minorHAnsi"/>
        </w:rPr>
      </w:pPr>
      <w:r>
        <w:rPr>
          <w:rFonts w:asciiTheme="minorHAnsi" w:hAnsiTheme="minorHAnsi" w:cstheme="minorHAnsi"/>
        </w:rPr>
        <w:t>Bu kısa filmdeki hassas terazinin de gösterdiği gibi, terazi yalnızca bir mutfak gereci değil, aynı zamanda bilimsel bir araç.</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b/>
        </w:rPr>
      </w:pPr>
      <w:r>
        <w:rPr>
          <w:rFonts w:asciiTheme="minorHAnsi" w:hAnsiTheme="minorHAnsi" w:cstheme="minorHAnsi"/>
          <w:b/>
        </w:rPr>
        <w:t>Kağıt Ağırlığı</w:t>
      </w:r>
      <w:r>
        <w:rPr>
          <w:rFonts w:asciiTheme="minorHAnsi" w:hAnsiTheme="minorHAnsi" w:cstheme="minorHAnsi"/>
        </w:rPr>
        <w:t xml:space="preserve"> |</w:t>
      </w:r>
      <w:r>
        <w:rPr>
          <w:rFonts w:asciiTheme="minorHAnsi" w:hAnsiTheme="minorHAnsi" w:cstheme="minorHAnsi"/>
          <w:b/>
        </w:rPr>
        <w:t xml:space="preserve"> </w:t>
      </w:r>
      <w:proofErr w:type="spellStart"/>
      <w:r>
        <w:rPr>
          <w:rFonts w:asciiTheme="minorHAnsi" w:hAnsiTheme="minorHAnsi" w:cstheme="minorHAnsi"/>
        </w:rPr>
        <w:t>Paperweights</w:t>
      </w:r>
      <w:proofErr w:type="spellEnd"/>
    </w:p>
    <w:p w:rsidR="00D809C4" w:rsidRDefault="00D809C4">
      <w:pPr>
        <w:pStyle w:val="AralkYok"/>
        <w:jc w:val="both"/>
        <w:rPr>
          <w:rFonts w:asciiTheme="minorHAnsi" w:hAnsiTheme="minorHAnsi" w:cstheme="minorHAnsi"/>
        </w:rPr>
      </w:pPr>
    </w:p>
    <w:p w:rsidR="00D809C4" w:rsidRDefault="00D72BE8">
      <w:pPr>
        <w:pStyle w:val="AralkYok"/>
        <w:rPr>
          <w:rFonts w:asciiTheme="minorHAnsi" w:hAnsiTheme="minorHAnsi" w:cstheme="minorHAnsi"/>
        </w:rPr>
      </w:pPr>
      <w:r>
        <w:rPr>
          <w:rFonts w:asciiTheme="minorHAnsi" w:hAnsiTheme="minorHAnsi" w:cstheme="minorHAnsi"/>
        </w:rPr>
        <w:t xml:space="preserve">İngiltere, 1956, 2', renkli </w:t>
      </w:r>
    </w:p>
    <w:p w:rsidR="00D809C4" w:rsidRDefault="00D72BE8">
      <w:pPr>
        <w:pStyle w:val="AralkYok"/>
        <w:rPr>
          <w:rFonts w:asciiTheme="minorHAnsi" w:hAnsiTheme="minorHAnsi" w:cstheme="minorHAnsi"/>
        </w:rPr>
      </w:pPr>
      <w:r>
        <w:rPr>
          <w:rFonts w:asciiTheme="minorHAnsi" w:hAnsiTheme="minorHAnsi" w:cstheme="minorHAnsi"/>
        </w:rPr>
        <w:t xml:space="preserve">İngilizce; Türkçe altyazılı </w:t>
      </w:r>
    </w:p>
    <w:p w:rsidR="00D809C4" w:rsidRDefault="00D72BE8">
      <w:pPr>
        <w:pStyle w:val="AralkYok"/>
        <w:jc w:val="both"/>
        <w:rPr>
          <w:rFonts w:asciiTheme="minorHAnsi" w:hAnsiTheme="minorHAnsi" w:cstheme="minorHAnsi"/>
        </w:rPr>
      </w:pPr>
      <w:r>
        <w:rPr>
          <w:rFonts w:asciiTheme="minorHAnsi" w:hAnsiTheme="minorHAnsi" w:cstheme="minorHAnsi"/>
        </w:rPr>
        <w:t xml:space="preserve">Frank </w:t>
      </w:r>
      <w:proofErr w:type="spellStart"/>
      <w:r>
        <w:rPr>
          <w:rFonts w:asciiTheme="minorHAnsi" w:hAnsiTheme="minorHAnsi" w:cstheme="minorHAnsi"/>
        </w:rPr>
        <w:t>Hill</w:t>
      </w:r>
      <w:proofErr w:type="spellEnd"/>
      <w:r>
        <w:rPr>
          <w:rFonts w:asciiTheme="minorHAnsi" w:hAnsiTheme="minorHAnsi" w:cstheme="minorHAnsi"/>
        </w:rPr>
        <w:t xml:space="preserve">, Londra’daki </w:t>
      </w:r>
      <w:proofErr w:type="spellStart"/>
      <w:r>
        <w:rPr>
          <w:rFonts w:asciiTheme="minorHAnsi" w:hAnsiTheme="minorHAnsi" w:cstheme="minorHAnsi"/>
        </w:rPr>
        <w:t>Whitefriars</w:t>
      </w:r>
      <w:proofErr w:type="spellEnd"/>
      <w:r>
        <w:rPr>
          <w:rFonts w:asciiTheme="minorHAnsi" w:hAnsiTheme="minorHAnsi" w:cstheme="minorHAnsi"/>
        </w:rPr>
        <w:t xml:space="preserve"> cam fabrikasında camdan bir kâğıt ağırlığı yapıyor. </w:t>
      </w:r>
      <w:proofErr w:type="spellStart"/>
      <w:r>
        <w:rPr>
          <w:rFonts w:asciiTheme="minorHAnsi" w:hAnsiTheme="minorHAnsi" w:cstheme="minorHAnsi"/>
        </w:rPr>
        <w:t>Hill’i</w:t>
      </w:r>
      <w:proofErr w:type="spellEnd"/>
      <w:r>
        <w:rPr>
          <w:rFonts w:asciiTheme="minorHAnsi" w:hAnsiTheme="minorHAnsi" w:cstheme="minorHAnsi"/>
        </w:rPr>
        <w:t xml:space="preserve"> çalışma tezgâhında oturmuş, renkli camdan yapılmış ufak tüpleri, taş ve ahşap küçük yuvarlak kaplara yerleştirirken görüyoruz. Anlatıcı, </w:t>
      </w:r>
      <w:proofErr w:type="spellStart"/>
      <w:r>
        <w:rPr>
          <w:rFonts w:asciiTheme="minorHAnsi" w:hAnsiTheme="minorHAnsi" w:cstheme="minorHAnsi"/>
        </w:rPr>
        <w:t>Hill’in</w:t>
      </w:r>
      <w:proofErr w:type="spellEnd"/>
      <w:r>
        <w:rPr>
          <w:rFonts w:asciiTheme="minorHAnsi" w:hAnsiTheme="minorHAnsi" w:cstheme="minorHAnsi"/>
        </w:rPr>
        <w:t xml:space="preserve"> </w:t>
      </w:r>
      <w:proofErr w:type="spellStart"/>
      <w:r>
        <w:rPr>
          <w:rFonts w:asciiTheme="minorHAnsi" w:hAnsiTheme="minorHAnsi" w:cstheme="minorHAnsi"/>
        </w:rPr>
        <w:t>Wealdstone</w:t>
      </w:r>
      <w:proofErr w:type="spellEnd"/>
      <w:r>
        <w:rPr>
          <w:rFonts w:asciiTheme="minorHAnsi" w:hAnsiTheme="minorHAnsi" w:cstheme="minorHAnsi"/>
        </w:rPr>
        <w:t xml:space="preserve"> fabrikasında cam kâğıt ağırlığı sanatını yaşattığını aktarıyor. </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b/>
        </w:rPr>
      </w:pPr>
      <w:r>
        <w:rPr>
          <w:rFonts w:asciiTheme="minorHAnsi" w:hAnsiTheme="minorHAnsi" w:cstheme="minorHAnsi"/>
          <w:b/>
        </w:rPr>
        <w:t xml:space="preserve">Hassasiyet: Her Şeyin Ölçüsü </w:t>
      </w:r>
      <w:r>
        <w:rPr>
          <w:rFonts w:asciiTheme="minorHAnsi" w:hAnsiTheme="minorHAnsi" w:cstheme="minorHAnsi"/>
        </w:rPr>
        <w:t xml:space="preserve">| Precision: </w:t>
      </w:r>
      <w:proofErr w:type="spellStart"/>
      <w:r>
        <w:rPr>
          <w:rFonts w:asciiTheme="minorHAnsi" w:hAnsiTheme="minorHAnsi" w:cstheme="minorHAnsi"/>
        </w:rPr>
        <w:t>The</w:t>
      </w:r>
      <w:proofErr w:type="spellEnd"/>
      <w:r>
        <w:rPr>
          <w:rFonts w:asciiTheme="minorHAnsi" w:hAnsiTheme="minorHAnsi" w:cstheme="minorHAnsi"/>
        </w:rPr>
        <w:t xml:space="preserve"> </w:t>
      </w:r>
      <w:proofErr w:type="spellStart"/>
      <w:r>
        <w:rPr>
          <w:rFonts w:asciiTheme="minorHAnsi" w:hAnsiTheme="minorHAnsi" w:cstheme="minorHAnsi"/>
        </w:rPr>
        <w:t>Measure</w:t>
      </w:r>
      <w:proofErr w:type="spellEnd"/>
      <w:r>
        <w:rPr>
          <w:rFonts w:asciiTheme="minorHAnsi" w:hAnsiTheme="minorHAnsi" w:cstheme="minorHAnsi"/>
        </w:rPr>
        <w:t xml:space="preserve"> of </w:t>
      </w:r>
      <w:proofErr w:type="spellStart"/>
      <w:r>
        <w:rPr>
          <w:rFonts w:asciiTheme="minorHAnsi" w:hAnsiTheme="minorHAnsi" w:cstheme="minorHAnsi"/>
        </w:rPr>
        <w:t>All</w:t>
      </w:r>
      <w:proofErr w:type="spellEnd"/>
      <w:r>
        <w:rPr>
          <w:rFonts w:asciiTheme="minorHAnsi" w:hAnsiTheme="minorHAnsi" w:cstheme="minorHAnsi"/>
        </w:rPr>
        <w:t xml:space="preserve"> </w:t>
      </w:r>
      <w:proofErr w:type="spellStart"/>
      <w:r>
        <w:rPr>
          <w:rFonts w:asciiTheme="minorHAnsi" w:hAnsiTheme="minorHAnsi" w:cstheme="minorHAnsi"/>
        </w:rPr>
        <w:t>Things</w:t>
      </w:r>
      <w:proofErr w:type="spellEnd"/>
    </w:p>
    <w:p w:rsidR="00D809C4" w:rsidRDefault="00D809C4">
      <w:pPr>
        <w:pStyle w:val="AralkYok"/>
        <w:jc w:val="both"/>
        <w:rPr>
          <w:rFonts w:asciiTheme="minorHAnsi" w:hAnsiTheme="minorHAnsi" w:cstheme="minorHAnsi"/>
        </w:rPr>
      </w:pPr>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b/>
          <w:sz w:val="21"/>
          <w:szCs w:val="24"/>
        </w:rPr>
        <w:t>Yönetmen:</w:t>
      </w:r>
      <w:r w:rsidRPr="00A449B7">
        <w:rPr>
          <w:rFonts w:asciiTheme="minorHAnsi" w:hAnsiTheme="minorHAnsi" w:cstheme="minorHAnsi"/>
          <w:sz w:val="21"/>
          <w:szCs w:val="24"/>
        </w:rPr>
        <w:t xml:space="preserve"> Mike </w:t>
      </w:r>
      <w:proofErr w:type="spellStart"/>
      <w:r w:rsidRPr="00A449B7">
        <w:rPr>
          <w:rFonts w:asciiTheme="minorHAnsi" w:hAnsiTheme="minorHAnsi" w:cstheme="minorHAnsi"/>
          <w:sz w:val="21"/>
          <w:szCs w:val="24"/>
        </w:rPr>
        <w:t>Cunliffe</w:t>
      </w:r>
      <w:proofErr w:type="spellEnd"/>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sz w:val="21"/>
          <w:szCs w:val="24"/>
        </w:rPr>
        <w:t xml:space="preserve">İngiltere, 2013, 3x60', renkli </w:t>
      </w:r>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sz w:val="21"/>
          <w:szCs w:val="24"/>
        </w:rPr>
        <w:t xml:space="preserve">İngilizce; Türkçe altyazılı </w:t>
      </w:r>
    </w:p>
    <w:p w:rsidR="00D809C4" w:rsidRDefault="00D72BE8">
      <w:pPr>
        <w:pStyle w:val="AralkYok"/>
        <w:jc w:val="both"/>
        <w:rPr>
          <w:rFonts w:asciiTheme="minorHAnsi" w:hAnsiTheme="minorHAnsi" w:cstheme="minorHAnsi"/>
        </w:rPr>
      </w:pPr>
      <w:r>
        <w:rPr>
          <w:rFonts w:asciiTheme="minorHAnsi" w:hAnsiTheme="minorHAnsi" w:cstheme="minorHAnsi"/>
        </w:rPr>
        <w:t>Ölçü aletleri, insanlık tarihi kadar eskiye dayanıyor. Mağaralarda yaşadığımız ve sayı saymak için parmak eklemlerimizi kullandığımız zamanlardan bu yana insan aklını meşgul eden bu konu, günümüzde de modern bilimin en parlak zihinlerini hayrete düşürmeyi sürdürüyor. İleri teknoloji, tarihten komik anekdotlar ve gerçek dünyadan dudak uçuklatan örneklerle dolu bu hikâye, insanın mağara resimlerinden uzay seyahatine uzanan yolculuğunun öyküsü.</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rPr>
      </w:pPr>
      <w:r>
        <w:rPr>
          <w:rFonts w:asciiTheme="minorHAnsi" w:hAnsiTheme="minorHAnsi" w:cstheme="minorHAnsi"/>
        </w:rPr>
        <w:lastRenderedPageBreak/>
        <w:t xml:space="preserve">“Hassasiyet: Her Şeyin Ölçüsü” adlı bu seri hem modern hem antik deneylerden yararlanarak, uluslararası kabul görmüş 7 ölçü birimini, yani zaman, uzunluk, kütle, parlaklık, akım, sıcaklık ve </w:t>
      </w:r>
      <w:proofErr w:type="spellStart"/>
      <w:r>
        <w:rPr>
          <w:rFonts w:asciiTheme="minorHAnsi" w:hAnsiTheme="minorHAnsi" w:cstheme="minorHAnsi"/>
        </w:rPr>
        <w:t>molü</w:t>
      </w:r>
      <w:proofErr w:type="spellEnd"/>
      <w:r>
        <w:rPr>
          <w:rFonts w:asciiTheme="minorHAnsi" w:hAnsiTheme="minorHAnsi" w:cstheme="minorHAnsi"/>
        </w:rPr>
        <w:t xml:space="preserve"> nasıl geliştirdiğimizi ve bu ölçü birimlerinin tarihi, bilimi ve medeniyetimizi nasıl şekillendirdiğini anlatıyor.</w:t>
      </w:r>
    </w:p>
    <w:p w:rsidR="00D809C4" w:rsidRDefault="00D72BE8">
      <w:pPr>
        <w:pStyle w:val="AralkYok"/>
        <w:jc w:val="both"/>
        <w:rPr>
          <w:rFonts w:asciiTheme="minorHAnsi" w:hAnsiTheme="minorHAnsi" w:cstheme="minorHAnsi"/>
          <w:b/>
        </w:rPr>
      </w:pPr>
      <w:r>
        <w:rPr>
          <w:rFonts w:asciiTheme="minorHAnsi" w:hAnsiTheme="minorHAnsi" w:cstheme="minorHAnsi"/>
          <w:b/>
        </w:rPr>
        <w:t>1. Bölüm: Zaman ve Mesafe</w:t>
      </w:r>
    </w:p>
    <w:p w:rsidR="00D809C4" w:rsidRDefault="00D72BE8">
      <w:pPr>
        <w:pStyle w:val="AralkYok"/>
        <w:jc w:val="both"/>
        <w:rPr>
          <w:rFonts w:asciiTheme="minorHAnsi" w:hAnsiTheme="minorHAnsi" w:cstheme="minorHAnsi"/>
        </w:rPr>
      </w:pPr>
      <w:r>
        <w:rPr>
          <w:rFonts w:asciiTheme="minorHAnsi" w:hAnsiTheme="minorHAnsi" w:cstheme="minorHAnsi"/>
        </w:rPr>
        <w:t xml:space="preserve">Anlatıcımız Profesör </w:t>
      </w:r>
      <w:proofErr w:type="spellStart"/>
      <w:r>
        <w:rPr>
          <w:rFonts w:asciiTheme="minorHAnsi" w:hAnsiTheme="minorHAnsi" w:cstheme="minorHAnsi"/>
        </w:rPr>
        <w:t>Marcus</w:t>
      </w:r>
      <w:proofErr w:type="spellEnd"/>
      <w:r>
        <w:rPr>
          <w:rFonts w:asciiTheme="minorHAnsi" w:hAnsiTheme="minorHAnsi" w:cstheme="minorHAnsi"/>
        </w:rPr>
        <w:t xml:space="preserve"> </w:t>
      </w:r>
      <w:proofErr w:type="spellStart"/>
      <w:r>
        <w:rPr>
          <w:rFonts w:asciiTheme="minorHAnsi" w:hAnsiTheme="minorHAnsi" w:cstheme="minorHAnsi"/>
        </w:rPr>
        <w:t>du</w:t>
      </w:r>
      <w:proofErr w:type="spellEnd"/>
      <w:r>
        <w:rPr>
          <w:rFonts w:asciiTheme="minorHAnsi" w:hAnsiTheme="minorHAnsi" w:cstheme="minorHAnsi"/>
        </w:rPr>
        <w:t xml:space="preserve"> </w:t>
      </w:r>
      <w:proofErr w:type="spellStart"/>
      <w:r>
        <w:rPr>
          <w:rFonts w:asciiTheme="minorHAnsi" w:hAnsiTheme="minorHAnsi" w:cstheme="minorHAnsi"/>
        </w:rPr>
        <w:t>Sautoy</w:t>
      </w:r>
      <w:proofErr w:type="spellEnd"/>
      <w:r>
        <w:rPr>
          <w:rFonts w:asciiTheme="minorHAnsi" w:hAnsiTheme="minorHAnsi" w:cstheme="minorHAnsi"/>
        </w:rPr>
        <w:t xml:space="preserve"> serinin ilk bölümünde, metre ve saniyenin hikâyesini paylaşıyor: Devrim yıllarında Fransa’da gerçekleşen şaşırtıcı bir yolculuk metre kavramının doğuşuna nasıl yol açtı? Günümüz bilim insanlarının zaman ve uzunluk ölçü birimlerini yeniden tanımlama çalışmaları ne gibi sıra dışı sonuçlar sağlıyor?</w:t>
      </w:r>
    </w:p>
    <w:p w:rsidR="00D809C4" w:rsidRDefault="00D72BE8">
      <w:pPr>
        <w:pStyle w:val="AralkYok"/>
        <w:jc w:val="both"/>
        <w:rPr>
          <w:rFonts w:asciiTheme="minorHAnsi" w:hAnsiTheme="minorHAnsi" w:cstheme="minorHAnsi"/>
          <w:b/>
        </w:rPr>
      </w:pPr>
      <w:r>
        <w:rPr>
          <w:rFonts w:asciiTheme="minorHAnsi" w:hAnsiTheme="minorHAnsi" w:cstheme="minorHAnsi"/>
          <w:b/>
        </w:rPr>
        <w:t xml:space="preserve">2. Bölüm: Kütle ve </w:t>
      </w:r>
      <w:proofErr w:type="spellStart"/>
      <w:r>
        <w:rPr>
          <w:rFonts w:asciiTheme="minorHAnsi" w:hAnsiTheme="minorHAnsi" w:cstheme="minorHAnsi"/>
          <w:b/>
        </w:rPr>
        <w:t>Mol</w:t>
      </w:r>
      <w:proofErr w:type="spellEnd"/>
    </w:p>
    <w:p w:rsidR="00D809C4" w:rsidRDefault="00D72BE8">
      <w:pPr>
        <w:pStyle w:val="AralkYok"/>
        <w:jc w:val="both"/>
        <w:rPr>
          <w:rFonts w:asciiTheme="minorHAnsi" w:hAnsiTheme="minorHAnsi" w:cstheme="minorHAnsi"/>
        </w:rPr>
      </w:pPr>
      <w:r>
        <w:rPr>
          <w:rFonts w:asciiTheme="minorHAnsi" w:hAnsiTheme="minorHAnsi" w:cstheme="minorHAnsi"/>
        </w:rPr>
        <w:t xml:space="preserve">Dünyanın en önemli metal parçası Paris’te bir yeraltı sığınağında yer alıyor: </w:t>
      </w:r>
      <w:r>
        <w:rPr>
          <w:rFonts w:asciiTheme="minorHAnsi" w:hAnsiTheme="minorHAnsi" w:cstheme="minorHAnsi"/>
          <w:i/>
        </w:rPr>
        <w:t>Le Grand K</w:t>
      </w:r>
      <w:r>
        <w:rPr>
          <w:rFonts w:asciiTheme="minorHAnsi" w:hAnsiTheme="minorHAnsi" w:cstheme="minorHAnsi"/>
        </w:rPr>
        <w:t xml:space="preserve"> (Büyük K). On dokuzuncu yüzyılda üretilen bu metal silindir, dünyadaki tüm ağırlık ölçülerinin kıyaslandığı esas kilogramın ta kendisi. Ancak Le Grand K’nin bir sorunu var: ağırlığı giderek azalıyor. Profesör </w:t>
      </w:r>
      <w:proofErr w:type="spellStart"/>
      <w:r>
        <w:rPr>
          <w:rFonts w:asciiTheme="minorHAnsi" w:hAnsiTheme="minorHAnsi" w:cstheme="minorHAnsi"/>
        </w:rPr>
        <w:t>Marcus</w:t>
      </w:r>
      <w:proofErr w:type="spellEnd"/>
      <w:r>
        <w:rPr>
          <w:rFonts w:asciiTheme="minorHAnsi" w:hAnsiTheme="minorHAnsi" w:cstheme="minorHAnsi"/>
        </w:rPr>
        <w:t xml:space="preserve"> </w:t>
      </w:r>
      <w:proofErr w:type="spellStart"/>
      <w:r>
        <w:rPr>
          <w:rFonts w:asciiTheme="minorHAnsi" w:hAnsiTheme="minorHAnsi" w:cstheme="minorHAnsi"/>
        </w:rPr>
        <w:t>du</w:t>
      </w:r>
      <w:proofErr w:type="spellEnd"/>
      <w:r>
        <w:rPr>
          <w:rFonts w:asciiTheme="minorHAnsi" w:hAnsiTheme="minorHAnsi" w:cstheme="minorHAnsi"/>
        </w:rPr>
        <w:t xml:space="preserve"> </w:t>
      </w:r>
      <w:proofErr w:type="spellStart"/>
      <w:r>
        <w:rPr>
          <w:rFonts w:asciiTheme="minorHAnsi" w:hAnsiTheme="minorHAnsi" w:cstheme="minorHAnsi"/>
        </w:rPr>
        <w:t>Sautoy</w:t>
      </w:r>
      <w:proofErr w:type="spellEnd"/>
      <w:r>
        <w:rPr>
          <w:rFonts w:asciiTheme="minorHAnsi" w:hAnsiTheme="minorHAnsi" w:cstheme="minorHAnsi"/>
        </w:rPr>
        <w:t xml:space="preserve"> bu tuhaf nesnenin tarihini ve onu yenisiyle değiştirmek için günümüzde zamana karşı verilen mücadeleyi anlatıyor.</w:t>
      </w:r>
    </w:p>
    <w:p w:rsidR="00D809C4" w:rsidRDefault="00D72BE8">
      <w:pPr>
        <w:pStyle w:val="AralkYok"/>
        <w:jc w:val="both"/>
        <w:rPr>
          <w:rFonts w:asciiTheme="minorHAnsi" w:hAnsiTheme="minorHAnsi" w:cstheme="minorHAnsi"/>
          <w:b/>
        </w:rPr>
      </w:pPr>
      <w:r>
        <w:rPr>
          <w:rFonts w:asciiTheme="minorHAnsi" w:hAnsiTheme="minorHAnsi" w:cstheme="minorHAnsi"/>
          <w:b/>
        </w:rPr>
        <w:t>3. Bölüm: Işık, Isı ve Elektrik</w:t>
      </w:r>
    </w:p>
    <w:p w:rsidR="00D809C4" w:rsidRDefault="00D72BE8">
      <w:pPr>
        <w:pStyle w:val="AralkYok"/>
        <w:jc w:val="both"/>
        <w:rPr>
          <w:rFonts w:asciiTheme="minorHAnsi" w:hAnsiTheme="minorHAnsi" w:cstheme="minorHAnsi"/>
        </w:rPr>
      </w:pPr>
      <w:r>
        <w:rPr>
          <w:rFonts w:asciiTheme="minorHAnsi" w:hAnsiTheme="minorHAnsi" w:cstheme="minorHAnsi"/>
        </w:rPr>
        <w:t xml:space="preserve">Profesör </w:t>
      </w:r>
      <w:proofErr w:type="spellStart"/>
      <w:r>
        <w:rPr>
          <w:rFonts w:asciiTheme="minorHAnsi" w:hAnsiTheme="minorHAnsi" w:cstheme="minorHAnsi"/>
        </w:rPr>
        <w:t>Marcus</w:t>
      </w:r>
      <w:proofErr w:type="spellEnd"/>
      <w:r>
        <w:rPr>
          <w:rFonts w:asciiTheme="minorHAnsi" w:hAnsiTheme="minorHAnsi" w:cstheme="minorHAnsi"/>
        </w:rPr>
        <w:t xml:space="preserve"> </w:t>
      </w:r>
      <w:proofErr w:type="spellStart"/>
      <w:r>
        <w:rPr>
          <w:rFonts w:asciiTheme="minorHAnsi" w:hAnsiTheme="minorHAnsi" w:cstheme="minorHAnsi"/>
        </w:rPr>
        <w:t>du</w:t>
      </w:r>
      <w:proofErr w:type="spellEnd"/>
      <w:r>
        <w:rPr>
          <w:rFonts w:asciiTheme="minorHAnsi" w:hAnsiTheme="minorHAnsi" w:cstheme="minorHAnsi"/>
        </w:rPr>
        <w:t xml:space="preserve"> </w:t>
      </w:r>
      <w:proofErr w:type="spellStart"/>
      <w:r>
        <w:rPr>
          <w:rFonts w:asciiTheme="minorHAnsi" w:hAnsiTheme="minorHAnsi" w:cstheme="minorHAnsi"/>
        </w:rPr>
        <w:t>Sautoy’ün</w:t>
      </w:r>
      <w:proofErr w:type="spellEnd"/>
      <w:r>
        <w:rPr>
          <w:rFonts w:asciiTheme="minorHAnsi" w:hAnsiTheme="minorHAnsi" w:cstheme="minorHAnsi"/>
        </w:rPr>
        <w:t xml:space="preserve"> ölçüm dünyasına yaptığı yolculuk, yıldırımlardan </w:t>
      </w:r>
      <w:proofErr w:type="spellStart"/>
      <w:r>
        <w:rPr>
          <w:rFonts w:asciiTheme="minorHAnsi" w:hAnsiTheme="minorHAnsi" w:cstheme="minorHAnsi"/>
        </w:rPr>
        <w:t>Watt</w:t>
      </w:r>
      <w:proofErr w:type="spellEnd"/>
      <w:r>
        <w:rPr>
          <w:rFonts w:asciiTheme="minorHAnsi" w:hAnsiTheme="minorHAnsi" w:cstheme="minorHAnsi"/>
        </w:rPr>
        <w:t xml:space="preserve"> motorlarına ve elektromanyetik dalgalardan tek bir elektrona dek, insanlığın ısı, ışık ve elektrik kuvvetini ölçmeye ve bu kuvvetlerden yararlanmaya nasıl başladığının öyküsüyle devam ediyor. Bilim dünyasının en parlak zihinlerinin de rol oynadığı bu öykü, atomun temel yapı taşına kadar iniyor.</w:t>
      </w:r>
    </w:p>
    <w:p w:rsidR="00D809C4" w:rsidRDefault="00D809C4">
      <w:pPr>
        <w:pStyle w:val="AralkYok"/>
        <w:jc w:val="both"/>
        <w:rPr>
          <w:rFonts w:asciiTheme="minorHAnsi" w:hAnsiTheme="minorHAnsi" w:cstheme="minorHAnsi"/>
        </w:rPr>
      </w:pPr>
    </w:p>
    <w:p w:rsidR="00D809C4" w:rsidRDefault="00D72BE8">
      <w:pPr>
        <w:pStyle w:val="AralkYok"/>
        <w:jc w:val="both"/>
        <w:rPr>
          <w:rFonts w:asciiTheme="minorHAnsi" w:hAnsiTheme="minorHAnsi" w:cstheme="minorHAnsi"/>
          <w:b/>
        </w:rPr>
      </w:pPr>
      <w:r>
        <w:rPr>
          <w:rFonts w:asciiTheme="minorHAnsi" w:hAnsiTheme="minorHAnsi" w:cstheme="minorHAnsi"/>
          <w:b/>
        </w:rPr>
        <w:t xml:space="preserve">Tüm Zamanlara, Tüm Üzgün Taşlara </w:t>
      </w:r>
      <w:r>
        <w:rPr>
          <w:rFonts w:asciiTheme="minorHAnsi" w:hAnsiTheme="minorHAnsi" w:cstheme="minorHAnsi"/>
        </w:rPr>
        <w:t>|</w:t>
      </w:r>
      <w:r>
        <w:rPr>
          <w:rFonts w:asciiTheme="minorHAnsi" w:hAnsiTheme="minorHAnsi" w:cstheme="minorHAnsi"/>
          <w:b/>
        </w:rPr>
        <w:t xml:space="preserve">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All</w:t>
      </w:r>
      <w:proofErr w:type="spellEnd"/>
      <w:r>
        <w:rPr>
          <w:rFonts w:asciiTheme="minorHAnsi" w:hAnsiTheme="minorHAnsi" w:cstheme="minorHAnsi"/>
        </w:rPr>
        <w:t xml:space="preserve"> </w:t>
      </w:r>
      <w:proofErr w:type="spellStart"/>
      <w:r>
        <w:rPr>
          <w:rFonts w:asciiTheme="minorHAnsi" w:hAnsiTheme="minorHAnsi" w:cstheme="minorHAnsi"/>
        </w:rPr>
        <w:t>the</w:t>
      </w:r>
      <w:proofErr w:type="spellEnd"/>
      <w:r>
        <w:rPr>
          <w:rFonts w:asciiTheme="minorHAnsi" w:hAnsiTheme="minorHAnsi" w:cstheme="minorHAnsi"/>
        </w:rPr>
        <w:t xml:space="preserve"> Time, </w:t>
      </w:r>
      <w:proofErr w:type="spellStart"/>
      <w:r>
        <w:rPr>
          <w:rFonts w:asciiTheme="minorHAnsi" w:hAnsiTheme="minorHAnsi" w:cstheme="minorHAnsi"/>
        </w:rPr>
        <w:t>for</w:t>
      </w:r>
      <w:proofErr w:type="spellEnd"/>
      <w:r>
        <w:rPr>
          <w:rFonts w:asciiTheme="minorHAnsi" w:hAnsiTheme="minorHAnsi" w:cstheme="minorHAnsi"/>
        </w:rPr>
        <w:t xml:space="preserve"> </w:t>
      </w:r>
      <w:proofErr w:type="spellStart"/>
      <w:r>
        <w:rPr>
          <w:rFonts w:asciiTheme="minorHAnsi" w:hAnsiTheme="minorHAnsi" w:cstheme="minorHAnsi"/>
        </w:rPr>
        <w:t>All</w:t>
      </w:r>
      <w:proofErr w:type="spellEnd"/>
      <w:r>
        <w:rPr>
          <w:rFonts w:asciiTheme="minorHAnsi" w:hAnsiTheme="minorHAnsi" w:cstheme="minorHAnsi"/>
        </w:rPr>
        <w:t xml:space="preserve"> </w:t>
      </w:r>
      <w:proofErr w:type="spellStart"/>
      <w:r>
        <w:rPr>
          <w:rFonts w:asciiTheme="minorHAnsi" w:hAnsiTheme="minorHAnsi" w:cstheme="minorHAnsi"/>
        </w:rPr>
        <w:t>the</w:t>
      </w:r>
      <w:proofErr w:type="spellEnd"/>
      <w:r>
        <w:rPr>
          <w:rFonts w:asciiTheme="minorHAnsi" w:hAnsiTheme="minorHAnsi" w:cstheme="minorHAnsi"/>
        </w:rPr>
        <w:t xml:space="preserve"> Sad Stones</w:t>
      </w:r>
    </w:p>
    <w:p w:rsidR="00D809C4" w:rsidRDefault="00D809C4">
      <w:pPr>
        <w:pStyle w:val="AralkYok"/>
        <w:jc w:val="both"/>
        <w:rPr>
          <w:rFonts w:asciiTheme="minorHAnsi" w:hAnsiTheme="minorHAnsi" w:cstheme="minorHAnsi"/>
        </w:rPr>
      </w:pPr>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b/>
          <w:sz w:val="21"/>
          <w:szCs w:val="24"/>
        </w:rPr>
        <w:t>Sanatçı:</w:t>
      </w:r>
      <w:r w:rsidRPr="00A449B7">
        <w:rPr>
          <w:rFonts w:asciiTheme="minorHAnsi" w:hAnsiTheme="minorHAnsi" w:cstheme="minorHAnsi"/>
          <w:sz w:val="21"/>
          <w:szCs w:val="24"/>
        </w:rPr>
        <w:t xml:space="preserve"> </w:t>
      </w:r>
      <w:proofErr w:type="spellStart"/>
      <w:r w:rsidRPr="00A449B7">
        <w:rPr>
          <w:rFonts w:asciiTheme="minorHAnsi" w:hAnsiTheme="minorHAnsi" w:cstheme="minorHAnsi"/>
          <w:sz w:val="21"/>
          <w:szCs w:val="24"/>
        </w:rPr>
        <w:t>Nicola</w:t>
      </w:r>
      <w:proofErr w:type="spellEnd"/>
      <w:r w:rsidRPr="00A449B7">
        <w:rPr>
          <w:rFonts w:asciiTheme="minorHAnsi" w:hAnsiTheme="minorHAnsi" w:cstheme="minorHAnsi"/>
          <w:sz w:val="21"/>
          <w:szCs w:val="24"/>
        </w:rPr>
        <w:t xml:space="preserve"> </w:t>
      </w:r>
      <w:proofErr w:type="spellStart"/>
      <w:r w:rsidRPr="00A449B7">
        <w:rPr>
          <w:rFonts w:asciiTheme="minorHAnsi" w:hAnsiTheme="minorHAnsi" w:cstheme="minorHAnsi"/>
          <w:sz w:val="21"/>
          <w:szCs w:val="24"/>
        </w:rPr>
        <w:t>Lorini</w:t>
      </w:r>
      <w:proofErr w:type="spellEnd"/>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sz w:val="21"/>
          <w:szCs w:val="24"/>
        </w:rPr>
        <w:t>2019, 7', renkli</w:t>
      </w:r>
    </w:p>
    <w:p w:rsidR="00D809C4" w:rsidRDefault="00D72BE8">
      <w:pPr>
        <w:pStyle w:val="AralkYok"/>
        <w:jc w:val="both"/>
        <w:rPr>
          <w:rFonts w:asciiTheme="minorHAnsi" w:hAnsiTheme="minorHAnsi" w:cstheme="minorHAnsi"/>
        </w:rPr>
      </w:pPr>
      <w:r>
        <w:rPr>
          <w:rFonts w:asciiTheme="minorHAnsi" w:hAnsiTheme="minorHAnsi" w:cstheme="minorHAnsi"/>
        </w:rPr>
        <w:t xml:space="preserve">Sanatçı </w:t>
      </w:r>
      <w:proofErr w:type="spellStart"/>
      <w:r>
        <w:rPr>
          <w:rFonts w:asciiTheme="minorHAnsi" w:hAnsiTheme="minorHAnsi" w:cstheme="minorHAnsi"/>
        </w:rPr>
        <w:t>Nicola</w:t>
      </w:r>
      <w:proofErr w:type="spellEnd"/>
      <w:r>
        <w:rPr>
          <w:rFonts w:asciiTheme="minorHAnsi" w:hAnsiTheme="minorHAnsi" w:cstheme="minorHAnsi"/>
        </w:rPr>
        <w:t xml:space="preserve"> </w:t>
      </w:r>
      <w:proofErr w:type="spellStart"/>
      <w:r>
        <w:rPr>
          <w:rFonts w:asciiTheme="minorHAnsi" w:hAnsiTheme="minorHAnsi" w:cstheme="minorHAnsi"/>
        </w:rPr>
        <w:t>Lorini’nin</w:t>
      </w:r>
      <w:proofErr w:type="spellEnd"/>
      <w:r>
        <w:rPr>
          <w:rFonts w:asciiTheme="minorHAnsi" w:hAnsiTheme="minorHAnsi" w:cstheme="minorHAnsi"/>
        </w:rPr>
        <w:t xml:space="preserve">, Anadolu Ağırlık ve Ölçüleri Koleksiyonu’ndan esinlenerek hazırladığı “Tüm Zamanlara, Tüm Üzgün Taşlara” adlı video yerleştirme 5 Eylül - 24 Kasım 2019 tarihleri arasında Pera Müzesi’nde izleyiciyle buluştu. Kütle birimi kilogramın tanımının değişmesi ve internetin teorik kütlesinin hesaplanması gibi yakın zamanda gerçekleşen önemli gelişmeleri merkezine alan yerleştirme, sosyal pratiklerimizin de köklü olarak değiştiği bu günlerde bizi, </w:t>
      </w:r>
      <w:proofErr w:type="spellStart"/>
      <w:r>
        <w:rPr>
          <w:rFonts w:asciiTheme="minorHAnsi" w:hAnsiTheme="minorHAnsi" w:cstheme="minorHAnsi"/>
        </w:rPr>
        <w:t>antroposen</w:t>
      </w:r>
      <w:proofErr w:type="spellEnd"/>
      <w:r>
        <w:rPr>
          <w:rFonts w:asciiTheme="minorHAnsi" w:hAnsiTheme="minorHAnsi" w:cstheme="minorHAnsi"/>
        </w:rPr>
        <w:t xml:space="preserve"> sonrası zaman ve tarih anlayışına yakından bakmaya çağırıyor.</w:t>
      </w:r>
    </w:p>
    <w:p w:rsidR="00A449B7" w:rsidRDefault="00A449B7">
      <w:pPr>
        <w:pStyle w:val="AralkYok"/>
        <w:jc w:val="both"/>
        <w:rPr>
          <w:rFonts w:asciiTheme="minorHAnsi" w:hAnsiTheme="minorHAnsi" w:cstheme="minorHAnsi"/>
          <w:b/>
        </w:rPr>
      </w:pPr>
    </w:p>
    <w:p w:rsidR="00D809C4" w:rsidRDefault="00D72BE8">
      <w:pPr>
        <w:pStyle w:val="AralkYok"/>
        <w:jc w:val="both"/>
        <w:rPr>
          <w:rFonts w:asciiTheme="minorHAnsi" w:hAnsiTheme="minorHAnsi" w:cstheme="minorHAnsi"/>
          <w:b/>
        </w:rPr>
      </w:pPr>
      <w:r>
        <w:rPr>
          <w:rFonts w:asciiTheme="minorHAnsi" w:hAnsiTheme="minorHAnsi" w:cstheme="minorHAnsi"/>
          <w:b/>
        </w:rPr>
        <w:t xml:space="preserve">Bulut Profilleri: Ağırlıksız Ölçüler </w:t>
      </w:r>
      <w:r>
        <w:rPr>
          <w:rFonts w:asciiTheme="minorHAnsi" w:hAnsiTheme="minorHAnsi" w:cstheme="minorHAnsi"/>
        </w:rPr>
        <w:t>|</w:t>
      </w:r>
      <w:r>
        <w:rPr>
          <w:rFonts w:asciiTheme="minorHAnsi" w:hAnsiTheme="minorHAnsi" w:cstheme="minorHAnsi"/>
          <w:b/>
        </w:rPr>
        <w:t xml:space="preserve"> </w:t>
      </w:r>
      <w:proofErr w:type="spellStart"/>
      <w:r>
        <w:rPr>
          <w:rFonts w:asciiTheme="minorHAnsi" w:hAnsiTheme="minorHAnsi" w:cstheme="minorHAnsi"/>
        </w:rPr>
        <w:t>Cloud</w:t>
      </w:r>
      <w:proofErr w:type="spellEnd"/>
      <w:r>
        <w:rPr>
          <w:rFonts w:asciiTheme="minorHAnsi" w:hAnsiTheme="minorHAnsi" w:cstheme="minorHAnsi"/>
        </w:rPr>
        <w:t xml:space="preserve"> </w:t>
      </w:r>
      <w:proofErr w:type="spellStart"/>
      <w:r>
        <w:rPr>
          <w:rFonts w:asciiTheme="minorHAnsi" w:hAnsiTheme="minorHAnsi" w:cstheme="minorHAnsi"/>
        </w:rPr>
        <w:t>Profiles</w:t>
      </w:r>
      <w:proofErr w:type="spellEnd"/>
      <w:r>
        <w:rPr>
          <w:rFonts w:asciiTheme="minorHAnsi" w:hAnsiTheme="minorHAnsi" w:cstheme="minorHAnsi"/>
        </w:rPr>
        <w:t xml:space="preserve">: </w:t>
      </w:r>
      <w:proofErr w:type="spellStart"/>
      <w:r>
        <w:rPr>
          <w:rFonts w:asciiTheme="minorHAnsi" w:hAnsiTheme="minorHAnsi" w:cstheme="minorHAnsi"/>
        </w:rPr>
        <w:t>Weightless</w:t>
      </w:r>
      <w:proofErr w:type="spellEnd"/>
      <w:r>
        <w:rPr>
          <w:rFonts w:asciiTheme="minorHAnsi" w:hAnsiTheme="minorHAnsi" w:cstheme="minorHAnsi"/>
        </w:rPr>
        <w:t xml:space="preserve"> </w:t>
      </w:r>
      <w:proofErr w:type="spellStart"/>
      <w:r>
        <w:rPr>
          <w:rFonts w:asciiTheme="minorHAnsi" w:hAnsiTheme="minorHAnsi" w:cstheme="minorHAnsi"/>
        </w:rPr>
        <w:t>Measures</w:t>
      </w:r>
      <w:proofErr w:type="spellEnd"/>
    </w:p>
    <w:p w:rsidR="00D809C4" w:rsidRDefault="00D809C4">
      <w:pPr>
        <w:pStyle w:val="AralkYok"/>
        <w:jc w:val="both"/>
        <w:rPr>
          <w:rFonts w:asciiTheme="minorHAnsi" w:hAnsiTheme="minorHAnsi" w:cstheme="minorHAnsi"/>
          <w:sz w:val="20"/>
        </w:rPr>
      </w:pPr>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b/>
          <w:bCs/>
          <w:sz w:val="21"/>
          <w:szCs w:val="24"/>
        </w:rPr>
        <w:t>Sanatçı:</w:t>
      </w:r>
      <w:r w:rsidRPr="00A449B7">
        <w:rPr>
          <w:rFonts w:asciiTheme="minorHAnsi" w:hAnsiTheme="minorHAnsi" w:cstheme="minorHAnsi"/>
          <w:sz w:val="21"/>
          <w:szCs w:val="24"/>
        </w:rPr>
        <w:t xml:space="preserve"> </w:t>
      </w:r>
      <w:proofErr w:type="spellStart"/>
      <w:r w:rsidRPr="00A449B7">
        <w:rPr>
          <w:rFonts w:asciiTheme="minorHAnsi" w:hAnsiTheme="minorHAnsi" w:cstheme="minorHAnsi"/>
          <w:sz w:val="21"/>
          <w:szCs w:val="24"/>
        </w:rPr>
        <w:t>Katherine</w:t>
      </w:r>
      <w:proofErr w:type="spellEnd"/>
      <w:r w:rsidRPr="00A449B7">
        <w:rPr>
          <w:rFonts w:asciiTheme="minorHAnsi" w:hAnsiTheme="minorHAnsi" w:cstheme="minorHAnsi"/>
          <w:sz w:val="21"/>
          <w:szCs w:val="24"/>
        </w:rPr>
        <w:t xml:space="preserve"> </w:t>
      </w:r>
      <w:proofErr w:type="spellStart"/>
      <w:r w:rsidRPr="00A449B7">
        <w:rPr>
          <w:rFonts w:asciiTheme="minorHAnsi" w:hAnsiTheme="minorHAnsi" w:cstheme="minorHAnsi"/>
          <w:sz w:val="21"/>
          <w:szCs w:val="24"/>
        </w:rPr>
        <w:t>Behar</w:t>
      </w:r>
      <w:proofErr w:type="spellEnd"/>
    </w:p>
    <w:p w:rsidR="00D809C4" w:rsidRPr="00A449B7" w:rsidRDefault="00D72BE8">
      <w:pPr>
        <w:pStyle w:val="AralkYok"/>
        <w:rPr>
          <w:rFonts w:asciiTheme="minorHAnsi" w:hAnsiTheme="minorHAnsi" w:cstheme="minorHAnsi"/>
          <w:sz w:val="21"/>
          <w:szCs w:val="24"/>
        </w:rPr>
      </w:pPr>
      <w:r w:rsidRPr="00A449B7">
        <w:rPr>
          <w:rFonts w:asciiTheme="minorHAnsi" w:hAnsiTheme="minorHAnsi" w:cstheme="minorHAnsi"/>
          <w:sz w:val="21"/>
          <w:szCs w:val="24"/>
        </w:rPr>
        <w:t>2013, 7', renkli</w:t>
      </w:r>
    </w:p>
    <w:p w:rsidR="00D809C4" w:rsidRDefault="00D72BE8">
      <w:pPr>
        <w:pStyle w:val="AralkYok"/>
        <w:jc w:val="both"/>
        <w:rPr>
          <w:rFonts w:asciiTheme="minorHAnsi" w:hAnsiTheme="minorHAnsi" w:cstheme="minorHAnsi"/>
        </w:rPr>
      </w:pPr>
      <w:proofErr w:type="spellStart"/>
      <w:r>
        <w:rPr>
          <w:rFonts w:asciiTheme="minorHAnsi" w:hAnsiTheme="minorHAnsi" w:cstheme="minorHAnsi"/>
        </w:rPr>
        <w:t>Pera</w:t>
      </w:r>
      <w:proofErr w:type="spellEnd"/>
      <w:r>
        <w:rPr>
          <w:rFonts w:asciiTheme="minorHAnsi" w:hAnsiTheme="minorHAnsi" w:cstheme="minorHAnsi"/>
        </w:rPr>
        <w:t xml:space="preserve"> Müzesi'nin Anadolu Ağırlık ve Ölçüleri Koleksiyonu'ndan ilhamla hazırlanan ve “</w:t>
      </w:r>
      <w:proofErr w:type="spellStart"/>
      <w:r>
        <w:rPr>
          <w:rFonts w:asciiTheme="minorHAnsi" w:hAnsiTheme="minorHAnsi" w:cstheme="minorHAnsi"/>
        </w:rPr>
        <w:t>Katherine</w:t>
      </w:r>
      <w:proofErr w:type="spellEnd"/>
      <w:r>
        <w:rPr>
          <w:rFonts w:asciiTheme="minorHAnsi" w:hAnsiTheme="minorHAnsi" w:cstheme="minorHAnsi"/>
        </w:rPr>
        <w:t xml:space="preserve"> </w:t>
      </w:r>
      <w:proofErr w:type="spellStart"/>
      <w:r>
        <w:rPr>
          <w:rFonts w:asciiTheme="minorHAnsi" w:hAnsiTheme="minorHAnsi" w:cstheme="minorHAnsi"/>
        </w:rPr>
        <w:t>Behar</w:t>
      </w:r>
      <w:proofErr w:type="spellEnd"/>
      <w:r>
        <w:rPr>
          <w:rFonts w:asciiTheme="minorHAnsi" w:hAnsiTheme="minorHAnsi" w:cstheme="minorHAnsi"/>
        </w:rPr>
        <w:t xml:space="preserve">: Veri Girişi” sergisi kapsamında, 8 Eylül - 16 Ekim 2016 tarihlerinde koleksiyon katında gösterime sunulan bu video, veri ölçüm sürecine yeniden ağırlık kazandırmayı amaçlıyor. Kısmen bir bulut tarafından yutulmuş dijital bir figür, </w:t>
      </w:r>
      <w:proofErr w:type="spellStart"/>
      <w:r>
        <w:rPr>
          <w:rFonts w:asciiTheme="minorHAnsi" w:hAnsiTheme="minorHAnsi" w:cstheme="minorHAnsi"/>
        </w:rPr>
        <w:t>arayüzle</w:t>
      </w:r>
      <w:proofErr w:type="spellEnd"/>
      <w:r>
        <w:rPr>
          <w:rFonts w:asciiTheme="minorHAnsi" w:hAnsiTheme="minorHAnsi" w:cstheme="minorHAnsi"/>
        </w:rPr>
        <w:t xml:space="preserve"> iletişim kurmak için tanınmayacak pozisyonlara girmek zorundadır. İnsanın kendini buluta yerleştirmeye yönelik imkânsız çabası, gündelik kullanıcıların bulut bilişiminin zorlu, çoğunlukla insanı sinirlendiren </w:t>
      </w:r>
      <w:proofErr w:type="spellStart"/>
      <w:r>
        <w:rPr>
          <w:rFonts w:asciiTheme="minorHAnsi" w:hAnsiTheme="minorHAnsi" w:cstheme="minorHAnsi"/>
        </w:rPr>
        <w:t>arayüzlerinde</w:t>
      </w:r>
      <w:proofErr w:type="spellEnd"/>
      <w:r>
        <w:rPr>
          <w:rFonts w:asciiTheme="minorHAnsi" w:hAnsiTheme="minorHAnsi" w:cstheme="minorHAnsi"/>
        </w:rPr>
        <w:t xml:space="preserve"> deneyimledikleri alçaltıcı bir gerçekliktir. İnternetin sunduğu uygulamalar ve veri saklama hizmetleri ağının günlük konuşma dilindeki ismi olan "Bulut bilişimi" gökyüzünde masum bir biçimde gezinen şekilsiz bir hiçliği temsil eder. Ancak bunları anlaşmazlıklardan uzak, dolaysız ya da eleştirinin ötesinde bir şey olarak hayal etmek, bulut teknolojilerinin önemini gözden kaçıran "bulutlu" bir yanlış algıdır. </w:t>
      </w:r>
    </w:p>
    <w:p w:rsidR="00D809C4" w:rsidRDefault="00D809C4">
      <w:pPr>
        <w:pStyle w:val="AralkYok"/>
        <w:jc w:val="both"/>
        <w:rPr>
          <w:rFonts w:asciiTheme="minorHAnsi" w:hAnsiTheme="minorHAnsi" w:cstheme="minorHAnsi"/>
        </w:rPr>
      </w:pPr>
    </w:p>
    <w:p w:rsidR="00D809C4" w:rsidRDefault="00D809C4">
      <w:pPr>
        <w:spacing w:after="0" w:line="240" w:lineRule="auto"/>
        <w:jc w:val="both"/>
        <w:rPr>
          <w:rFonts w:cstheme="minorHAnsi"/>
          <w:sz w:val="24"/>
          <w:szCs w:val="24"/>
        </w:rPr>
      </w:pPr>
    </w:p>
    <w:p w:rsidR="00D809C4" w:rsidRDefault="00D809C4">
      <w:pPr>
        <w:pStyle w:val="AralkYok"/>
        <w:jc w:val="both"/>
        <w:rPr>
          <w:rFonts w:asciiTheme="minorHAnsi" w:hAnsiTheme="minorHAnsi" w:cstheme="minorHAnsi"/>
          <w:b/>
          <w:bCs/>
          <w:color w:val="000000"/>
          <w:sz w:val="18"/>
          <w:szCs w:val="18"/>
          <w:u w:val="single"/>
        </w:rPr>
      </w:pPr>
    </w:p>
    <w:p w:rsidR="00D809C4" w:rsidRDefault="00D809C4">
      <w:pPr>
        <w:spacing w:after="0" w:line="240" w:lineRule="auto"/>
        <w:jc w:val="both"/>
        <w:rPr>
          <w:rFonts w:cstheme="minorHAnsi"/>
          <w:color w:val="808080" w:themeColor="background1" w:themeShade="80"/>
        </w:rPr>
      </w:pPr>
    </w:p>
    <w:sectPr w:rsidR="00D809C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0531E" w:rsidRDefault="0070531E">
      <w:pPr>
        <w:spacing w:after="0" w:line="240" w:lineRule="auto"/>
      </w:pPr>
      <w:r>
        <w:separator/>
      </w:r>
    </w:p>
  </w:endnote>
  <w:endnote w:type="continuationSeparator" w:id="0">
    <w:p w:rsidR="0070531E" w:rsidRDefault="00705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9C4" w:rsidRDefault="00D72BE8">
    <w:pPr>
      <w:pStyle w:val="AltBilgi"/>
      <w:jc w:val="center"/>
      <w:rPr>
        <w:rFonts w:ascii="Arial" w:hAnsi="Arial"/>
        <w:sz w:val="16"/>
        <w:szCs w:val="16"/>
      </w:rPr>
    </w:pPr>
    <w:r>
      <w:rPr>
        <w:rFonts w:ascii="Arial" w:hAnsi="Arial"/>
        <w:sz w:val="16"/>
        <w:szCs w:val="16"/>
      </w:rPr>
      <w:t xml:space="preserve">Meşrutiyet Caddesi No.65, 34430 Tepebaşı - Beyoğlu – İstanbul </w:t>
    </w:r>
  </w:p>
  <w:p w:rsidR="00D809C4" w:rsidRDefault="00D72BE8">
    <w:pPr>
      <w:pStyle w:val="AltBilgi"/>
      <w:jc w:val="center"/>
    </w:pPr>
    <w:r>
      <w:rPr>
        <w:rFonts w:ascii="Arial" w:hAnsi="Arial"/>
        <w:sz w:val="16"/>
        <w:szCs w:val="16"/>
      </w:rPr>
      <w:t>Tel. + 90 212 334 99 00</w:t>
    </w:r>
  </w:p>
  <w:p w:rsidR="00D809C4" w:rsidRDefault="00D809C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0531E" w:rsidRDefault="0070531E">
      <w:pPr>
        <w:spacing w:after="0" w:line="240" w:lineRule="auto"/>
      </w:pPr>
      <w:r>
        <w:separator/>
      </w:r>
    </w:p>
  </w:footnote>
  <w:footnote w:type="continuationSeparator" w:id="0">
    <w:p w:rsidR="0070531E" w:rsidRDefault="00705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D809C4" w:rsidRDefault="00D72BE8">
    <w:pPr>
      <w:pStyle w:val="stBilgi"/>
      <w:jc w:val="center"/>
    </w:pPr>
    <w:r>
      <w:rPr>
        <w:noProof/>
        <w:lang w:eastAsia="tr-TR"/>
      </w:rPr>
      <w:drawing>
        <wp:inline distT="0" distB="0" distL="0" distR="0">
          <wp:extent cx="3171825" cy="790575"/>
          <wp:effectExtent l="0" t="0" r="9525" b="0"/>
          <wp:docPr id="5" name="Resim 5" descr="Pera Müzesi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Resim 5" descr="Pera Müzesi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171825" cy="79057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48B"/>
    <w:rsid w:val="000015FE"/>
    <w:rsid w:val="0000361C"/>
    <w:rsid w:val="0002181D"/>
    <w:rsid w:val="00024369"/>
    <w:rsid w:val="00024B65"/>
    <w:rsid w:val="0002703A"/>
    <w:rsid w:val="0003448B"/>
    <w:rsid w:val="0004564A"/>
    <w:rsid w:val="00061C15"/>
    <w:rsid w:val="000820EF"/>
    <w:rsid w:val="00086909"/>
    <w:rsid w:val="00094389"/>
    <w:rsid w:val="000A4FFF"/>
    <w:rsid w:val="000B662D"/>
    <w:rsid w:val="000C358D"/>
    <w:rsid w:val="000C39B0"/>
    <w:rsid w:val="000F3388"/>
    <w:rsid w:val="0010019E"/>
    <w:rsid w:val="001037A6"/>
    <w:rsid w:val="001041AB"/>
    <w:rsid w:val="001059AD"/>
    <w:rsid w:val="00106FD5"/>
    <w:rsid w:val="00113943"/>
    <w:rsid w:val="00115D75"/>
    <w:rsid w:val="0012434D"/>
    <w:rsid w:val="00133F99"/>
    <w:rsid w:val="001350F7"/>
    <w:rsid w:val="00137ECE"/>
    <w:rsid w:val="0014545D"/>
    <w:rsid w:val="0015615D"/>
    <w:rsid w:val="0017351F"/>
    <w:rsid w:val="0018197A"/>
    <w:rsid w:val="00184EA4"/>
    <w:rsid w:val="001B393E"/>
    <w:rsid w:val="001C2C5B"/>
    <w:rsid w:val="001D5337"/>
    <w:rsid w:val="001D6737"/>
    <w:rsid w:val="001F538E"/>
    <w:rsid w:val="00203A5A"/>
    <w:rsid w:val="00223039"/>
    <w:rsid w:val="00231BDE"/>
    <w:rsid w:val="00243A11"/>
    <w:rsid w:val="00246AC5"/>
    <w:rsid w:val="00262BFA"/>
    <w:rsid w:val="00265620"/>
    <w:rsid w:val="0027090E"/>
    <w:rsid w:val="0027126D"/>
    <w:rsid w:val="00277D82"/>
    <w:rsid w:val="0029094B"/>
    <w:rsid w:val="00291B42"/>
    <w:rsid w:val="00293F61"/>
    <w:rsid w:val="002A0C41"/>
    <w:rsid w:val="002A51D3"/>
    <w:rsid w:val="002B0377"/>
    <w:rsid w:val="002B1EB7"/>
    <w:rsid w:val="002B6519"/>
    <w:rsid w:val="002D0E29"/>
    <w:rsid w:val="002D1A52"/>
    <w:rsid w:val="002F699F"/>
    <w:rsid w:val="002F7101"/>
    <w:rsid w:val="002F748F"/>
    <w:rsid w:val="003034D3"/>
    <w:rsid w:val="00314213"/>
    <w:rsid w:val="00315A62"/>
    <w:rsid w:val="00321C52"/>
    <w:rsid w:val="0033195A"/>
    <w:rsid w:val="00334C26"/>
    <w:rsid w:val="0035219E"/>
    <w:rsid w:val="00362805"/>
    <w:rsid w:val="00390EBF"/>
    <w:rsid w:val="003A01C5"/>
    <w:rsid w:val="003A23BA"/>
    <w:rsid w:val="003B2F1C"/>
    <w:rsid w:val="003B3DDF"/>
    <w:rsid w:val="003B6A38"/>
    <w:rsid w:val="003B6DE8"/>
    <w:rsid w:val="003C6D2F"/>
    <w:rsid w:val="003D4BDF"/>
    <w:rsid w:val="003E1D18"/>
    <w:rsid w:val="003E5BCB"/>
    <w:rsid w:val="003F2015"/>
    <w:rsid w:val="004013B2"/>
    <w:rsid w:val="004112DA"/>
    <w:rsid w:val="00411E12"/>
    <w:rsid w:val="00415F1A"/>
    <w:rsid w:val="004264DF"/>
    <w:rsid w:val="00435BCC"/>
    <w:rsid w:val="00442B9C"/>
    <w:rsid w:val="0044310A"/>
    <w:rsid w:val="00443721"/>
    <w:rsid w:val="0046373C"/>
    <w:rsid w:val="00471D47"/>
    <w:rsid w:val="00487F23"/>
    <w:rsid w:val="00492CC8"/>
    <w:rsid w:val="004B1E33"/>
    <w:rsid w:val="004C1387"/>
    <w:rsid w:val="00502C43"/>
    <w:rsid w:val="0051124B"/>
    <w:rsid w:val="0051502F"/>
    <w:rsid w:val="00521D91"/>
    <w:rsid w:val="005249E1"/>
    <w:rsid w:val="00526414"/>
    <w:rsid w:val="00546557"/>
    <w:rsid w:val="00570B6E"/>
    <w:rsid w:val="005838F1"/>
    <w:rsid w:val="0058390C"/>
    <w:rsid w:val="00593348"/>
    <w:rsid w:val="0059473B"/>
    <w:rsid w:val="00594E13"/>
    <w:rsid w:val="00596E67"/>
    <w:rsid w:val="005A21BC"/>
    <w:rsid w:val="005B0FFA"/>
    <w:rsid w:val="005B2452"/>
    <w:rsid w:val="005B2909"/>
    <w:rsid w:val="005B3CD9"/>
    <w:rsid w:val="005B447F"/>
    <w:rsid w:val="005B63BF"/>
    <w:rsid w:val="005B6A1F"/>
    <w:rsid w:val="005C0CD9"/>
    <w:rsid w:val="005C249A"/>
    <w:rsid w:val="005C3FA7"/>
    <w:rsid w:val="005C6CDD"/>
    <w:rsid w:val="005D4AC3"/>
    <w:rsid w:val="005E5364"/>
    <w:rsid w:val="005E63FC"/>
    <w:rsid w:val="005F773A"/>
    <w:rsid w:val="005F7F8F"/>
    <w:rsid w:val="00603ECF"/>
    <w:rsid w:val="00610CB6"/>
    <w:rsid w:val="006122B2"/>
    <w:rsid w:val="00623889"/>
    <w:rsid w:val="00625880"/>
    <w:rsid w:val="00625F82"/>
    <w:rsid w:val="00645B7B"/>
    <w:rsid w:val="00651A5D"/>
    <w:rsid w:val="006551B6"/>
    <w:rsid w:val="00690C28"/>
    <w:rsid w:val="0069554E"/>
    <w:rsid w:val="006A1398"/>
    <w:rsid w:val="006B0615"/>
    <w:rsid w:val="006B3F29"/>
    <w:rsid w:val="006C2363"/>
    <w:rsid w:val="006D325A"/>
    <w:rsid w:val="006D7E79"/>
    <w:rsid w:val="006E2773"/>
    <w:rsid w:val="00700153"/>
    <w:rsid w:val="0070531E"/>
    <w:rsid w:val="00715342"/>
    <w:rsid w:val="00725D2B"/>
    <w:rsid w:val="007305BA"/>
    <w:rsid w:val="007363D4"/>
    <w:rsid w:val="00745827"/>
    <w:rsid w:val="007540E1"/>
    <w:rsid w:val="0075542F"/>
    <w:rsid w:val="00760B5B"/>
    <w:rsid w:val="00761C1B"/>
    <w:rsid w:val="00783D9B"/>
    <w:rsid w:val="007861DA"/>
    <w:rsid w:val="007943B2"/>
    <w:rsid w:val="007975F9"/>
    <w:rsid w:val="007A6978"/>
    <w:rsid w:val="007C056F"/>
    <w:rsid w:val="007C69F7"/>
    <w:rsid w:val="007D67F9"/>
    <w:rsid w:val="007E58E5"/>
    <w:rsid w:val="007F7A70"/>
    <w:rsid w:val="00801952"/>
    <w:rsid w:val="00816847"/>
    <w:rsid w:val="00817028"/>
    <w:rsid w:val="00825453"/>
    <w:rsid w:val="0082686A"/>
    <w:rsid w:val="00826989"/>
    <w:rsid w:val="00830CC1"/>
    <w:rsid w:val="00836939"/>
    <w:rsid w:val="00836B22"/>
    <w:rsid w:val="00836CD4"/>
    <w:rsid w:val="00851853"/>
    <w:rsid w:val="00861999"/>
    <w:rsid w:val="0086522A"/>
    <w:rsid w:val="008677E8"/>
    <w:rsid w:val="00884E7B"/>
    <w:rsid w:val="008859DA"/>
    <w:rsid w:val="0088716A"/>
    <w:rsid w:val="0089781E"/>
    <w:rsid w:val="00897AFD"/>
    <w:rsid w:val="008A3101"/>
    <w:rsid w:val="008A6856"/>
    <w:rsid w:val="008B23A6"/>
    <w:rsid w:val="008C3E44"/>
    <w:rsid w:val="008C5CDF"/>
    <w:rsid w:val="008D1EAD"/>
    <w:rsid w:val="008E24A2"/>
    <w:rsid w:val="008E49E2"/>
    <w:rsid w:val="00904160"/>
    <w:rsid w:val="00904C0A"/>
    <w:rsid w:val="00905672"/>
    <w:rsid w:val="00923574"/>
    <w:rsid w:val="00925958"/>
    <w:rsid w:val="009278DA"/>
    <w:rsid w:val="00936405"/>
    <w:rsid w:val="00937A22"/>
    <w:rsid w:val="0095783B"/>
    <w:rsid w:val="00957AAF"/>
    <w:rsid w:val="009630CA"/>
    <w:rsid w:val="00970DBB"/>
    <w:rsid w:val="00972951"/>
    <w:rsid w:val="00976A89"/>
    <w:rsid w:val="0097718F"/>
    <w:rsid w:val="00995B65"/>
    <w:rsid w:val="009A3219"/>
    <w:rsid w:val="009B0A6D"/>
    <w:rsid w:val="009B3646"/>
    <w:rsid w:val="009C3C99"/>
    <w:rsid w:val="009C4283"/>
    <w:rsid w:val="009C575D"/>
    <w:rsid w:val="009C63B1"/>
    <w:rsid w:val="009E6879"/>
    <w:rsid w:val="009F258B"/>
    <w:rsid w:val="00A011BF"/>
    <w:rsid w:val="00A1190E"/>
    <w:rsid w:val="00A21B25"/>
    <w:rsid w:val="00A2381B"/>
    <w:rsid w:val="00A243E4"/>
    <w:rsid w:val="00A2563F"/>
    <w:rsid w:val="00A449B7"/>
    <w:rsid w:val="00A5026F"/>
    <w:rsid w:val="00A53E04"/>
    <w:rsid w:val="00A603F5"/>
    <w:rsid w:val="00A72444"/>
    <w:rsid w:val="00A96160"/>
    <w:rsid w:val="00A96708"/>
    <w:rsid w:val="00A976D7"/>
    <w:rsid w:val="00AB138D"/>
    <w:rsid w:val="00AB16A6"/>
    <w:rsid w:val="00AB3985"/>
    <w:rsid w:val="00AB406E"/>
    <w:rsid w:val="00AB433A"/>
    <w:rsid w:val="00AD21D1"/>
    <w:rsid w:val="00AD402F"/>
    <w:rsid w:val="00AD420D"/>
    <w:rsid w:val="00AD424A"/>
    <w:rsid w:val="00AD50C8"/>
    <w:rsid w:val="00AD6943"/>
    <w:rsid w:val="00AE20CA"/>
    <w:rsid w:val="00AF3818"/>
    <w:rsid w:val="00B04D84"/>
    <w:rsid w:val="00B07823"/>
    <w:rsid w:val="00B07DA2"/>
    <w:rsid w:val="00B24027"/>
    <w:rsid w:val="00B25D44"/>
    <w:rsid w:val="00B340ED"/>
    <w:rsid w:val="00B40656"/>
    <w:rsid w:val="00B45DBE"/>
    <w:rsid w:val="00B559A7"/>
    <w:rsid w:val="00B57E45"/>
    <w:rsid w:val="00B66509"/>
    <w:rsid w:val="00B724F3"/>
    <w:rsid w:val="00B758F6"/>
    <w:rsid w:val="00B853CA"/>
    <w:rsid w:val="00B92CDF"/>
    <w:rsid w:val="00B93FE6"/>
    <w:rsid w:val="00B9600C"/>
    <w:rsid w:val="00BB5CB1"/>
    <w:rsid w:val="00BB7300"/>
    <w:rsid w:val="00BC1966"/>
    <w:rsid w:val="00BD006D"/>
    <w:rsid w:val="00BE17A2"/>
    <w:rsid w:val="00BE3299"/>
    <w:rsid w:val="00BE70D0"/>
    <w:rsid w:val="00BF7AD9"/>
    <w:rsid w:val="00C10083"/>
    <w:rsid w:val="00C17BBF"/>
    <w:rsid w:val="00C50B95"/>
    <w:rsid w:val="00C60140"/>
    <w:rsid w:val="00C60A68"/>
    <w:rsid w:val="00C73225"/>
    <w:rsid w:val="00C73BCC"/>
    <w:rsid w:val="00C80584"/>
    <w:rsid w:val="00C83E8B"/>
    <w:rsid w:val="00C91D05"/>
    <w:rsid w:val="00C96FA9"/>
    <w:rsid w:val="00CB42EA"/>
    <w:rsid w:val="00CC0174"/>
    <w:rsid w:val="00CD28A4"/>
    <w:rsid w:val="00CD3F85"/>
    <w:rsid w:val="00CE1DAE"/>
    <w:rsid w:val="00CE3585"/>
    <w:rsid w:val="00CE7A22"/>
    <w:rsid w:val="00D04F80"/>
    <w:rsid w:val="00D1158B"/>
    <w:rsid w:val="00D14BB4"/>
    <w:rsid w:val="00D26058"/>
    <w:rsid w:val="00D327BA"/>
    <w:rsid w:val="00D379EE"/>
    <w:rsid w:val="00D50AC6"/>
    <w:rsid w:val="00D52C59"/>
    <w:rsid w:val="00D55A14"/>
    <w:rsid w:val="00D57152"/>
    <w:rsid w:val="00D642EB"/>
    <w:rsid w:val="00D72BE8"/>
    <w:rsid w:val="00D805F3"/>
    <w:rsid w:val="00D809C4"/>
    <w:rsid w:val="00D80B22"/>
    <w:rsid w:val="00D810BE"/>
    <w:rsid w:val="00D94B94"/>
    <w:rsid w:val="00DB1903"/>
    <w:rsid w:val="00E0034F"/>
    <w:rsid w:val="00E02AD2"/>
    <w:rsid w:val="00E22F4A"/>
    <w:rsid w:val="00E23894"/>
    <w:rsid w:val="00E26320"/>
    <w:rsid w:val="00E55620"/>
    <w:rsid w:val="00E9653E"/>
    <w:rsid w:val="00E96BD2"/>
    <w:rsid w:val="00EA23DD"/>
    <w:rsid w:val="00EB5344"/>
    <w:rsid w:val="00EB6073"/>
    <w:rsid w:val="00EC533F"/>
    <w:rsid w:val="00EE24A1"/>
    <w:rsid w:val="00EE7937"/>
    <w:rsid w:val="00F101BC"/>
    <w:rsid w:val="00F1387C"/>
    <w:rsid w:val="00F25EC4"/>
    <w:rsid w:val="00F265A5"/>
    <w:rsid w:val="00F34BA9"/>
    <w:rsid w:val="00F54AD6"/>
    <w:rsid w:val="00F67960"/>
    <w:rsid w:val="00F7756B"/>
    <w:rsid w:val="00F80998"/>
    <w:rsid w:val="00F82CB2"/>
    <w:rsid w:val="00F93AAD"/>
    <w:rsid w:val="00F94742"/>
    <w:rsid w:val="00F976D2"/>
    <w:rsid w:val="00FA301F"/>
    <w:rsid w:val="00FA4D0C"/>
    <w:rsid w:val="00FA5F03"/>
    <w:rsid w:val="00FB2272"/>
    <w:rsid w:val="00FC1494"/>
    <w:rsid w:val="00FC1A15"/>
    <w:rsid w:val="00FC5DCB"/>
    <w:rsid w:val="00FD0233"/>
    <w:rsid w:val="00FF71CB"/>
    <w:rsid w:val="00FF7462"/>
    <w:rsid w:val="08490AB5"/>
  </w:rsids>
  <m:mathPr>
    <m:mathFont m:val="Cambria Math"/>
    <m:brkBin m:val="before"/>
    <m:brkBinSub m:val="--"/>
    <m:smallFrac m:val="0"/>
    <m:dispDef/>
    <m:lMargin m:val="0"/>
    <m:rMargin m:val="0"/>
    <m:defJc m:val="centerGroup"/>
    <m:wrapIndent m:val="1440"/>
    <m:intLim m:val="subSup"/>
    <m:naryLim m:val="undOvr"/>
  </m:mathPr>
  <w:themeFontLang w:val="tr-T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E90F7A-C6BC-4741-9E60-70F1E3686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lsdException w:name="annotation text" w:unhideWhenUsed="1"/>
    <w:lsdException w:name="header" w:unhideWhenUsed="1"/>
    <w:lsdException w:name="footer"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Balk1">
    <w:name w:val="heading 1"/>
    <w:basedOn w:val="Normal"/>
    <w:next w:val="Normal"/>
    <w:link w:val="Balk1Char"/>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qFormat/>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pPr>
      <w:spacing w:after="0" w:line="240" w:lineRule="auto"/>
    </w:pPr>
    <w:rPr>
      <w:rFonts w:ascii="Tahoma" w:hAnsi="Tahoma" w:cs="Tahoma"/>
      <w:sz w:val="16"/>
      <w:szCs w:val="16"/>
    </w:rPr>
  </w:style>
  <w:style w:type="paragraph" w:styleId="AklamaMetni">
    <w:name w:val="annotation text"/>
    <w:basedOn w:val="Normal"/>
    <w:link w:val="AklamaMetniChar"/>
    <w:uiPriority w:val="99"/>
    <w:unhideWhenUsed/>
    <w:pPr>
      <w:spacing w:line="240" w:lineRule="auto"/>
    </w:pPr>
    <w:rPr>
      <w:sz w:val="20"/>
      <w:szCs w:val="20"/>
    </w:rPr>
  </w:style>
  <w:style w:type="paragraph" w:styleId="AklamaKonusu">
    <w:name w:val="annotation subject"/>
    <w:basedOn w:val="AklamaMetni"/>
    <w:next w:val="AklamaMetni"/>
    <w:link w:val="AklamaKonusuChar"/>
    <w:uiPriority w:val="99"/>
    <w:semiHidden/>
    <w:unhideWhenUsed/>
    <w:rPr>
      <w:b/>
      <w:bCs/>
    </w:rPr>
  </w:style>
  <w:style w:type="paragraph" w:styleId="AltBilgi">
    <w:name w:val="footer"/>
    <w:basedOn w:val="Normal"/>
    <w:link w:val="AltBilgiChar"/>
    <w:unhideWhenUsed/>
    <w:pPr>
      <w:tabs>
        <w:tab w:val="center" w:pos="4536"/>
        <w:tab w:val="right" w:pos="9072"/>
      </w:tabs>
      <w:spacing w:after="0" w:line="240" w:lineRule="auto"/>
    </w:pPr>
  </w:style>
  <w:style w:type="paragraph" w:styleId="DipnotMetni">
    <w:name w:val="footnote text"/>
    <w:basedOn w:val="Normal"/>
    <w:link w:val="DipnotMetniChar"/>
    <w:uiPriority w:val="99"/>
    <w:unhideWhenUsed/>
    <w:pPr>
      <w:spacing w:after="0" w:line="240" w:lineRule="auto"/>
    </w:pPr>
    <w:rPr>
      <w:rFonts w:ascii="Times New Roman" w:hAnsi="Times New Roman" w:cs="Times New Roman"/>
      <w:sz w:val="24"/>
      <w:szCs w:val="24"/>
      <w:lang w:val="en-GB" w:eastAsia="en-GB"/>
    </w:rPr>
  </w:style>
  <w:style w:type="paragraph" w:styleId="stBilgi">
    <w:name w:val="header"/>
    <w:basedOn w:val="Normal"/>
    <w:link w:val="stBilgiChar"/>
    <w:uiPriority w:val="99"/>
    <w:unhideWhenUsed/>
    <w:pPr>
      <w:tabs>
        <w:tab w:val="center" w:pos="4536"/>
        <w:tab w:val="right" w:pos="9072"/>
      </w:tabs>
      <w:spacing w:after="0" w:line="240" w:lineRule="auto"/>
    </w:pPr>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AklamaBavurusu">
    <w:name w:val="annotation reference"/>
    <w:basedOn w:val="VarsaylanParagrafYazTipi"/>
    <w:uiPriority w:val="99"/>
    <w:semiHidden/>
    <w:unhideWhenUsed/>
    <w:rPr>
      <w:sz w:val="16"/>
      <w:szCs w:val="16"/>
    </w:rPr>
  </w:style>
  <w:style w:type="character" w:styleId="Vurgu">
    <w:name w:val="Emphasis"/>
    <w:basedOn w:val="VarsaylanParagrafYazTipi"/>
    <w:uiPriority w:val="20"/>
    <w:qFormat/>
    <w:rPr>
      <w:i/>
      <w:iCs/>
    </w:rPr>
  </w:style>
  <w:style w:type="character" w:styleId="zlenenKpr">
    <w:name w:val="FollowedHyperlink"/>
    <w:basedOn w:val="VarsaylanParagrafYazTipi"/>
    <w:uiPriority w:val="99"/>
    <w:semiHidden/>
    <w:unhideWhenUsed/>
    <w:rPr>
      <w:color w:val="954F72" w:themeColor="followedHyperlink"/>
      <w:u w:val="single"/>
    </w:rPr>
  </w:style>
  <w:style w:type="character" w:styleId="DipnotBavurusu">
    <w:name w:val="footnote reference"/>
    <w:basedOn w:val="VarsaylanParagrafYazTipi"/>
    <w:uiPriority w:val="99"/>
    <w:unhideWhenUsed/>
    <w:rPr>
      <w:vertAlign w:val="superscript"/>
    </w:rPr>
  </w:style>
  <w:style w:type="character" w:styleId="Kpr">
    <w:name w:val="Hyperlink"/>
    <w:basedOn w:val="VarsaylanParagrafYazTipi"/>
    <w:uiPriority w:val="99"/>
    <w:unhideWhenUsed/>
    <w:qFormat/>
    <w:rPr>
      <w:color w:val="0563C1" w:themeColor="hyperlink"/>
      <w:u w:val="single"/>
    </w:rPr>
  </w:style>
  <w:style w:type="character" w:styleId="Gl">
    <w:name w:val="Strong"/>
    <w:basedOn w:val="VarsaylanParagrafYazTipi"/>
    <w:uiPriority w:val="22"/>
    <w:qFormat/>
    <w:rPr>
      <w:b/>
      <w:bCs/>
    </w:rPr>
  </w:style>
  <w:style w:type="paragraph" w:styleId="AralkYok">
    <w:name w:val="No Spacing"/>
    <w:uiPriority w:val="1"/>
    <w:qFormat/>
    <w:pPr>
      <w:spacing w:after="0" w:line="240" w:lineRule="auto"/>
    </w:pPr>
    <w:rPr>
      <w:rFonts w:ascii="Calibri" w:eastAsia="Times New Roman" w:hAnsi="Calibri" w:cs="Times New Roman"/>
      <w:sz w:val="22"/>
      <w:szCs w:val="22"/>
      <w:lang w:eastAsia="en-US"/>
    </w:rPr>
  </w:style>
  <w:style w:type="paragraph" w:customStyle="1" w:styleId="Standard">
    <w:name w:val="Standard"/>
    <w:pPr>
      <w:suppressAutoHyphens/>
      <w:autoSpaceDN w:val="0"/>
      <w:spacing w:after="0" w:line="240" w:lineRule="auto"/>
    </w:pPr>
    <w:rPr>
      <w:rFonts w:ascii="Times New Roman" w:eastAsia="Times New Roman" w:hAnsi="Times New Roman" w:cs="Times New Roman"/>
      <w:kern w:val="3"/>
      <w:lang w:val="en-AU"/>
    </w:rPr>
  </w:style>
  <w:style w:type="paragraph" w:customStyle="1" w:styleId="Default">
    <w:name w:val="Default"/>
    <w:basedOn w:val="Normal"/>
    <w:pPr>
      <w:autoSpaceDE w:val="0"/>
      <w:autoSpaceDN w:val="0"/>
      <w:spacing w:after="0" w:line="240" w:lineRule="auto"/>
    </w:pPr>
    <w:rPr>
      <w:rFonts w:ascii="Arial" w:hAnsi="Arial" w:cs="Arial"/>
      <w:color w:val="000000"/>
      <w:sz w:val="24"/>
      <w:szCs w:val="24"/>
    </w:rPr>
  </w:style>
  <w:style w:type="character" w:customStyle="1" w:styleId="stBilgiChar">
    <w:name w:val="Üst Bilgi Char"/>
    <w:basedOn w:val="VarsaylanParagrafYazTipi"/>
    <w:link w:val="stBilgi"/>
    <w:uiPriority w:val="99"/>
  </w:style>
  <w:style w:type="character" w:customStyle="1" w:styleId="AltBilgiChar">
    <w:name w:val="Alt Bilgi Char"/>
    <w:basedOn w:val="VarsaylanParagrafYazTipi"/>
    <w:link w:val="AltBilgi"/>
  </w:style>
  <w:style w:type="character" w:customStyle="1" w:styleId="DipnotMetniChar">
    <w:name w:val="Dipnot Metni Char"/>
    <w:basedOn w:val="VarsaylanParagrafYazTipi"/>
    <w:link w:val="DipnotMetni"/>
    <w:uiPriority w:val="99"/>
    <w:rPr>
      <w:rFonts w:ascii="Times New Roman" w:hAnsi="Times New Roman" w:cs="Times New Roman"/>
      <w:sz w:val="24"/>
      <w:szCs w:val="24"/>
      <w:lang w:val="en-GB" w:eastAsia="en-GB"/>
    </w:rPr>
  </w:style>
  <w:style w:type="character" w:customStyle="1" w:styleId="Balk1Char">
    <w:name w:val="Başlık 1 Char"/>
    <w:basedOn w:val="VarsaylanParagrafYazTipi"/>
    <w:link w:val="Balk1"/>
    <w:uiPriority w:val="9"/>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rPr>
      <w:rFonts w:ascii="Times New Roman" w:eastAsia="Times New Roman" w:hAnsi="Times New Roman" w:cs="Times New Roman"/>
      <w:b/>
      <w:bCs/>
      <w:sz w:val="36"/>
      <w:szCs w:val="36"/>
      <w:lang w:eastAsia="tr-TR"/>
    </w:rPr>
  </w:style>
  <w:style w:type="character" w:customStyle="1" w:styleId="AklamaMetniChar">
    <w:name w:val="Açıklama Metni Char"/>
    <w:basedOn w:val="VarsaylanParagrafYazTipi"/>
    <w:link w:val="AklamaMetni"/>
    <w:uiPriority w:val="99"/>
    <w:rPr>
      <w:sz w:val="20"/>
      <w:szCs w:val="20"/>
    </w:rPr>
  </w:style>
  <w:style w:type="character" w:customStyle="1" w:styleId="AklamaKonusuChar">
    <w:name w:val="Açıklama Konusu Char"/>
    <w:basedOn w:val="AklamaMetniChar"/>
    <w:link w:val="AklamaKonusu"/>
    <w:uiPriority w:val="99"/>
    <w:semiHidden/>
    <w:rPr>
      <w:b/>
      <w:bCs/>
      <w:sz w:val="20"/>
      <w:szCs w:val="20"/>
    </w:rPr>
  </w:style>
  <w:style w:type="character" w:customStyle="1" w:styleId="BalonMetniChar">
    <w:name w:val="Balon Metni Char"/>
    <w:basedOn w:val="VarsaylanParagrafYazTipi"/>
    <w:link w:val="BalonMetni"/>
    <w:uiPriority w:val="99"/>
    <w:semiHidden/>
    <w:rPr>
      <w:rFonts w:ascii="Tahoma" w:hAnsi="Tahoma" w:cs="Tahoma"/>
      <w:sz w:val="16"/>
      <w:szCs w:val="16"/>
    </w:rPr>
  </w:style>
  <w:style w:type="paragraph" w:customStyle="1" w:styleId="Body">
    <w:name w:val="Body"/>
    <w:pPr>
      <w:spacing w:after="160" w:line="256" w:lineRule="auto"/>
    </w:pPr>
    <w:rPr>
      <w:rFonts w:ascii="Calibri" w:eastAsia="Calibri" w:hAnsi="Calibri" w:cs="Calibri"/>
      <w:color w:val="000000"/>
      <w:sz w:val="22"/>
      <w:szCs w:val="22"/>
      <w:u w:color="000000"/>
    </w:rPr>
  </w:style>
  <w:style w:type="character" w:customStyle="1" w:styleId="Link">
    <w:name w:val="Link"/>
    <w:rPr>
      <w:color w:val="0563C1"/>
      <w:u w:val="single" w:color="0563C1"/>
    </w:rPr>
  </w:style>
  <w:style w:type="character" w:customStyle="1" w:styleId="Hyperlink0">
    <w:name w:val="Hyperlink.0"/>
    <w:basedOn w:val="Link"/>
    <w:rPr>
      <w:rFonts w:ascii="Calibri" w:eastAsia="Calibri" w:hAnsi="Calibri" w:cs="Calibri" w:hint="default"/>
      <w:color w:val="0563C1"/>
      <w:sz w:val="21"/>
      <w:szCs w:val="21"/>
      <w:u w:val="single" w:color="0563C1"/>
    </w:rPr>
  </w:style>
  <w:style w:type="character" w:customStyle="1" w:styleId="Hyperlink1">
    <w:name w:val="Hyperlink.1"/>
    <w:basedOn w:val="Link"/>
    <w:rPr>
      <w:color w:val="0563C1"/>
      <w:sz w:val="21"/>
      <w:szCs w:val="21"/>
      <w:u w:val="single" w:color="0563C1"/>
    </w:rPr>
  </w:style>
  <w:style w:type="character" w:customStyle="1" w:styleId="Hyperlink2">
    <w:name w:val="Hyperlink.2"/>
    <w:basedOn w:val="VarsaylanParagrafYazTipi"/>
    <w:rPr>
      <w:color w:val="0563C1"/>
      <w:sz w:val="21"/>
      <w:szCs w:val="21"/>
      <w:u w:val="single" w:color="0563C1"/>
      <w:lang w:val="en-US"/>
    </w:rPr>
  </w:style>
  <w:style w:type="paragraph" w:styleId="ListeParagraf">
    <w:name w:val="List Paragraph"/>
    <w:basedOn w:val="Normal"/>
    <w:uiPriority w:val="34"/>
    <w:qFormat/>
    <w:pPr>
      <w:spacing w:after="0" w:line="240" w:lineRule="auto"/>
      <w:ind w:left="720"/>
      <w:contextualSpacing/>
    </w:pPr>
    <w:rPr>
      <w:rFonts w:ascii="Times New Roman" w:hAnsi="Times New Roman" w:cs="Times New Roman"/>
      <w:sz w:val="24"/>
      <w:szCs w:val="24"/>
      <w:lang w:val="en-GB" w:eastAsia="en-GB"/>
    </w:rPr>
  </w:style>
  <w:style w:type="character" w:customStyle="1" w:styleId="apple-converted-space">
    <w:name w:val="apple-converted-space"/>
    <w:basedOn w:val="VarsaylanParagrafYazTipi"/>
  </w:style>
  <w:style w:type="paragraph" w:customStyle="1" w:styleId="gmail-body">
    <w:name w:val="gmail-body"/>
    <w:basedOn w:val="Normal"/>
    <w:pPr>
      <w:spacing w:before="100" w:beforeAutospacing="1" w:after="100" w:afterAutospacing="1" w:line="240" w:lineRule="auto"/>
    </w:pPr>
    <w:rPr>
      <w:rFonts w:ascii="Times New Roman" w:hAnsi="Times New Roman" w:cs="Times New Roman"/>
      <w:sz w:val="24"/>
      <w:szCs w:val="24"/>
      <w:lang w:eastAsia="tr-TR"/>
    </w:rPr>
  </w:style>
  <w:style w:type="paragraph" w:customStyle="1" w:styleId="Dzeltme1">
    <w:name w:val="Düzeltme1"/>
    <w:hidden/>
    <w:uiPriority w:val="99"/>
    <w:semiHidden/>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aeroyan@grup7.com.t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usra.mutlu@peramuzesi.org.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FC55E7F3-6910-42ED-9389-04802511F15E}">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7133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Busra Mutlu</dc:creator>
  <cp:lastModifiedBy>Sadi Cilingir</cp:lastModifiedBy>
  <cp:revision>29</cp:revision>
  <dcterms:created xsi:type="dcterms:W3CDTF">2020-06-22T20:46:00Z</dcterms:created>
  <dcterms:modified xsi:type="dcterms:W3CDTF">2020-07-26T07:49:00Z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1033-11.2.0.8342</vt:lpwstr>
  </property>
</Properties>
</file>