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193D" w14:textId="77777777" w:rsidR="008B0C5D" w:rsidRPr="008B0C5D" w:rsidRDefault="008B0C5D" w:rsidP="008B0C5D">
      <w:pPr>
        <w:spacing w:line="240" w:lineRule="auto"/>
        <w:rPr>
          <w:b/>
          <w:bCs/>
          <w:sz w:val="40"/>
          <w:szCs w:val="40"/>
        </w:rPr>
      </w:pPr>
      <w:r w:rsidRPr="008B0C5D">
        <w:rPr>
          <w:b/>
          <w:bCs/>
          <w:sz w:val="40"/>
          <w:szCs w:val="40"/>
        </w:rPr>
        <w:t>Peter Watkins: Kestirme Yol Yok - İlk Hafta Gösterimleri</w:t>
      </w:r>
    </w:p>
    <w:p w14:paraId="1352292E" w14:textId="77777777" w:rsidR="008B0C5D" w:rsidRPr="008B0C5D" w:rsidRDefault="008B0C5D" w:rsidP="008B0C5D">
      <w:pPr>
        <w:spacing w:line="240" w:lineRule="auto"/>
        <w:rPr>
          <w:sz w:val="24"/>
          <w:szCs w:val="24"/>
        </w:rPr>
      </w:pPr>
      <w:r w:rsidRPr="008B0C5D">
        <w:rPr>
          <w:sz w:val="24"/>
          <w:szCs w:val="24"/>
        </w:rPr>
        <w:t>Merhaba,</w:t>
      </w:r>
    </w:p>
    <w:p w14:paraId="52029264" w14:textId="77777777" w:rsidR="008B0C5D" w:rsidRPr="008B0C5D" w:rsidRDefault="008B0C5D" w:rsidP="008B0C5D">
      <w:pPr>
        <w:spacing w:line="240" w:lineRule="auto"/>
        <w:rPr>
          <w:sz w:val="24"/>
          <w:szCs w:val="24"/>
        </w:rPr>
      </w:pPr>
      <w:r w:rsidRPr="008B0C5D">
        <w:rPr>
          <w:sz w:val="24"/>
          <w:szCs w:val="24"/>
        </w:rPr>
        <w:t>Kasım sonunda gönderdiğimiz son bültenimizden beri üzerinde çalışmaya devam ettiğimiz </w:t>
      </w:r>
      <w:r w:rsidRPr="008B0C5D">
        <w:rPr>
          <w:b/>
          <w:bCs/>
          <w:sz w:val="24"/>
          <w:szCs w:val="24"/>
        </w:rPr>
        <w:t>Peter Watkins: Kestirme Yol Yok</w:t>
      </w:r>
      <w:r w:rsidRPr="008B0C5D">
        <w:rPr>
          <w:sz w:val="24"/>
          <w:szCs w:val="24"/>
        </w:rPr>
        <w:t> retrospektifi yarın </w:t>
      </w:r>
      <w:r w:rsidRPr="008B0C5D">
        <w:rPr>
          <w:i/>
          <w:iCs/>
          <w:sz w:val="24"/>
          <w:szCs w:val="24"/>
        </w:rPr>
        <w:t>Ceza Kampı</w:t>
      </w:r>
      <w:r w:rsidRPr="008B0C5D">
        <w:rPr>
          <w:sz w:val="24"/>
          <w:szCs w:val="24"/>
        </w:rPr>
        <w:t>’nın gösterimiyle Sinematek / Sinema Evi işliğiyle başlıyor. Bu haftadan itibaren hafta başında göndereceğimiz bültenlerle retrospektifin gösterimlerini hatırlatacağız, yorucu olmayacağını umarız. </w:t>
      </w:r>
    </w:p>
    <w:p w14:paraId="4EDC569E" w14:textId="4C8890D2" w:rsidR="008B0C5D" w:rsidRPr="008B0C5D" w:rsidRDefault="008B0C5D" w:rsidP="008B0C5D">
      <w:pPr>
        <w:spacing w:line="240" w:lineRule="auto"/>
        <w:rPr>
          <w:sz w:val="24"/>
          <w:szCs w:val="24"/>
        </w:rPr>
      </w:pPr>
      <w:r w:rsidRPr="008B0C5D">
        <w:rPr>
          <w:sz w:val="24"/>
          <w:szCs w:val="24"/>
        </w:rPr>
        <w:t>Sinematek / Sinema Evi’nde yapılacak retrospektifin yarın 20.00’de başlayacak ilk gösterimi, Watkins’in en bilinen filmlerinden biri olan </w:t>
      </w:r>
      <w:r w:rsidRPr="008B0C5D">
        <w:rPr>
          <w:b/>
          <w:bCs/>
          <w:i/>
          <w:iCs/>
          <w:sz w:val="24"/>
          <w:szCs w:val="24"/>
        </w:rPr>
        <w:t>Ceza Kampı</w:t>
      </w:r>
      <w:r w:rsidRPr="008B0C5D">
        <w:rPr>
          <w:b/>
          <w:bCs/>
          <w:sz w:val="24"/>
          <w:szCs w:val="24"/>
        </w:rPr>
        <w:t> (</w:t>
      </w:r>
      <w:r w:rsidRPr="008B0C5D">
        <w:rPr>
          <w:b/>
          <w:bCs/>
          <w:i/>
          <w:iCs/>
          <w:sz w:val="24"/>
          <w:szCs w:val="24"/>
        </w:rPr>
        <w:t>Punishment Park</w:t>
      </w:r>
      <w:r w:rsidRPr="008B0C5D">
        <w:rPr>
          <w:b/>
          <w:bCs/>
          <w:sz w:val="24"/>
          <w:szCs w:val="24"/>
        </w:rPr>
        <w:t>)</w:t>
      </w:r>
      <w:r w:rsidRPr="008B0C5D">
        <w:rPr>
          <w:sz w:val="24"/>
          <w:szCs w:val="24"/>
        </w:rPr>
        <w:t>. Richard Nixon’ın başkanlığı döneminde geçen bu sahte belgesel, muhalif gençlerin kendilerini güvenlik güçlerinin kontrolünde bir insan avının içinde bulduğu bir senaryoyu işliyor. Devlet şiddeti mekanizmasını sorgulayan film, ABD’de uzun süre sakıncalı bulundu. Film, Görültü ekibinden </w:t>
      </w:r>
      <w:r w:rsidRPr="008B0C5D">
        <w:rPr>
          <w:b/>
          <w:bCs/>
          <w:sz w:val="24"/>
          <w:szCs w:val="24"/>
        </w:rPr>
        <w:t>Nil Kural’ın</w:t>
      </w:r>
      <w:r w:rsidRPr="008B0C5D">
        <w:rPr>
          <w:sz w:val="24"/>
          <w:szCs w:val="24"/>
        </w:rPr>
        <w:t> </w:t>
      </w:r>
      <w:r w:rsidRPr="008B0C5D">
        <w:rPr>
          <w:b/>
          <w:bCs/>
          <w:sz w:val="24"/>
          <w:szCs w:val="24"/>
        </w:rPr>
        <w:t>sunumuyla</w:t>
      </w:r>
      <w:r w:rsidRPr="008B0C5D">
        <w:rPr>
          <w:sz w:val="24"/>
          <w:szCs w:val="24"/>
        </w:rPr>
        <w:t> gösterilecek. </w:t>
      </w:r>
      <w:hyperlink r:id="rId4" w:history="1">
        <w:r w:rsidRPr="00F952C6">
          <w:rPr>
            <w:rStyle w:val="Kpr"/>
            <w:sz w:val="24"/>
            <w:szCs w:val="24"/>
          </w:rPr>
          <w:t>Biletler Mobilet’te</w:t>
        </w:r>
        <w:r w:rsidRPr="00F952C6">
          <w:rPr>
            <w:rStyle w:val="Kpr"/>
            <w:sz w:val="24"/>
            <w:szCs w:val="24"/>
          </w:rPr>
          <w:t>. (</w:t>
        </w:r>
        <w:r w:rsidRPr="00F952C6">
          <w:rPr>
            <w:rStyle w:val="Kpr"/>
            <w:sz w:val="24"/>
            <w:szCs w:val="24"/>
          </w:rPr>
          <w:t>https://mobilet.com/tr/event/ceza-kampi-punishment-park-51830/</w:t>
        </w:r>
      </w:hyperlink>
    </w:p>
    <w:p w14:paraId="2688E850" w14:textId="77777777" w:rsidR="008B0C5D" w:rsidRPr="008B0C5D" w:rsidRDefault="008B0C5D" w:rsidP="008B0C5D">
      <w:pPr>
        <w:spacing w:line="240" w:lineRule="auto"/>
        <w:rPr>
          <w:sz w:val="24"/>
          <w:szCs w:val="24"/>
        </w:rPr>
      </w:pPr>
      <w:r w:rsidRPr="008B0C5D">
        <w:rPr>
          <w:sz w:val="24"/>
          <w:szCs w:val="24"/>
        </w:rPr>
        <w:t>7 Şubat Cumatesi günü 14.00’te ise Peter Watkins’in tek stüdyo filmi olan </w:t>
      </w:r>
      <w:r w:rsidRPr="008B0C5D">
        <w:rPr>
          <w:b/>
          <w:bCs/>
          <w:i/>
          <w:iCs/>
          <w:sz w:val="24"/>
          <w:szCs w:val="24"/>
        </w:rPr>
        <w:t>Ayrıcalık</w:t>
      </w:r>
      <w:r w:rsidRPr="008B0C5D">
        <w:rPr>
          <w:b/>
          <w:bCs/>
          <w:sz w:val="24"/>
          <w:szCs w:val="24"/>
        </w:rPr>
        <w:t>’a (</w:t>
      </w:r>
      <w:r w:rsidRPr="008B0C5D">
        <w:rPr>
          <w:b/>
          <w:bCs/>
          <w:i/>
          <w:iCs/>
          <w:sz w:val="24"/>
          <w:szCs w:val="24"/>
        </w:rPr>
        <w:t>Privilege</w:t>
      </w:r>
      <w:r w:rsidRPr="008B0C5D">
        <w:rPr>
          <w:b/>
          <w:bCs/>
          <w:sz w:val="24"/>
          <w:szCs w:val="24"/>
        </w:rPr>
        <w:t>)</w:t>
      </w:r>
      <w:r w:rsidRPr="008B0C5D">
        <w:rPr>
          <w:sz w:val="24"/>
          <w:szCs w:val="24"/>
        </w:rPr>
        <w:t> bekleriz. Film, devlet tarafından kontrol edilen bir pop yıldızının önce gençliğin isyan duygularını dışa vurması için kullanılması, ardından da itaatkarlığın sesine dönüşmesini konu alıyor. Watkins’in hem totaliterliğe dair imgeler yaratma konusundaki hünerini sergilediği hem de mizaha yer açtığı filmi, bizce akla Brady Corbet’nin 2018 tarihli Vox Lux’ını getiriyor. Stanley Kubrick’in de Otomatik Portakal’da bu filmden etkilendiği de biliniyor. Film, Watkins üzerine önümüzdeki günlerde yayımlayacağımız kitaba da katkıda bulunan </w:t>
      </w:r>
      <w:r w:rsidRPr="008B0C5D">
        <w:rPr>
          <w:b/>
          <w:bCs/>
          <w:sz w:val="24"/>
          <w:szCs w:val="24"/>
        </w:rPr>
        <w:t>Fırat Yücel’in sunumuyla</w:t>
      </w:r>
      <w:r w:rsidRPr="008B0C5D">
        <w:rPr>
          <w:sz w:val="24"/>
          <w:szCs w:val="24"/>
        </w:rPr>
        <w:t> açılacak. </w:t>
      </w:r>
      <w:hyperlink r:id="rId5" w:tgtFrame="_blank" w:history="1">
        <w:r w:rsidRPr="008B0C5D">
          <w:rPr>
            <w:rStyle w:val="Kpr"/>
            <w:sz w:val="24"/>
            <w:szCs w:val="24"/>
          </w:rPr>
          <w:t>Biletler Mobilet’te.</w:t>
        </w:r>
      </w:hyperlink>
    </w:p>
    <w:p w14:paraId="0DAE6D64" w14:textId="77777777" w:rsidR="008B0C5D" w:rsidRPr="008B0C5D" w:rsidRDefault="008B0C5D" w:rsidP="008B0C5D">
      <w:pPr>
        <w:spacing w:line="240" w:lineRule="auto"/>
        <w:rPr>
          <w:sz w:val="24"/>
          <w:szCs w:val="24"/>
        </w:rPr>
      </w:pPr>
      <w:r w:rsidRPr="008B0C5D">
        <w:rPr>
          <w:sz w:val="24"/>
          <w:szCs w:val="24"/>
        </w:rPr>
        <w:t>8 Şubat Pazar günü 14.00’te Watkins’in kişisel bir yerden yaklaştığını söylediği bir sanatçı biyografisi var: </w:t>
      </w:r>
      <w:r w:rsidRPr="008B0C5D">
        <w:rPr>
          <w:b/>
          <w:bCs/>
          <w:i/>
          <w:iCs/>
          <w:sz w:val="24"/>
          <w:szCs w:val="24"/>
        </w:rPr>
        <w:t>Edvard Munch</w:t>
      </w:r>
      <w:r w:rsidRPr="008B0C5D">
        <w:rPr>
          <w:sz w:val="24"/>
          <w:szCs w:val="24"/>
        </w:rPr>
        <w:t>. Bu filme hazırlanmak için Norveççe öğrenen Watkins, ressamın özel hayatının yanı sıra dünyanın ve Norveç’in o dönemdeki siyasi, ekonomik durumunu da içeren bir anlatımla çok özel bir biyografi filmi yaratıyor. Filmi Görültü ekibinden </w:t>
      </w:r>
      <w:r w:rsidRPr="008B0C5D">
        <w:rPr>
          <w:b/>
          <w:bCs/>
          <w:sz w:val="24"/>
          <w:szCs w:val="24"/>
        </w:rPr>
        <w:t>Deniz Tortum’un sunumu</w:t>
      </w:r>
      <w:r w:rsidRPr="008B0C5D">
        <w:rPr>
          <w:sz w:val="24"/>
          <w:szCs w:val="24"/>
        </w:rPr>
        <w:t> açacak. </w:t>
      </w:r>
      <w:hyperlink r:id="rId6" w:tgtFrame="_blank" w:history="1">
        <w:r w:rsidRPr="008B0C5D">
          <w:rPr>
            <w:rStyle w:val="Kpr"/>
            <w:sz w:val="24"/>
            <w:szCs w:val="24"/>
          </w:rPr>
          <w:t>Biletler için adres yine Mobilet.</w:t>
        </w:r>
      </w:hyperlink>
    </w:p>
    <w:p w14:paraId="77A73F82" w14:textId="39E7A2EE" w:rsidR="008B0C5D" w:rsidRPr="008B0C5D" w:rsidRDefault="008B0C5D" w:rsidP="008B0C5D">
      <w:pPr>
        <w:spacing w:line="240" w:lineRule="auto"/>
        <w:rPr>
          <w:sz w:val="24"/>
          <w:szCs w:val="24"/>
        </w:rPr>
      </w:pPr>
      <w:r w:rsidRPr="008B0C5D">
        <w:rPr>
          <w:sz w:val="24"/>
          <w:szCs w:val="24"/>
        </w:rPr>
        <w:t>Bir hatırlatma yapmak isteriz: Watkins retrospektifi için </w:t>
      </w:r>
      <w:hyperlink r:id="rId7" w:tgtFrame="_blank" w:history="1">
        <w:r w:rsidRPr="008B0C5D">
          <w:rPr>
            <w:rStyle w:val="Kpr"/>
            <w:sz w:val="24"/>
            <w:szCs w:val="24"/>
          </w:rPr>
          <w:t>özel bir site</w:t>
        </w:r>
      </w:hyperlink>
      <w:r>
        <w:rPr>
          <w:sz w:val="24"/>
          <w:szCs w:val="24"/>
        </w:rPr>
        <w:t xml:space="preserve"> </w:t>
      </w:r>
      <w:r w:rsidRPr="008B0C5D">
        <w:rPr>
          <w:color w:val="0070C0"/>
          <w:sz w:val="24"/>
          <w:szCs w:val="24"/>
        </w:rPr>
        <w:t>(</w:t>
      </w:r>
      <w:r w:rsidRPr="008B0C5D">
        <w:rPr>
          <w:color w:val="0070C0"/>
          <w:sz w:val="24"/>
          <w:szCs w:val="24"/>
        </w:rPr>
        <w:t>https://gorultu.org/watkins/</w:t>
      </w:r>
      <w:r w:rsidRPr="008B0C5D">
        <w:rPr>
          <w:color w:val="0070C0"/>
          <w:sz w:val="24"/>
          <w:szCs w:val="24"/>
        </w:rPr>
        <w:t>)</w:t>
      </w:r>
      <w:r w:rsidRPr="008B0C5D">
        <w:rPr>
          <w:color w:val="0070C0"/>
          <w:sz w:val="24"/>
          <w:szCs w:val="24"/>
        </w:rPr>
        <w:t> </w:t>
      </w:r>
      <w:r w:rsidRPr="008B0C5D">
        <w:rPr>
          <w:sz w:val="24"/>
          <w:szCs w:val="24"/>
        </w:rPr>
        <w:t>hazırladık. Burada hem gösterim programı hem filmlerle ilgili bilgiler hem de Watkins’in açık kaynağa dönüşmesine büyük önem verdiği </w:t>
      </w:r>
      <w:r w:rsidRPr="008B0C5D">
        <w:rPr>
          <w:b/>
          <w:bCs/>
          <w:sz w:val="24"/>
          <w:szCs w:val="24"/>
        </w:rPr>
        <w:t>Ayın Karanlık Yüzü: Küresel Medya Krizi</w:t>
      </w:r>
      <w:r w:rsidRPr="008B0C5D">
        <w:rPr>
          <w:sz w:val="24"/>
          <w:szCs w:val="24"/>
        </w:rPr>
        <w:t> makalesini Türkçe ve İngilizce olarak bulabilirsiniz.</w:t>
      </w:r>
    </w:p>
    <w:p w14:paraId="79ED5148" w14:textId="1E8102B7" w:rsidR="00556779" w:rsidRPr="008B0C5D" w:rsidRDefault="008B0C5D" w:rsidP="008B0C5D">
      <w:pPr>
        <w:spacing w:line="240" w:lineRule="auto"/>
        <w:rPr>
          <w:sz w:val="24"/>
          <w:szCs w:val="24"/>
        </w:rPr>
      </w:pPr>
      <w:r w:rsidRPr="008B0C5D">
        <w:rPr>
          <w:sz w:val="24"/>
          <w:szCs w:val="24"/>
        </w:rPr>
        <w:t>Gösterimlerde Sinematek / Sinema Evi’nde görüşmek dileğiyle.</w:t>
      </w:r>
    </w:p>
    <w:sectPr w:rsidR="00556779" w:rsidRPr="008B0C5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5D"/>
    <w:rsid w:val="00556779"/>
    <w:rsid w:val="006F1939"/>
    <w:rsid w:val="007A4EA0"/>
    <w:rsid w:val="008B0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63587"/>
  <w15:chartTrackingRefBased/>
  <w15:docId w15:val="{8F7D1166-50E2-4504-A5B1-F0839962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B0C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B0C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B0C5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B0C5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B0C5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B0C5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B0C5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B0C5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B0C5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B0C5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B0C5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B0C5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B0C5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B0C5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B0C5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B0C5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B0C5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B0C5D"/>
    <w:rPr>
      <w:rFonts w:eastAsiaTheme="majorEastAsia" w:cstheme="majorBidi"/>
      <w:color w:val="272727" w:themeColor="text1" w:themeTint="D8"/>
    </w:rPr>
  </w:style>
  <w:style w:type="paragraph" w:styleId="KonuBal">
    <w:name w:val="Title"/>
    <w:basedOn w:val="Normal"/>
    <w:next w:val="Normal"/>
    <w:link w:val="KonuBalChar"/>
    <w:uiPriority w:val="10"/>
    <w:qFormat/>
    <w:rsid w:val="008B0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B0C5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B0C5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B0C5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B0C5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B0C5D"/>
    <w:rPr>
      <w:i/>
      <w:iCs/>
      <w:color w:val="404040" w:themeColor="text1" w:themeTint="BF"/>
    </w:rPr>
  </w:style>
  <w:style w:type="paragraph" w:styleId="ListeParagraf">
    <w:name w:val="List Paragraph"/>
    <w:basedOn w:val="Normal"/>
    <w:uiPriority w:val="34"/>
    <w:qFormat/>
    <w:rsid w:val="008B0C5D"/>
    <w:pPr>
      <w:ind w:left="720"/>
      <w:contextualSpacing/>
    </w:pPr>
  </w:style>
  <w:style w:type="character" w:styleId="GlVurgulama">
    <w:name w:val="Intense Emphasis"/>
    <w:basedOn w:val="VarsaylanParagrafYazTipi"/>
    <w:uiPriority w:val="21"/>
    <w:qFormat/>
    <w:rsid w:val="008B0C5D"/>
    <w:rPr>
      <w:i/>
      <w:iCs/>
      <w:color w:val="2F5496" w:themeColor="accent1" w:themeShade="BF"/>
    </w:rPr>
  </w:style>
  <w:style w:type="paragraph" w:styleId="GlAlnt">
    <w:name w:val="Intense Quote"/>
    <w:basedOn w:val="Normal"/>
    <w:next w:val="Normal"/>
    <w:link w:val="GlAlntChar"/>
    <w:uiPriority w:val="30"/>
    <w:qFormat/>
    <w:rsid w:val="008B0C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B0C5D"/>
    <w:rPr>
      <w:i/>
      <w:iCs/>
      <w:color w:val="2F5496" w:themeColor="accent1" w:themeShade="BF"/>
    </w:rPr>
  </w:style>
  <w:style w:type="character" w:styleId="GlBavuru">
    <w:name w:val="Intense Reference"/>
    <w:basedOn w:val="VarsaylanParagrafYazTipi"/>
    <w:uiPriority w:val="32"/>
    <w:qFormat/>
    <w:rsid w:val="008B0C5D"/>
    <w:rPr>
      <w:b/>
      <w:bCs/>
      <w:smallCaps/>
      <w:color w:val="2F5496" w:themeColor="accent1" w:themeShade="BF"/>
      <w:spacing w:val="5"/>
    </w:rPr>
  </w:style>
  <w:style w:type="character" w:styleId="Kpr">
    <w:name w:val="Hyperlink"/>
    <w:basedOn w:val="VarsaylanParagrafYazTipi"/>
    <w:uiPriority w:val="99"/>
    <w:unhideWhenUsed/>
    <w:rsid w:val="008B0C5D"/>
    <w:rPr>
      <w:color w:val="0563C1" w:themeColor="hyperlink"/>
      <w:u w:val="single"/>
    </w:rPr>
  </w:style>
  <w:style w:type="character" w:styleId="zmlenmeyenBahsetme">
    <w:name w:val="Unresolved Mention"/>
    <w:basedOn w:val="VarsaylanParagrafYazTipi"/>
    <w:uiPriority w:val="99"/>
    <w:semiHidden/>
    <w:unhideWhenUsed/>
    <w:rsid w:val="008B0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orultu.org/watki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bilet.com/tr/event/edvard-munch-51832/" TargetMode="External"/><Relationship Id="rId5" Type="http://schemas.openxmlformats.org/officeDocument/2006/relationships/hyperlink" Target="https://mobilet.com/tr/event/ayricalik-privilege-51828/" TargetMode="External"/><Relationship Id="rId4" Type="http://schemas.openxmlformats.org/officeDocument/2006/relationships/hyperlink" Target="Biletler%20Mobilet&#8217;te.%20(https://mobilet.com/tr/event/ceza-kampi-punishment-park-5183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2026-05-31T03:43:00Z</dcterms:created>
  <dcterms:modified xsi:type="dcterms:W3CDTF">2026-05-31T03:49:00Z</dcterms:modified>
</cp:coreProperties>
</file>