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42" w:rsidRPr="001C0642" w:rsidRDefault="001C0642" w:rsidP="001C0642">
      <w:pPr>
        <w:spacing w:after="0" w:line="240" w:lineRule="auto"/>
        <w:rPr>
          <w:rFonts w:ascii="Georgia" w:eastAsia="Times New Roman" w:hAnsi="Georgia" w:cs="Times New Roman"/>
          <w:b/>
          <w:bCs/>
          <w:sz w:val="40"/>
          <w:szCs w:val="40"/>
          <w:lang w:eastAsia="tr-TR"/>
        </w:rPr>
      </w:pPr>
      <w:r w:rsidRPr="001C0642">
        <w:rPr>
          <w:rFonts w:ascii="Georgia" w:eastAsia="Times New Roman" w:hAnsi="Georgia" w:cs="Times New Roman"/>
          <w:b/>
          <w:bCs/>
          <w:sz w:val="40"/>
          <w:szCs w:val="40"/>
          <w:lang w:eastAsia="tr-TR"/>
        </w:rPr>
        <w:t>Fol Sunar:</w:t>
      </w:r>
      <w:r w:rsidRPr="001C0642">
        <w:rPr>
          <w:rFonts w:ascii="Georgia" w:eastAsia="Times New Roman" w:hAnsi="Georgia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b/>
          <w:bCs/>
          <w:sz w:val="40"/>
          <w:szCs w:val="40"/>
          <w:lang w:eastAsia="tr-TR"/>
        </w:rPr>
        <w:t>Quadratura</w:t>
      </w:r>
      <w:proofErr w:type="spellEnd"/>
      <w:r w:rsidRPr="001C0642">
        <w:rPr>
          <w:rFonts w:ascii="Georgia" w:eastAsia="Times New Roman" w:hAnsi="Georgia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b/>
          <w:bCs/>
          <w:sz w:val="40"/>
          <w:szCs w:val="40"/>
          <w:lang w:eastAsia="tr-TR"/>
        </w:rPr>
        <w:t>Circuli</w:t>
      </w:r>
      <w:proofErr w:type="spellEnd"/>
    </w:p>
    <w:p w:rsidR="001C0642" w:rsidRDefault="001C0642" w:rsidP="001C0642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tr-TR"/>
        </w:rPr>
      </w:pPr>
    </w:p>
    <w:p w:rsidR="001C0642" w:rsidRPr="001C0642" w:rsidRDefault="001C0642" w:rsidP="001C0642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eastAsia="tr-TR"/>
        </w:rPr>
      </w:pPr>
      <w:hyperlink w:history="1">
        <w:proofErr w:type="spellStart"/>
        <w:r w:rsidRPr="001C0642">
          <w:rPr>
            <w:rFonts w:ascii="Georgia" w:eastAsia="Times New Roman" w:hAnsi="Georgia" w:cs="Times New Roman"/>
            <w:bCs/>
            <w:sz w:val="24"/>
            <w:szCs w:val="24"/>
            <w:lang w:eastAsia="tr-TR"/>
          </w:rPr>
          <w:t>Fol’un</w:t>
        </w:r>
        <w:proofErr w:type="spellEnd"/>
        <w:r w:rsidRPr="001C0642">
          <w:rPr>
            <w:rFonts w:ascii="Georgia" w:eastAsia="Times New Roman" w:hAnsi="Georgia" w:cs="Times New Roman"/>
            <w:bCs/>
            <w:sz w:val="24"/>
            <w:szCs w:val="24"/>
            <w:lang w:eastAsia="tr-TR"/>
          </w:rPr>
          <w:t xml:space="preserve"> 2 adet 16mm </w:t>
        </w:r>
        <w:proofErr w:type="gramStart"/>
        <w:r w:rsidRPr="001C0642">
          <w:rPr>
            <w:rFonts w:ascii="Georgia" w:eastAsia="Times New Roman" w:hAnsi="Georgia" w:cs="Times New Roman"/>
            <w:bCs/>
            <w:sz w:val="24"/>
            <w:szCs w:val="24"/>
            <w:lang w:eastAsia="tr-TR"/>
          </w:rPr>
          <w:t>projektör</w:t>
        </w:r>
        <w:proofErr w:type="gramEnd"/>
        <w:r w:rsidRPr="001C0642">
          <w:rPr>
            <w:rFonts w:ascii="Georgia" w:eastAsia="Times New Roman" w:hAnsi="Georgia" w:cs="Times New Roman"/>
            <w:bCs/>
            <w:sz w:val="24"/>
            <w:szCs w:val="24"/>
            <w:lang w:eastAsia="tr-TR"/>
          </w:rPr>
          <w:t xml:space="preserve"> ile gerçekleştireceği </w:t>
        </w:r>
        <w:proofErr w:type="spellStart"/>
        <w:r w:rsidRPr="001C0642">
          <w:rPr>
            <w:rFonts w:ascii="Georgia" w:eastAsia="Times New Roman" w:hAnsi="Georgia" w:cs="Times New Roman"/>
            <w:bCs/>
            <w:sz w:val="24"/>
            <w:szCs w:val="24"/>
            <w:lang w:eastAsia="tr-TR"/>
          </w:rPr>
          <w:t>Quadratura</w:t>
        </w:r>
        <w:proofErr w:type="spellEnd"/>
        <w:r w:rsidRPr="001C0642">
          <w:rPr>
            <w:rFonts w:ascii="Georgia" w:eastAsia="Times New Roman" w:hAnsi="Georgia" w:cs="Times New Roman"/>
            <w:bCs/>
            <w:sz w:val="24"/>
            <w:szCs w:val="24"/>
            <w:lang w:eastAsia="tr-TR"/>
          </w:rPr>
          <w:t xml:space="preserve"> </w:t>
        </w:r>
        <w:proofErr w:type="spellStart"/>
        <w:r w:rsidRPr="001C0642">
          <w:rPr>
            <w:rFonts w:ascii="Georgia" w:eastAsia="Times New Roman" w:hAnsi="Georgia" w:cs="Times New Roman"/>
            <w:bCs/>
            <w:sz w:val="24"/>
            <w:szCs w:val="24"/>
            <w:lang w:eastAsia="tr-TR"/>
          </w:rPr>
          <w:t>Circuli</w:t>
        </w:r>
        <w:proofErr w:type="spellEnd"/>
      </w:hyperlink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adlı bu özel gösterim, sanatçı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arc’ın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yakın tarihli, tek kanallı ve genişletilmiş/edimsel 16mm işlerinin, </w:t>
      </w:r>
      <w:r w:rsidRPr="001C0642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Jordan </w:t>
      </w:r>
      <w:proofErr w:type="spellStart"/>
      <w:r w:rsidRPr="001C0642">
        <w:rPr>
          <w:rFonts w:ascii="Georgia" w:eastAsia="Times New Roman" w:hAnsi="Georgia" w:cs="Times New Roman"/>
          <w:bCs/>
          <w:sz w:val="24"/>
          <w:szCs w:val="24"/>
          <w:lang w:eastAsia="tr-TR"/>
        </w:rPr>
        <w:t>Belson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ve </w:t>
      </w:r>
      <w:proofErr w:type="spellStart"/>
      <w:r w:rsidRPr="001C0642">
        <w:rPr>
          <w:rFonts w:ascii="Georgia" w:eastAsia="Times New Roman" w:hAnsi="Georgia" w:cs="Times New Roman"/>
          <w:bCs/>
          <w:sz w:val="24"/>
          <w:szCs w:val="24"/>
          <w:lang w:eastAsia="tr-TR"/>
        </w:rPr>
        <w:t>Stephen</w:t>
      </w:r>
      <w:proofErr w:type="spellEnd"/>
      <w:r w:rsidRPr="001C0642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bCs/>
          <w:sz w:val="24"/>
          <w:szCs w:val="24"/>
          <w:lang w:eastAsia="tr-TR"/>
        </w:rPr>
        <w:t>Beck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’in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197</w:t>
      </w:r>
      <w:bookmarkStart w:id="0" w:name="_GoBack"/>
      <w:bookmarkEnd w:id="0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4 çıkışlı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Cycles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filmi tarafından takip edileceği bir saatlik </w:t>
      </w:r>
      <w:proofErr w:type="spellStart"/>
      <w:r w:rsidRPr="001C0642">
        <w:rPr>
          <w:rFonts w:ascii="Georgia" w:eastAsia="Times New Roman" w:hAnsi="Georgia" w:cs="Times New Roman"/>
          <w:bCs/>
          <w:sz w:val="24"/>
          <w:szCs w:val="24"/>
          <w:lang w:eastAsia="tr-TR"/>
        </w:rPr>
        <w:t>performatif</w:t>
      </w:r>
      <w:proofErr w:type="spellEnd"/>
      <w:r w:rsidRPr="001C0642">
        <w:rPr>
          <w:rFonts w:ascii="Georgia" w:eastAsia="Times New Roman" w:hAnsi="Georgia" w:cs="Times New Roman"/>
          <w:bCs/>
          <w:sz w:val="24"/>
          <w:szCs w:val="24"/>
          <w:lang w:eastAsia="tr-TR"/>
        </w:rPr>
        <w:t xml:space="preserve"> bir akşamdır.</w:t>
      </w:r>
    </w:p>
    <w:p w:rsidR="001C0642" w:rsidRP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0642" w:rsidRDefault="001C0642" w:rsidP="001C064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Quadratura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Circuli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, adını simya ile ilgili olan “çemberi karelemek” kavramından alarak (karşıt elementlerin yeni biçimler yaratacak ahengine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izatefen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) nükseden biçimler içerisinde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zaptolunan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bilginin görece benzeşmeyen yolları arasındaki satırların izini sürecek, sallantılı ilişkileri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mikrokozma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ve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makrokozma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arasındaki salınımlı ilişkileri açığa vuran, kodlu ve sembolik bir dil kullanan bir filmler döngüsüdür.</w:t>
      </w:r>
    </w:p>
    <w:p w:rsidR="001C0642" w:rsidRP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0642" w:rsidRDefault="001C0642" w:rsidP="001C064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arc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bir yazardan ziyade bir sürece işaret eder. Bir şeyi geçici olarak görünür kılan, boşluk içindeki bir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kimliklendirme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. Vasıtasıyla bir şeyin devindiği ancak </w:t>
      </w:r>
      <w:proofErr w:type="gram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dahilinde</w:t>
      </w:r>
      <w:proofErr w:type="gram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ne vücuda ne de sona erdirildiği, kapsam dışındaki bir biçim. Bu süreçte, maddesel etmenler, manevi durumları soruşturmak üzere kullanılır. Sabitlenmemiş bir </w:t>
      </w:r>
      <w:proofErr w:type="gram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ritüel</w:t>
      </w:r>
      <w:proofErr w:type="gram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ve algısal bir araştırma mevkii olarak rastlaşma alanını çerçevelemek. Sinema, galeri, stüdyo, ev, merdiven boşluğu, sokak vesaire— açık yahut çevrilmiş alanın daimi tekrarlamaları.</w:t>
      </w:r>
    </w:p>
    <w:p w:rsidR="001C0642" w:rsidRP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0642" w:rsidRDefault="001C0642" w:rsidP="001C064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1C064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arc</w:t>
      </w:r>
      <w:proofErr w:type="spellEnd"/>
      <w:r w:rsidRPr="001C064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,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2009’dan bu yana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Microcinema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ve Black Hole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Cinematheque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kayıtlarını işleten,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Oakland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, California’da yaşayan bir sanatçıdır. İşleri San Francisco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Cinematheque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,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The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Lab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, Berkeley Sanat Müzesi, Pacific Film Arşivi, San Francisco Modern Sanatlar Müzesi, Chicago’daki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The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Nightingale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,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Massart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Film Topluluğu, Amsterdam’daki NDSM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Treehouse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ve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the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Ann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Arbor</w:t>
      </w:r>
      <w:proofErr w:type="spellEnd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Film Festivali’nde gösterilmiştir.</w:t>
      </w:r>
    </w:p>
    <w:p w:rsidR="001C0642" w:rsidRP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C0642" w:rsidRPr="001C0642" w:rsidRDefault="001C0642" w:rsidP="001C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064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Zaman: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16 Temmuz, Cumartesi / </w:t>
      </w:r>
      <w:proofErr w:type="gram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19</w:t>
      </w:r>
      <w:r>
        <w:rPr>
          <w:rFonts w:ascii="Georgia" w:eastAsia="Times New Roman" w:hAnsi="Georgia" w:cs="Times New Roman"/>
          <w:sz w:val="24"/>
          <w:szCs w:val="24"/>
          <w:lang w:eastAsia="tr-TR"/>
        </w:rPr>
        <w:t>: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00</w:t>
      </w:r>
      <w:proofErr w:type="gramEnd"/>
      <w:r w:rsidRPr="001C064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C0642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Mekân: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Aynalıgeçit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/</w:t>
      </w:r>
      <w:r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Meşrutiyet Cad. Avrupa Pasajı</w:t>
      </w:r>
      <w:r>
        <w:rPr>
          <w:rFonts w:ascii="Georgia" w:eastAsia="Times New Roman" w:hAnsi="Georgia" w:cs="Times New Roman"/>
          <w:sz w:val="24"/>
          <w:szCs w:val="24"/>
          <w:lang w:eastAsia="tr-TR"/>
        </w:rPr>
        <w:t>,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No:</w:t>
      </w:r>
      <w:r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8</w:t>
      </w:r>
      <w:r>
        <w:rPr>
          <w:rFonts w:ascii="Georgia" w:eastAsia="Times New Roman" w:hAnsi="Georgia" w:cs="Times New Roman"/>
          <w:sz w:val="24"/>
          <w:szCs w:val="24"/>
          <w:lang w:eastAsia="tr-TR"/>
        </w:rPr>
        <w:t>,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Kat:</w:t>
      </w:r>
      <w:r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2 Galatasaray</w:t>
      </w:r>
    </w:p>
    <w:p w:rsidR="00CF0EC7" w:rsidRPr="001C0642" w:rsidRDefault="001C0642" w:rsidP="001C0642"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Etkinlik ücretsiz ve herkese açıktır.</w:t>
      </w:r>
      <w:r w:rsidRPr="001C064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Yer sınırlı olduğu için </w:t>
      </w:r>
      <w:r w:rsidRPr="001C0642">
        <w:rPr>
          <w:rFonts w:ascii="Georgia" w:eastAsia="Times New Roman" w:hAnsi="Georgia" w:cs="Times New Roman"/>
          <w:i/>
          <w:iCs/>
          <w:sz w:val="24"/>
          <w:szCs w:val="24"/>
          <w:lang w:eastAsia="tr-TR"/>
        </w:rPr>
        <w:t>folsinema.com</w:t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adresinden yer ayrılmalıdır.</w:t>
      </w:r>
      <w:r w:rsidRPr="001C064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C0642">
        <w:rPr>
          <w:rFonts w:ascii="Georgia" w:eastAsia="Times New Roman" w:hAnsi="Georgia" w:cs="Times New Roman"/>
          <w:sz w:val="24"/>
          <w:szCs w:val="24"/>
          <w:lang w:eastAsia="tr-TR"/>
        </w:rPr>
        <w:t>Ayrıntılı bilgi ve sorularınız için info@folsinema.com adresine mail atabilirsiniz.</w:t>
      </w:r>
    </w:p>
    <w:sectPr w:rsidR="00CF0EC7" w:rsidRPr="001C0642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42"/>
    <w:rsid w:val="001C0642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33A4"/>
  <w15:chartTrackingRefBased/>
  <w15:docId w15:val="{9E4966DE-6451-429C-9A6B-F82BE50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2016-07-14T15:54:00Z</dcterms:created>
  <dcterms:modified xsi:type="dcterms:W3CDTF">2016-07-14T16:00:00Z</dcterms:modified>
</cp:coreProperties>
</file>