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9AC2" w14:textId="62E0135D" w:rsidR="00D12828" w:rsidRPr="004843EE" w:rsidRDefault="005F12D4" w:rsidP="004843EE">
      <w:pPr>
        <w:pStyle w:val="AralkYok"/>
        <w:rPr>
          <w:b/>
          <w:bCs/>
          <w:sz w:val="24"/>
          <w:szCs w:val="24"/>
        </w:rPr>
      </w:pPr>
      <w:r w:rsidRPr="004843EE">
        <w:rPr>
          <w:rFonts w:cstheme="minorHAnsi"/>
          <w:b/>
          <w:bCs/>
          <w:noProof/>
          <w:sz w:val="24"/>
          <w:szCs w:val="24"/>
          <w:lang w:eastAsia="tr-TR"/>
        </w:rPr>
        <w:drawing>
          <wp:anchor distT="0" distB="0" distL="114300" distR="114300" simplePos="0" relativeHeight="251658240" behindDoc="0" locked="0" layoutInCell="1" allowOverlap="1" wp14:anchorId="76932B55" wp14:editId="7158AAF4">
            <wp:simplePos x="0" y="0"/>
            <wp:positionH relativeFrom="margin">
              <wp:align>center</wp:align>
            </wp:positionH>
            <wp:positionV relativeFrom="paragraph">
              <wp:posOffset>0</wp:posOffset>
            </wp:positionV>
            <wp:extent cx="2611755" cy="920750"/>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4">
                      <a:extLst>
                        <a:ext uri="{28A0092B-C50C-407E-A947-70E740481C1C}">
                          <a14:useLocalDpi xmlns:a14="http://schemas.microsoft.com/office/drawing/2010/main" val="0"/>
                        </a:ext>
                      </a:extLst>
                    </a:blip>
                    <a:srcRect t="26196" b="24473"/>
                    <a:stretch/>
                  </pic:blipFill>
                  <pic:spPr bwMode="auto">
                    <a:xfrm>
                      <a:off x="0" y="0"/>
                      <a:ext cx="2611755" cy="9207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sidRPr="004843EE">
        <w:rPr>
          <w:b/>
          <w:bCs/>
          <w:sz w:val="24"/>
          <w:szCs w:val="24"/>
        </w:rPr>
        <w:t xml:space="preserve">Basın Bülteni  </w:t>
      </w:r>
      <w:r w:rsidR="004843EE">
        <w:rPr>
          <w:b/>
          <w:bCs/>
          <w:sz w:val="24"/>
          <w:szCs w:val="24"/>
        </w:rPr>
        <w:t xml:space="preserve"> </w:t>
      </w:r>
      <w:r w:rsidRPr="004843EE">
        <w:rPr>
          <w:b/>
          <w:bCs/>
          <w:sz w:val="24"/>
          <w:szCs w:val="24"/>
        </w:rPr>
        <w:t xml:space="preserve">                                                                                                    </w:t>
      </w:r>
      <w:r w:rsidR="00D12828" w:rsidRPr="004843EE">
        <w:rPr>
          <w:b/>
          <w:bCs/>
          <w:sz w:val="24"/>
          <w:szCs w:val="24"/>
        </w:rPr>
        <w:t xml:space="preserve">            </w:t>
      </w:r>
      <w:r w:rsidRPr="004843EE">
        <w:rPr>
          <w:b/>
          <w:bCs/>
          <w:sz w:val="24"/>
          <w:szCs w:val="24"/>
        </w:rPr>
        <w:t xml:space="preserve">  </w:t>
      </w:r>
      <w:r w:rsidR="00FD4A7E" w:rsidRPr="004843EE">
        <w:rPr>
          <w:b/>
          <w:bCs/>
          <w:sz w:val="24"/>
          <w:szCs w:val="24"/>
        </w:rPr>
        <w:t>28</w:t>
      </w:r>
      <w:r w:rsidRPr="004843EE">
        <w:rPr>
          <w:b/>
          <w:bCs/>
          <w:sz w:val="24"/>
          <w:szCs w:val="24"/>
        </w:rPr>
        <w:t xml:space="preserve"> Nisan 2021</w:t>
      </w:r>
    </w:p>
    <w:p w14:paraId="31A27855" w14:textId="77777777" w:rsidR="004843EE" w:rsidRPr="004843EE" w:rsidRDefault="004843EE" w:rsidP="004843EE">
      <w:pPr>
        <w:pStyle w:val="AralkYok"/>
        <w:rPr>
          <w:bCs/>
          <w:sz w:val="24"/>
          <w:szCs w:val="24"/>
        </w:rPr>
      </w:pPr>
    </w:p>
    <w:p w14:paraId="47AABB60" w14:textId="045AFCD7" w:rsidR="00537678" w:rsidRPr="004843EE" w:rsidRDefault="009A7FF9" w:rsidP="004843EE">
      <w:pPr>
        <w:pStyle w:val="AralkYok"/>
        <w:jc w:val="center"/>
        <w:rPr>
          <w:b/>
          <w:bCs/>
          <w:sz w:val="32"/>
          <w:szCs w:val="32"/>
        </w:rPr>
      </w:pPr>
      <w:r w:rsidRPr="004843EE">
        <w:rPr>
          <w:b/>
          <w:bCs/>
          <w:sz w:val="32"/>
          <w:szCs w:val="32"/>
        </w:rPr>
        <w:t>İstanbul Bilgi</w:t>
      </w:r>
      <w:r w:rsidR="00537678" w:rsidRPr="004843EE">
        <w:rPr>
          <w:b/>
          <w:bCs/>
          <w:sz w:val="32"/>
          <w:szCs w:val="32"/>
        </w:rPr>
        <w:t xml:space="preserve"> Üniversitesi İletişim Fakültesi, Radyo Televizyon, Sinema Bölümünden</w:t>
      </w:r>
      <w:r w:rsidRPr="004843EE">
        <w:rPr>
          <w:b/>
          <w:bCs/>
          <w:sz w:val="32"/>
          <w:szCs w:val="32"/>
        </w:rPr>
        <w:t xml:space="preserve"> Uluslararası Konferans:</w:t>
      </w:r>
    </w:p>
    <w:p w14:paraId="7B2BDB9C" w14:textId="761967A9" w:rsidR="005F12D4" w:rsidRPr="004843EE" w:rsidRDefault="0028543B" w:rsidP="004843EE">
      <w:pPr>
        <w:pStyle w:val="AralkYok"/>
        <w:jc w:val="center"/>
        <w:rPr>
          <w:b/>
          <w:bCs/>
          <w:sz w:val="40"/>
          <w:szCs w:val="40"/>
        </w:rPr>
      </w:pPr>
      <w:r w:rsidRPr="004843EE">
        <w:rPr>
          <w:b/>
          <w:bCs/>
          <w:sz w:val="40"/>
          <w:szCs w:val="40"/>
        </w:rPr>
        <w:t>Sinema, Televizyon</w:t>
      </w:r>
      <w:r w:rsidR="00B234F6" w:rsidRPr="004843EE">
        <w:rPr>
          <w:b/>
          <w:bCs/>
          <w:sz w:val="40"/>
          <w:szCs w:val="40"/>
        </w:rPr>
        <w:t>,</w:t>
      </w:r>
      <w:r w:rsidRPr="004843EE">
        <w:rPr>
          <w:b/>
          <w:bCs/>
          <w:sz w:val="40"/>
          <w:szCs w:val="40"/>
        </w:rPr>
        <w:t xml:space="preserve"> Ses Kültürleri</w:t>
      </w:r>
      <w:r w:rsidR="00B234F6" w:rsidRPr="004843EE">
        <w:rPr>
          <w:b/>
          <w:bCs/>
          <w:sz w:val="40"/>
          <w:szCs w:val="40"/>
        </w:rPr>
        <w:t xml:space="preserve"> ve</w:t>
      </w:r>
      <w:r w:rsidR="00530D64" w:rsidRPr="004843EE">
        <w:rPr>
          <w:b/>
          <w:bCs/>
          <w:sz w:val="40"/>
          <w:szCs w:val="40"/>
        </w:rPr>
        <w:t xml:space="preserve"> Algoritma</w:t>
      </w:r>
      <w:r w:rsidR="00B234F6" w:rsidRPr="004843EE">
        <w:rPr>
          <w:b/>
          <w:bCs/>
          <w:sz w:val="40"/>
          <w:szCs w:val="40"/>
        </w:rPr>
        <w:t>lar</w:t>
      </w:r>
    </w:p>
    <w:p w14:paraId="6CBCC15C" w14:textId="77777777" w:rsidR="004843EE" w:rsidRPr="004843EE" w:rsidRDefault="004843EE" w:rsidP="004843EE">
      <w:pPr>
        <w:pStyle w:val="AralkYok"/>
        <w:rPr>
          <w:sz w:val="24"/>
          <w:szCs w:val="24"/>
        </w:rPr>
      </w:pPr>
    </w:p>
    <w:p w14:paraId="299165F6" w14:textId="1FD941C4" w:rsidR="00FD4A7E" w:rsidRPr="004843EE" w:rsidRDefault="000A5031" w:rsidP="004843EE">
      <w:pPr>
        <w:spacing w:line="240" w:lineRule="auto"/>
        <w:jc w:val="both"/>
        <w:rPr>
          <w:sz w:val="24"/>
          <w:szCs w:val="24"/>
        </w:rPr>
      </w:pPr>
      <w:r w:rsidRPr="004843EE">
        <w:rPr>
          <w:sz w:val="24"/>
          <w:szCs w:val="24"/>
        </w:rPr>
        <w:t xml:space="preserve">İstanbul Bilgi Üniversitesi İletişim Fakültesi Sinema Bölümü </w:t>
      </w:r>
      <w:r w:rsidR="00FD4A7E" w:rsidRPr="004843EE">
        <w:rPr>
          <w:sz w:val="24"/>
          <w:szCs w:val="24"/>
        </w:rPr>
        <w:t>tarafından</w:t>
      </w:r>
      <w:r w:rsidR="0028543B" w:rsidRPr="004843EE">
        <w:rPr>
          <w:sz w:val="24"/>
          <w:szCs w:val="24"/>
        </w:rPr>
        <w:t xml:space="preserve"> düzenlenecek</w:t>
      </w:r>
      <w:r w:rsidR="00537678" w:rsidRPr="004843EE">
        <w:rPr>
          <w:sz w:val="24"/>
          <w:szCs w:val="24"/>
        </w:rPr>
        <w:t xml:space="preserve"> ‘Sinema, Televizyon ve Ses Kültürlerinde Algoritmalar: Yeni Bilme ve Hikaye Anlatma Biçimleri’ başlıklı uluslararası konferans </w:t>
      </w:r>
      <w:r w:rsidR="00FD4A7E" w:rsidRPr="004843EE">
        <w:rPr>
          <w:sz w:val="24"/>
          <w:szCs w:val="24"/>
        </w:rPr>
        <w:t xml:space="preserve">29 ve 30 Nisan tarihlerinde çevrimiçi olarak gerçekleştirilecek. İki gün sürecek uluslararası </w:t>
      </w:r>
      <w:r w:rsidR="00537678" w:rsidRPr="004843EE">
        <w:rPr>
          <w:sz w:val="24"/>
          <w:szCs w:val="24"/>
        </w:rPr>
        <w:t>konferansta 10 farklı ülkeden 30</w:t>
      </w:r>
      <w:r w:rsidR="00FD4A7E" w:rsidRPr="004843EE">
        <w:rPr>
          <w:sz w:val="24"/>
          <w:szCs w:val="24"/>
        </w:rPr>
        <w:t xml:space="preserve"> konuşmacı, her geçen gün daha fazla dijital veriye dayalı hale gelen sinema</w:t>
      </w:r>
      <w:r w:rsidR="00537678" w:rsidRPr="004843EE">
        <w:rPr>
          <w:sz w:val="24"/>
          <w:szCs w:val="24"/>
        </w:rPr>
        <w:t>, televizyon ve ses mecralarının</w:t>
      </w:r>
      <w:r w:rsidR="00FD4A7E" w:rsidRPr="004843EE">
        <w:rPr>
          <w:sz w:val="24"/>
          <w:szCs w:val="24"/>
        </w:rPr>
        <w:t xml:space="preserve"> farklı algoritmik süreçlerden nasıl etkilendiği</w:t>
      </w:r>
      <w:r w:rsidR="007B3B3C" w:rsidRPr="004843EE">
        <w:rPr>
          <w:sz w:val="24"/>
          <w:szCs w:val="24"/>
        </w:rPr>
        <w:t xml:space="preserve"> tartışılacak.</w:t>
      </w:r>
    </w:p>
    <w:p w14:paraId="6C67A0B4" w14:textId="77777777" w:rsidR="007B17EE" w:rsidRPr="004843EE" w:rsidRDefault="00FD4A7E" w:rsidP="004843EE">
      <w:pPr>
        <w:spacing w:line="240" w:lineRule="auto"/>
        <w:jc w:val="both"/>
        <w:rPr>
          <w:sz w:val="24"/>
          <w:szCs w:val="24"/>
        </w:rPr>
      </w:pPr>
      <w:r w:rsidRPr="004843EE">
        <w:rPr>
          <w:sz w:val="24"/>
          <w:szCs w:val="24"/>
        </w:rPr>
        <w:t>Algoritmik mekanizmaların çağdaş görsel ve işitsel kültürün biçimlenmesinde en belirleyici faktörlerden biri olarak ortaya çıkışını odağına alacak konferansta;</w:t>
      </w:r>
      <w:r w:rsidR="001E1037" w:rsidRPr="004843EE">
        <w:rPr>
          <w:sz w:val="24"/>
          <w:szCs w:val="24"/>
        </w:rPr>
        <w:t xml:space="preserve"> Bremen Üniversitesi</w:t>
      </w:r>
      <w:r w:rsidR="007B17EE" w:rsidRPr="004843EE">
        <w:rPr>
          <w:sz w:val="24"/>
          <w:szCs w:val="24"/>
        </w:rPr>
        <w:t>’</w:t>
      </w:r>
      <w:r w:rsidR="001E1037" w:rsidRPr="004843EE">
        <w:rPr>
          <w:sz w:val="24"/>
          <w:szCs w:val="24"/>
        </w:rPr>
        <w:t xml:space="preserve">nden </w:t>
      </w:r>
      <w:r w:rsidR="0023446A" w:rsidRPr="004843EE">
        <w:rPr>
          <w:sz w:val="24"/>
          <w:szCs w:val="24"/>
        </w:rPr>
        <w:t>Dr.</w:t>
      </w:r>
      <w:r w:rsidR="007B17EE" w:rsidRPr="004843EE">
        <w:rPr>
          <w:sz w:val="24"/>
          <w:szCs w:val="24"/>
        </w:rPr>
        <w:t xml:space="preserve"> </w:t>
      </w:r>
      <w:r w:rsidR="001E1037" w:rsidRPr="004843EE">
        <w:rPr>
          <w:sz w:val="24"/>
          <w:szCs w:val="24"/>
        </w:rPr>
        <w:t xml:space="preserve">Christian Katzenbach, Teesside Üniversitesi’den </w:t>
      </w:r>
      <w:r w:rsidR="0023446A" w:rsidRPr="004843EE">
        <w:rPr>
          <w:sz w:val="24"/>
          <w:szCs w:val="24"/>
        </w:rPr>
        <w:t xml:space="preserve">Dr. </w:t>
      </w:r>
      <w:r w:rsidR="001E1037" w:rsidRPr="004843EE">
        <w:rPr>
          <w:sz w:val="24"/>
          <w:szCs w:val="24"/>
        </w:rPr>
        <w:t>Diğdem Sezen ve Groningen Üniversitesi</w:t>
      </w:r>
      <w:r w:rsidR="0023446A" w:rsidRPr="004843EE">
        <w:rPr>
          <w:sz w:val="24"/>
          <w:szCs w:val="24"/>
        </w:rPr>
        <w:t xml:space="preserve">’nden Dr. </w:t>
      </w:r>
      <w:r w:rsidR="001E1037" w:rsidRPr="004843EE">
        <w:rPr>
          <w:sz w:val="24"/>
          <w:szCs w:val="24"/>
        </w:rPr>
        <w:t>Robert Prey gibi isimler konuşm</w:t>
      </w:r>
      <w:r w:rsidR="0023446A" w:rsidRPr="004843EE">
        <w:rPr>
          <w:sz w:val="24"/>
          <w:szCs w:val="24"/>
        </w:rPr>
        <w:t>a</w:t>
      </w:r>
      <w:r w:rsidR="001E1037" w:rsidRPr="004843EE">
        <w:rPr>
          <w:sz w:val="24"/>
          <w:szCs w:val="24"/>
        </w:rPr>
        <w:t xml:space="preserve"> yapacak. </w:t>
      </w:r>
    </w:p>
    <w:p w14:paraId="62C36EF8" w14:textId="79E99A5B" w:rsidR="00430C26" w:rsidRPr="004843EE" w:rsidRDefault="00537678" w:rsidP="004843EE">
      <w:pPr>
        <w:spacing w:after="60" w:line="240" w:lineRule="auto"/>
        <w:jc w:val="both"/>
        <w:rPr>
          <w:rFonts w:cstheme="minorHAnsi"/>
          <w:sz w:val="24"/>
          <w:szCs w:val="24"/>
        </w:rPr>
      </w:pPr>
      <w:r w:rsidRPr="004843EE">
        <w:rPr>
          <w:rFonts w:cstheme="minorHAnsi"/>
          <w:sz w:val="24"/>
          <w:szCs w:val="24"/>
        </w:rPr>
        <w:t xml:space="preserve">Platform kültürleri, yaratıcı hikaye anlatım süreçleri, affektif karşılaşmalar gibi panel başlıkları altında akış platformlarında görselin estetiği ve etiği, </w:t>
      </w:r>
      <w:r w:rsidR="00516E74" w:rsidRPr="004843EE">
        <w:rPr>
          <w:rFonts w:cstheme="minorHAnsi"/>
          <w:sz w:val="24"/>
          <w:szCs w:val="24"/>
        </w:rPr>
        <w:t>sinema ve televizyonda veri tabanlı algoritmik temsiller,</w:t>
      </w:r>
      <w:r w:rsidR="00430C26" w:rsidRPr="004843EE">
        <w:rPr>
          <w:rFonts w:cstheme="minorHAnsi"/>
          <w:sz w:val="24"/>
          <w:szCs w:val="24"/>
        </w:rPr>
        <w:t xml:space="preserve"> </w:t>
      </w:r>
      <w:r w:rsidR="00516E74" w:rsidRPr="004843EE">
        <w:rPr>
          <w:rFonts w:cstheme="minorHAnsi"/>
          <w:sz w:val="24"/>
          <w:szCs w:val="24"/>
        </w:rPr>
        <w:t>akış platformlarının</w:t>
      </w:r>
      <w:r w:rsidR="00430C26" w:rsidRPr="004843EE">
        <w:rPr>
          <w:rFonts w:cstheme="minorHAnsi"/>
          <w:sz w:val="24"/>
          <w:szCs w:val="24"/>
        </w:rPr>
        <w:t xml:space="preserve"> kültürlerarası etkileri</w:t>
      </w:r>
      <w:r w:rsidR="00516E74" w:rsidRPr="004843EE">
        <w:rPr>
          <w:rFonts w:cstheme="minorHAnsi"/>
          <w:sz w:val="24"/>
          <w:szCs w:val="24"/>
        </w:rPr>
        <w:t xml:space="preserve">, </w:t>
      </w:r>
      <w:r w:rsidR="00430C26" w:rsidRPr="004843EE">
        <w:rPr>
          <w:rFonts w:cstheme="minorHAnsi"/>
          <w:sz w:val="24"/>
          <w:szCs w:val="24"/>
        </w:rPr>
        <w:t>Spotify listelerinde toplumsa</w:t>
      </w:r>
      <w:r w:rsidR="00516E74" w:rsidRPr="004843EE">
        <w:rPr>
          <w:rFonts w:cstheme="minorHAnsi"/>
          <w:sz w:val="24"/>
          <w:szCs w:val="24"/>
        </w:rPr>
        <w:t xml:space="preserve">l cinsiyet, ırk, </w:t>
      </w:r>
      <w:proofErr w:type="spellStart"/>
      <w:r w:rsidR="00516E74" w:rsidRPr="004843EE">
        <w:rPr>
          <w:rFonts w:cstheme="minorHAnsi"/>
          <w:sz w:val="24"/>
          <w:szCs w:val="24"/>
        </w:rPr>
        <w:t>etnisite</w:t>
      </w:r>
      <w:proofErr w:type="spellEnd"/>
      <w:r w:rsidR="00516E74" w:rsidRPr="004843EE">
        <w:rPr>
          <w:rFonts w:cstheme="minorHAnsi"/>
          <w:sz w:val="24"/>
          <w:szCs w:val="24"/>
        </w:rPr>
        <w:t>, ulus</w:t>
      </w:r>
      <w:r w:rsidR="00430C26" w:rsidRPr="004843EE">
        <w:rPr>
          <w:rFonts w:cstheme="minorHAnsi"/>
          <w:sz w:val="24"/>
          <w:szCs w:val="24"/>
        </w:rPr>
        <w:t xml:space="preserve"> g</w:t>
      </w:r>
      <w:proofErr w:type="spellStart"/>
      <w:r w:rsidR="00430C26" w:rsidRPr="004843EE">
        <w:rPr>
          <w:rFonts w:cstheme="minorHAnsi"/>
          <w:sz w:val="24"/>
          <w:szCs w:val="24"/>
          <w:lang w:val="en-US"/>
        </w:rPr>
        <w:t>ibi</w:t>
      </w:r>
      <w:proofErr w:type="spellEnd"/>
      <w:r w:rsidR="00430C26" w:rsidRPr="004843EE">
        <w:rPr>
          <w:rFonts w:cstheme="minorHAnsi"/>
          <w:sz w:val="24"/>
          <w:szCs w:val="24"/>
        </w:rPr>
        <w:t xml:space="preserve"> birçok </w:t>
      </w:r>
      <w:r w:rsidR="0028543B" w:rsidRPr="004843EE">
        <w:rPr>
          <w:rFonts w:cstheme="minorHAnsi"/>
          <w:sz w:val="24"/>
          <w:szCs w:val="24"/>
        </w:rPr>
        <w:t xml:space="preserve">konu tartışılacak. </w:t>
      </w:r>
    </w:p>
    <w:p w14:paraId="4944F79A" w14:textId="63576C5A" w:rsidR="00257833" w:rsidRPr="004843EE" w:rsidRDefault="0028543B" w:rsidP="004843EE">
      <w:pPr>
        <w:spacing w:line="240" w:lineRule="auto"/>
        <w:jc w:val="both"/>
        <w:rPr>
          <w:sz w:val="24"/>
          <w:szCs w:val="24"/>
        </w:rPr>
      </w:pPr>
      <w:r w:rsidRPr="004843EE">
        <w:rPr>
          <w:sz w:val="24"/>
          <w:szCs w:val="24"/>
        </w:rPr>
        <w:t>İngilizce ve çevrimiçi olarak gerçekleştirilecek e</w:t>
      </w:r>
      <w:r w:rsidR="00FD4A7E" w:rsidRPr="004843EE">
        <w:rPr>
          <w:sz w:val="24"/>
          <w:szCs w:val="24"/>
        </w:rPr>
        <w:t>tkinliğin programı</w:t>
      </w:r>
      <w:r w:rsidR="00870FDF" w:rsidRPr="004843EE">
        <w:rPr>
          <w:sz w:val="24"/>
          <w:szCs w:val="24"/>
        </w:rPr>
        <w:t>,</w:t>
      </w:r>
      <w:r w:rsidR="00FD4A7E" w:rsidRPr="004843EE">
        <w:rPr>
          <w:sz w:val="24"/>
          <w:szCs w:val="24"/>
        </w:rPr>
        <w:t xml:space="preserve"> konuşmacılar hakkında detaylı bilgi almak ve etkinliğe katılım için kayıt olmak isteyenler </w:t>
      </w:r>
      <w:hyperlink r:id="rId5" w:history="1">
        <w:r w:rsidR="00FD4A7E" w:rsidRPr="004843EE">
          <w:rPr>
            <w:rStyle w:val="Kpr"/>
            <w:sz w:val="24"/>
            <w:szCs w:val="24"/>
          </w:rPr>
          <w:t>https://bit.ly/3eykRGT</w:t>
        </w:r>
      </w:hyperlink>
      <w:r w:rsidR="00FD4A7E" w:rsidRPr="004843EE">
        <w:rPr>
          <w:sz w:val="24"/>
          <w:szCs w:val="24"/>
        </w:rPr>
        <w:t xml:space="preserve"> web adresini ziyaret edebilirler.</w:t>
      </w:r>
    </w:p>
    <w:p w14:paraId="129BF0C4" w14:textId="77777777" w:rsidR="0028543B" w:rsidRPr="004843EE" w:rsidRDefault="0028543B" w:rsidP="004843EE">
      <w:pPr>
        <w:spacing w:line="240" w:lineRule="auto"/>
        <w:jc w:val="both"/>
        <w:rPr>
          <w:b/>
          <w:sz w:val="24"/>
          <w:szCs w:val="24"/>
        </w:rPr>
      </w:pPr>
      <w:r w:rsidRPr="004843EE">
        <w:rPr>
          <w:b/>
          <w:sz w:val="24"/>
          <w:szCs w:val="24"/>
        </w:rPr>
        <w:t>Detaylı Bilgi:</w:t>
      </w:r>
    </w:p>
    <w:p w14:paraId="0370435B" w14:textId="77777777" w:rsidR="0028543B" w:rsidRPr="004843EE" w:rsidRDefault="0028543B" w:rsidP="004843EE">
      <w:pPr>
        <w:spacing w:line="240" w:lineRule="auto"/>
        <w:jc w:val="both"/>
        <w:rPr>
          <w:sz w:val="24"/>
          <w:szCs w:val="24"/>
        </w:rPr>
      </w:pPr>
      <w:r w:rsidRPr="004843EE">
        <w:rPr>
          <w:sz w:val="24"/>
          <w:szCs w:val="24"/>
        </w:rPr>
        <w:t>Gökçe Kopuk / İstanbul Bilgi Üniversitesi / 0538 095 61 56 / gokce.kopuk@bilgi.edu.tr</w:t>
      </w:r>
    </w:p>
    <w:p w14:paraId="04D4BDB9" w14:textId="77777777" w:rsidR="0028543B" w:rsidRPr="004843EE" w:rsidRDefault="0028543B" w:rsidP="004843EE">
      <w:pPr>
        <w:pStyle w:val="AralkYok"/>
        <w:jc w:val="both"/>
        <w:rPr>
          <w:b/>
          <w:bCs/>
          <w:sz w:val="20"/>
          <w:szCs w:val="20"/>
        </w:rPr>
      </w:pPr>
      <w:r w:rsidRPr="004843EE">
        <w:rPr>
          <w:b/>
          <w:bCs/>
          <w:sz w:val="20"/>
          <w:szCs w:val="20"/>
        </w:rPr>
        <w:t>İstanbul Bilgi Üniversitesi Hakkında:</w:t>
      </w:r>
    </w:p>
    <w:p w14:paraId="728071B7" w14:textId="707F1681" w:rsidR="005F12D4" w:rsidRPr="004843EE" w:rsidRDefault="0028543B" w:rsidP="004843EE">
      <w:pPr>
        <w:pStyle w:val="AralkYok"/>
        <w:jc w:val="both"/>
        <w:rPr>
          <w:sz w:val="20"/>
          <w:szCs w:val="20"/>
        </w:rPr>
      </w:pPr>
      <w:r w:rsidRPr="004843EE">
        <w:rPr>
          <w:sz w:val="20"/>
          <w:szCs w:val="20"/>
        </w:rPr>
        <w:t>İstanbul Bilgi Üniversitesi, 1996 yılında Türkiye’de üniversite yaşamına yeni bir soluk getirmek amacıyla “Okul için değil yaşam için öğrenmeliyiz” ilkesiyle yola çıkarak kurulmuştur. 1.000 kişiyi aşkın bir öğretim kadrosuna sahip olan üniversitenin 20.000’i aşkın öğrencisi ve 50.000’e yakın mezunu vardır. İstanbul Bilgi Üniversitesi, Sosyal ve Beşeri Bilimler, Hukuk, İşletme, İletişim, Sağlık Bilimleri, Mimarlık ile Mühendislik ve Doğa Bilimleri fakültelerinin yanı sıra yüksekokulları, meslek yüksekokulları ve enstitüleri çatısı altında 150’yi aşkın ön lisans, lisans ve doktora programı sunmaktadır. Kurulduğu günden bu yana öğrencilerine uluslararası gelişim fırsatları sunan İstanbul Bilgi Üniversitesi, Yükseköğretim Derecelendirme Kuruluşu QS’in 2020 yılı “Gelişmekte olan Avrupa Ülkeleri ve Orta Asya Üniversiteleri Sıralaması”nda en iyi 130 üniversite arasında yer almaktadır. İstanbul’un merkezinde, santralistanbul, Dolapdere ve Kuştepe olmak üzere üç kampüsü bulunmaktadır. İstanbul Bilgi Üniversitesi hakkında ayrıntılı bilgiye www.bilgi.edu.tr adresinden ulaşılabilir.</w:t>
      </w:r>
    </w:p>
    <w:sectPr w:rsidR="005F12D4" w:rsidRPr="00484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06"/>
    <w:rsid w:val="00014DDB"/>
    <w:rsid w:val="00015A9D"/>
    <w:rsid w:val="00082096"/>
    <w:rsid w:val="000A1E82"/>
    <w:rsid w:val="000A5031"/>
    <w:rsid w:val="001B2E57"/>
    <w:rsid w:val="001D6983"/>
    <w:rsid w:val="001E1037"/>
    <w:rsid w:val="001E7BBE"/>
    <w:rsid w:val="0023446A"/>
    <w:rsid w:val="00257833"/>
    <w:rsid w:val="0028543B"/>
    <w:rsid w:val="002B1892"/>
    <w:rsid w:val="003118F2"/>
    <w:rsid w:val="00360508"/>
    <w:rsid w:val="003664F2"/>
    <w:rsid w:val="003B7C8C"/>
    <w:rsid w:val="0040372B"/>
    <w:rsid w:val="00430C26"/>
    <w:rsid w:val="004843EE"/>
    <w:rsid w:val="004A2BC9"/>
    <w:rsid w:val="00516E74"/>
    <w:rsid w:val="00530D64"/>
    <w:rsid w:val="00537678"/>
    <w:rsid w:val="005439DC"/>
    <w:rsid w:val="005F12D4"/>
    <w:rsid w:val="006473F4"/>
    <w:rsid w:val="007351ED"/>
    <w:rsid w:val="007A7E36"/>
    <w:rsid w:val="007B17EE"/>
    <w:rsid w:val="007B3B3C"/>
    <w:rsid w:val="007D0D62"/>
    <w:rsid w:val="00857A98"/>
    <w:rsid w:val="00870FDF"/>
    <w:rsid w:val="009A7FF9"/>
    <w:rsid w:val="00A66F1A"/>
    <w:rsid w:val="00AB3F5E"/>
    <w:rsid w:val="00AE3457"/>
    <w:rsid w:val="00B22EBF"/>
    <w:rsid w:val="00B234F6"/>
    <w:rsid w:val="00B70907"/>
    <w:rsid w:val="00BC162C"/>
    <w:rsid w:val="00C101E6"/>
    <w:rsid w:val="00C52637"/>
    <w:rsid w:val="00D12828"/>
    <w:rsid w:val="00D60661"/>
    <w:rsid w:val="00D654C6"/>
    <w:rsid w:val="00DA0806"/>
    <w:rsid w:val="00E024FD"/>
    <w:rsid w:val="00E1136F"/>
    <w:rsid w:val="00E442E9"/>
    <w:rsid w:val="00EE254B"/>
    <w:rsid w:val="00F33B6B"/>
    <w:rsid w:val="00FA495E"/>
    <w:rsid w:val="00FD4A7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C3AC7"/>
  <w15:docId w15:val="{BE4BD216-C77E-4711-BD2C-B9A602D0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F12D4"/>
    <w:rPr>
      <w:color w:val="0563C1" w:themeColor="hyperlink"/>
      <w:u w:val="single"/>
    </w:rPr>
  </w:style>
  <w:style w:type="character" w:customStyle="1" w:styleId="UnresolvedMention1">
    <w:name w:val="Unresolved Mention1"/>
    <w:basedOn w:val="VarsaylanParagrafYazTipi"/>
    <w:uiPriority w:val="99"/>
    <w:semiHidden/>
    <w:unhideWhenUsed/>
    <w:rsid w:val="00C101E6"/>
    <w:rPr>
      <w:color w:val="605E5C"/>
      <w:shd w:val="clear" w:color="auto" w:fill="E1DFDD"/>
    </w:rPr>
  </w:style>
  <w:style w:type="character" w:styleId="AklamaBavurusu">
    <w:name w:val="annotation reference"/>
    <w:basedOn w:val="VarsaylanParagrafYazTipi"/>
    <w:uiPriority w:val="99"/>
    <w:semiHidden/>
    <w:unhideWhenUsed/>
    <w:rsid w:val="007351ED"/>
    <w:rPr>
      <w:sz w:val="18"/>
      <w:szCs w:val="18"/>
    </w:rPr>
  </w:style>
  <w:style w:type="paragraph" w:styleId="AklamaMetni">
    <w:name w:val="annotation text"/>
    <w:basedOn w:val="Normal"/>
    <w:link w:val="AklamaMetniChar"/>
    <w:uiPriority w:val="99"/>
    <w:semiHidden/>
    <w:unhideWhenUsed/>
    <w:rsid w:val="007351ED"/>
    <w:pPr>
      <w:spacing w:line="240" w:lineRule="auto"/>
    </w:pPr>
    <w:rPr>
      <w:sz w:val="24"/>
      <w:szCs w:val="24"/>
    </w:rPr>
  </w:style>
  <w:style w:type="character" w:customStyle="1" w:styleId="AklamaMetniChar">
    <w:name w:val="Açıklama Metni Char"/>
    <w:basedOn w:val="VarsaylanParagrafYazTipi"/>
    <w:link w:val="AklamaMetni"/>
    <w:uiPriority w:val="99"/>
    <w:semiHidden/>
    <w:rsid w:val="007351ED"/>
    <w:rPr>
      <w:sz w:val="24"/>
      <w:szCs w:val="24"/>
    </w:rPr>
  </w:style>
  <w:style w:type="paragraph" w:styleId="AklamaKonusu">
    <w:name w:val="annotation subject"/>
    <w:basedOn w:val="AklamaMetni"/>
    <w:next w:val="AklamaMetni"/>
    <w:link w:val="AklamaKonusuChar"/>
    <w:uiPriority w:val="99"/>
    <w:semiHidden/>
    <w:unhideWhenUsed/>
    <w:rsid w:val="007351ED"/>
    <w:rPr>
      <w:b/>
      <w:bCs/>
      <w:sz w:val="20"/>
      <w:szCs w:val="20"/>
    </w:rPr>
  </w:style>
  <w:style w:type="character" w:customStyle="1" w:styleId="AklamaKonusuChar">
    <w:name w:val="Açıklama Konusu Char"/>
    <w:basedOn w:val="AklamaMetniChar"/>
    <w:link w:val="AklamaKonusu"/>
    <w:uiPriority w:val="99"/>
    <w:semiHidden/>
    <w:rsid w:val="007351ED"/>
    <w:rPr>
      <w:b/>
      <w:bCs/>
      <w:sz w:val="20"/>
      <w:szCs w:val="20"/>
    </w:rPr>
  </w:style>
  <w:style w:type="paragraph" w:styleId="BalonMetni">
    <w:name w:val="Balloon Text"/>
    <w:basedOn w:val="Normal"/>
    <w:link w:val="BalonMetniChar"/>
    <w:uiPriority w:val="99"/>
    <w:semiHidden/>
    <w:unhideWhenUsed/>
    <w:rsid w:val="007351ED"/>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351ED"/>
    <w:rPr>
      <w:rFonts w:ascii="Lucida Grande" w:hAnsi="Lucida Grande" w:cs="Lucida Grande"/>
      <w:sz w:val="18"/>
      <w:szCs w:val="18"/>
    </w:rPr>
  </w:style>
  <w:style w:type="paragraph" w:customStyle="1" w:styleId="xmsonormal">
    <w:name w:val="x_msonormal"/>
    <w:basedOn w:val="Normal"/>
    <w:rsid w:val="00FD4A7E"/>
    <w:pPr>
      <w:spacing w:after="0" w:line="240" w:lineRule="auto"/>
    </w:pPr>
    <w:rPr>
      <w:rFonts w:ascii="Times New Roman" w:hAnsi="Times New Roman" w:cs="Times New Roman"/>
      <w:sz w:val="24"/>
      <w:szCs w:val="24"/>
      <w:lang w:eastAsia="tr-TR"/>
    </w:rPr>
  </w:style>
  <w:style w:type="character" w:customStyle="1" w:styleId="UnresolvedMention2">
    <w:name w:val="Unresolved Mention2"/>
    <w:basedOn w:val="VarsaylanParagrafYazTipi"/>
    <w:uiPriority w:val="99"/>
    <w:semiHidden/>
    <w:unhideWhenUsed/>
    <w:rsid w:val="00FD4A7E"/>
    <w:rPr>
      <w:color w:val="605E5C"/>
      <w:shd w:val="clear" w:color="auto" w:fill="E1DFDD"/>
    </w:rPr>
  </w:style>
  <w:style w:type="paragraph" w:styleId="AralkYok">
    <w:name w:val="No Spacing"/>
    <w:uiPriority w:val="1"/>
    <w:qFormat/>
    <w:rsid w:val="00484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841">
      <w:bodyDiv w:val="1"/>
      <w:marLeft w:val="0"/>
      <w:marRight w:val="0"/>
      <w:marTop w:val="0"/>
      <w:marBottom w:val="0"/>
      <w:divBdr>
        <w:top w:val="none" w:sz="0" w:space="0" w:color="auto"/>
        <w:left w:val="none" w:sz="0" w:space="0" w:color="auto"/>
        <w:bottom w:val="none" w:sz="0" w:space="0" w:color="auto"/>
        <w:right w:val="none" w:sz="0" w:space="0" w:color="auto"/>
      </w:divBdr>
    </w:div>
    <w:div w:id="276911751">
      <w:bodyDiv w:val="1"/>
      <w:marLeft w:val="0"/>
      <w:marRight w:val="0"/>
      <w:marTop w:val="0"/>
      <w:marBottom w:val="0"/>
      <w:divBdr>
        <w:top w:val="none" w:sz="0" w:space="0" w:color="auto"/>
        <w:left w:val="none" w:sz="0" w:space="0" w:color="auto"/>
        <w:bottom w:val="none" w:sz="0" w:space="0" w:color="auto"/>
        <w:right w:val="none" w:sz="0" w:space="0" w:color="auto"/>
      </w:divBdr>
    </w:div>
    <w:div w:id="7735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3eykRGT" TargetMode="Externa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2541</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Çetingoz</dc:creator>
  <cp:keywords/>
  <dc:description/>
  <cp:lastModifiedBy>Sadi Cilingir</cp:lastModifiedBy>
  <cp:revision>3</cp:revision>
  <dcterms:created xsi:type="dcterms:W3CDTF">2021-04-27T19:09:00Z</dcterms:created>
  <dcterms:modified xsi:type="dcterms:W3CDTF">2021-04-28T15:04:00Z</dcterms:modified>
</cp:coreProperties>
</file>