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F4" w:rsidRPr="00597EF4" w:rsidRDefault="00597EF4" w:rsidP="00597EF4">
      <w:pPr>
        <w:pStyle w:val="AralkYok"/>
        <w:rPr>
          <w:b/>
          <w:sz w:val="40"/>
          <w:szCs w:val="40"/>
        </w:rPr>
      </w:pPr>
      <w:r w:rsidRPr="00597EF4">
        <w:rPr>
          <w:b/>
          <w:sz w:val="40"/>
          <w:szCs w:val="40"/>
        </w:rPr>
        <w:t>Yalan Labirenti</w:t>
      </w:r>
      <w:r w:rsidRPr="00597EF4">
        <w:rPr>
          <w:b/>
          <w:sz w:val="40"/>
          <w:szCs w:val="40"/>
        </w:rPr>
        <w:t>, Alman Kültür Merkezi’nde Gösteriliyor</w:t>
      </w:r>
    </w:p>
    <w:p w:rsidR="00597EF4" w:rsidRDefault="00597EF4" w:rsidP="00597EF4">
      <w:pPr>
        <w:pStyle w:val="AralkYok"/>
        <w:rPr>
          <w:sz w:val="24"/>
          <w:szCs w:val="24"/>
        </w:rPr>
      </w:pP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 xml:space="preserve">Çarşamba Filmleri </w:t>
      </w:r>
    </w:p>
    <w:p w:rsidR="00597EF4" w:rsidRDefault="00597EF4" w:rsidP="00597EF4">
      <w:pPr>
        <w:pStyle w:val="AralkYok"/>
        <w:rPr>
          <w:sz w:val="24"/>
          <w:szCs w:val="24"/>
        </w:rPr>
      </w:pP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b/>
          <w:sz w:val="24"/>
          <w:szCs w:val="24"/>
        </w:rPr>
        <w:t>Yer:</w:t>
      </w:r>
      <w:r w:rsidRPr="00597EF4">
        <w:rPr>
          <w:sz w:val="24"/>
          <w:szCs w:val="24"/>
        </w:rPr>
        <w:t xml:space="preserve"> Goethe-</w:t>
      </w:r>
      <w:proofErr w:type="spellStart"/>
      <w:r w:rsidRPr="00597EF4">
        <w:rPr>
          <w:sz w:val="24"/>
          <w:szCs w:val="24"/>
        </w:rPr>
        <w:t>Institut</w:t>
      </w:r>
      <w:proofErr w:type="spellEnd"/>
      <w:r w:rsidRPr="00597EF4">
        <w:rPr>
          <w:sz w:val="24"/>
          <w:szCs w:val="24"/>
        </w:rPr>
        <w:t xml:space="preserve"> </w:t>
      </w:r>
      <w:proofErr w:type="spellStart"/>
      <w:r w:rsidRPr="00597EF4">
        <w:rPr>
          <w:sz w:val="24"/>
          <w:szCs w:val="24"/>
        </w:rPr>
        <w:t>Istanbul</w:t>
      </w:r>
      <w:proofErr w:type="spellEnd"/>
      <w:r w:rsidRPr="00597EF4">
        <w:rPr>
          <w:sz w:val="24"/>
          <w:szCs w:val="24"/>
        </w:rPr>
        <w:t xml:space="preserve"> Sinema Salonu, 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 xml:space="preserve">Yeni Çarşı Cad. No: 32 Galatasaray-Beyoğlu  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 xml:space="preserve">Giriş ücretsizdir. 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>Filmler orijinal dilinde Türkçe ve İngilizce altyazıyla gösterilecektir.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 xml:space="preserve">22 Şubat 2017, 19:00 </w:t>
      </w:r>
    </w:p>
    <w:p w:rsidR="00597EF4" w:rsidRDefault="00597EF4" w:rsidP="00597EF4">
      <w:pPr>
        <w:pStyle w:val="AralkYok"/>
        <w:rPr>
          <w:sz w:val="24"/>
          <w:szCs w:val="24"/>
        </w:rPr>
      </w:pPr>
    </w:p>
    <w:p w:rsidR="00597EF4" w:rsidRPr="00597EF4" w:rsidRDefault="00597EF4" w:rsidP="00597EF4">
      <w:pPr>
        <w:pStyle w:val="AralkYok"/>
        <w:rPr>
          <w:b/>
          <w:sz w:val="40"/>
          <w:szCs w:val="40"/>
        </w:rPr>
      </w:pPr>
      <w:r w:rsidRPr="00597EF4">
        <w:rPr>
          <w:b/>
          <w:sz w:val="40"/>
          <w:szCs w:val="40"/>
        </w:rPr>
        <w:t>Yalan Labirenti</w:t>
      </w:r>
      <w:bookmarkStart w:id="0" w:name="_GoBack"/>
      <w:bookmarkEnd w:id="0"/>
    </w:p>
    <w:p w:rsidR="00597EF4" w:rsidRPr="00597EF4" w:rsidRDefault="00597EF4" w:rsidP="00597EF4">
      <w:pPr>
        <w:pStyle w:val="AralkYok"/>
        <w:rPr>
          <w:b/>
          <w:sz w:val="32"/>
          <w:szCs w:val="32"/>
        </w:rPr>
      </w:pPr>
      <w:r w:rsidRPr="00597EF4">
        <w:rPr>
          <w:b/>
          <w:sz w:val="32"/>
          <w:szCs w:val="32"/>
        </w:rPr>
        <w:t>(</w:t>
      </w:r>
      <w:proofErr w:type="spellStart"/>
      <w:r w:rsidRPr="00597EF4">
        <w:rPr>
          <w:b/>
          <w:sz w:val="32"/>
          <w:szCs w:val="32"/>
        </w:rPr>
        <w:t>Im</w:t>
      </w:r>
      <w:proofErr w:type="spellEnd"/>
      <w:r w:rsidRPr="00597EF4">
        <w:rPr>
          <w:b/>
          <w:sz w:val="32"/>
          <w:szCs w:val="32"/>
        </w:rPr>
        <w:t xml:space="preserve"> </w:t>
      </w:r>
      <w:proofErr w:type="spellStart"/>
      <w:r w:rsidRPr="00597EF4">
        <w:rPr>
          <w:b/>
          <w:sz w:val="32"/>
          <w:szCs w:val="32"/>
        </w:rPr>
        <w:t>Labyrinth</w:t>
      </w:r>
      <w:proofErr w:type="spellEnd"/>
      <w:r w:rsidRPr="00597EF4">
        <w:rPr>
          <w:b/>
          <w:sz w:val="32"/>
          <w:szCs w:val="32"/>
        </w:rPr>
        <w:t xml:space="preserve"> </w:t>
      </w:r>
      <w:proofErr w:type="spellStart"/>
      <w:r w:rsidRPr="00597EF4">
        <w:rPr>
          <w:b/>
          <w:sz w:val="32"/>
          <w:szCs w:val="32"/>
        </w:rPr>
        <w:t>des</w:t>
      </w:r>
      <w:proofErr w:type="spellEnd"/>
      <w:r w:rsidRPr="00597EF4">
        <w:rPr>
          <w:b/>
          <w:sz w:val="32"/>
          <w:szCs w:val="32"/>
        </w:rPr>
        <w:t xml:space="preserve"> </w:t>
      </w:r>
      <w:proofErr w:type="spellStart"/>
      <w:r w:rsidRPr="00597EF4">
        <w:rPr>
          <w:b/>
          <w:sz w:val="32"/>
          <w:szCs w:val="32"/>
        </w:rPr>
        <w:t>Schweigens</w:t>
      </w:r>
      <w:proofErr w:type="spellEnd"/>
      <w:r w:rsidRPr="00597EF4">
        <w:rPr>
          <w:b/>
          <w:sz w:val="32"/>
          <w:szCs w:val="32"/>
        </w:rPr>
        <w:t>)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 xml:space="preserve">Yönetmen: </w:t>
      </w:r>
      <w:proofErr w:type="spellStart"/>
      <w:r w:rsidRPr="00597EF4">
        <w:rPr>
          <w:sz w:val="24"/>
          <w:szCs w:val="24"/>
        </w:rPr>
        <w:t>Giulio</w:t>
      </w:r>
      <w:proofErr w:type="spellEnd"/>
      <w:r w:rsidRPr="00597EF4">
        <w:rPr>
          <w:sz w:val="24"/>
          <w:szCs w:val="24"/>
        </w:rPr>
        <w:t xml:space="preserve"> </w:t>
      </w:r>
      <w:proofErr w:type="spellStart"/>
      <w:r w:rsidRPr="00597EF4">
        <w:rPr>
          <w:sz w:val="24"/>
          <w:szCs w:val="24"/>
        </w:rPr>
        <w:t>Ricciarelli</w:t>
      </w:r>
      <w:proofErr w:type="spellEnd"/>
      <w:r w:rsidRPr="00597EF4">
        <w:rPr>
          <w:sz w:val="24"/>
          <w:szCs w:val="24"/>
        </w:rPr>
        <w:t xml:space="preserve"> 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 xml:space="preserve">Oyuncular : Alexander </w:t>
      </w:r>
      <w:proofErr w:type="spellStart"/>
      <w:r w:rsidRPr="00597EF4">
        <w:rPr>
          <w:sz w:val="24"/>
          <w:szCs w:val="24"/>
        </w:rPr>
        <w:t>Fehling</w:t>
      </w:r>
      <w:proofErr w:type="spellEnd"/>
      <w:r w:rsidRPr="00597EF4">
        <w:rPr>
          <w:sz w:val="24"/>
          <w:szCs w:val="24"/>
        </w:rPr>
        <w:t xml:space="preserve">, </w:t>
      </w:r>
      <w:proofErr w:type="spellStart"/>
      <w:r w:rsidRPr="00597EF4">
        <w:rPr>
          <w:sz w:val="24"/>
          <w:szCs w:val="24"/>
        </w:rPr>
        <w:t>Andre</w:t>
      </w:r>
      <w:proofErr w:type="spellEnd"/>
      <w:r w:rsidRPr="00597EF4">
        <w:rPr>
          <w:sz w:val="24"/>
          <w:szCs w:val="24"/>
        </w:rPr>
        <w:t xml:space="preserve"> </w:t>
      </w:r>
      <w:proofErr w:type="spellStart"/>
      <w:r w:rsidRPr="00597EF4">
        <w:rPr>
          <w:sz w:val="24"/>
          <w:szCs w:val="24"/>
        </w:rPr>
        <w:t>Szymanski</w:t>
      </w:r>
      <w:proofErr w:type="spellEnd"/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>Almanya, 2014, 118'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 xml:space="preserve">Prömiyerini  2014 Toronto Film Festivali’nde yapan film, 2. Dünya Savaşı'nın ardından Frankfurt’ta gerçekleşen, pek gün ışığına çıkmamış </w:t>
      </w:r>
      <w:proofErr w:type="spellStart"/>
      <w:r w:rsidRPr="00597EF4">
        <w:rPr>
          <w:sz w:val="24"/>
          <w:szCs w:val="24"/>
        </w:rPr>
        <w:t>Auschwitz</w:t>
      </w:r>
      <w:proofErr w:type="spellEnd"/>
      <w:r w:rsidRPr="00597EF4">
        <w:rPr>
          <w:sz w:val="24"/>
          <w:szCs w:val="24"/>
        </w:rPr>
        <w:t xml:space="preserve"> davalarını konu alıyor. 1958 Almanya'sında kimse Nasyonal Sosyalist rejimi hatırlamak istemezken, genç savcı Johann </w:t>
      </w:r>
      <w:proofErr w:type="spellStart"/>
      <w:r w:rsidRPr="00597EF4">
        <w:rPr>
          <w:sz w:val="24"/>
          <w:szCs w:val="24"/>
        </w:rPr>
        <w:t>Radmann’ın</w:t>
      </w:r>
      <w:proofErr w:type="spellEnd"/>
      <w:r w:rsidRPr="00597EF4">
        <w:rPr>
          <w:sz w:val="24"/>
          <w:szCs w:val="24"/>
        </w:rPr>
        <w:t xml:space="preserve"> karşısına </w:t>
      </w:r>
      <w:proofErr w:type="spellStart"/>
      <w:r w:rsidRPr="00597EF4">
        <w:rPr>
          <w:sz w:val="24"/>
          <w:szCs w:val="24"/>
        </w:rPr>
        <w:t>Auschwitz’de</w:t>
      </w:r>
      <w:proofErr w:type="spellEnd"/>
      <w:r w:rsidRPr="00597EF4">
        <w:rPr>
          <w:sz w:val="24"/>
          <w:szCs w:val="24"/>
        </w:rPr>
        <w:t xml:space="preserve"> görev yapmış SS subaylarına karşı dava açılmasına yardımcı olabilecek dosyalar çıkar. Ancak üstlerinin rızası olmadan olayı soruşturmaya başlayan </w:t>
      </w:r>
      <w:proofErr w:type="spellStart"/>
      <w:r w:rsidRPr="00597EF4">
        <w:rPr>
          <w:sz w:val="24"/>
          <w:szCs w:val="24"/>
        </w:rPr>
        <w:t>Radmann</w:t>
      </w:r>
      <w:proofErr w:type="spellEnd"/>
      <w:r w:rsidRPr="00597EF4">
        <w:rPr>
          <w:sz w:val="24"/>
          <w:szCs w:val="24"/>
        </w:rPr>
        <w:t>, kendini baskı ve inkarla örülü bir ağın içinde bulur. Herkesin ya suçlu ya da işin içinde olduğu bu labirentten çıkmak neredeyse imkânsızdır.</w:t>
      </w:r>
    </w:p>
    <w:p w:rsidR="00597EF4" w:rsidRDefault="00597EF4" w:rsidP="00597EF4">
      <w:pPr>
        <w:pStyle w:val="AralkYok"/>
        <w:rPr>
          <w:sz w:val="24"/>
          <w:szCs w:val="24"/>
        </w:rPr>
      </w:pPr>
    </w:p>
    <w:p w:rsidR="00597EF4" w:rsidRPr="00597EF4" w:rsidRDefault="00597EF4" w:rsidP="00597EF4">
      <w:pPr>
        <w:pStyle w:val="AralkYok"/>
        <w:rPr>
          <w:sz w:val="24"/>
          <w:szCs w:val="24"/>
        </w:rPr>
      </w:pPr>
      <w:proofErr w:type="spellStart"/>
      <w:r w:rsidRPr="00597EF4">
        <w:rPr>
          <w:sz w:val="24"/>
          <w:szCs w:val="24"/>
        </w:rPr>
        <w:t>Fabula</w:t>
      </w:r>
      <w:proofErr w:type="spellEnd"/>
      <w:r w:rsidRPr="00597EF4">
        <w:rPr>
          <w:sz w:val="24"/>
          <w:szCs w:val="24"/>
        </w:rPr>
        <w:t xml:space="preserve"> </w:t>
      </w:r>
      <w:proofErr w:type="spellStart"/>
      <w:r w:rsidRPr="00597EF4">
        <w:rPr>
          <w:sz w:val="24"/>
          <w:szCs w:val="24"/>
        </w:rPr>
        <w:t>Films</w:t>
      </w:r>
      <w:proofErr w:type="spellEnd"/>
      <w:r w:rsidRPr="00597EF4">
        <w:rPr>
          <w:sz w:val="24"/>
          <w:szCs w:val="24"/>
        </w:rPr>
        <w:t xml:space="preserve"> işbirliğiyle.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>Yeşim Turgay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 xml:space="preserve">(Presse- </w:t>
      </w:r>
      <w:proofErr w:type="spellStart"/>
      <w:r w:rsidRPr="00597EF4">
        <w:rPr>
          <w:sz w:val="24"/>
          <w:szCs w:val="24"/>
        </w:rPr>
        <w:t>und</w:t>
      </w:r>
      <w:proofErr w:type="spellEnd"/>
      <w:r w:rsidRPr="00597EF4">
        <w:rPr>
          <w:sz w:val="24"/>
          <w:szCs w:val="24"/>
        </w:rPr>
        <w:t xml:space="preserve"> </w:t>
      </w:r>
      <w:proofErr w:type="spellStart"/>
      <w:r w:rsidRPr="00597EF4">
        <w:rPr>
          <w:sz w:val="24"/>
          <w:szCs w:val="24"/>
        </w:rPr>
        <w:t>Öffentlichkeitsarbeit</w:t>
      </w:r>
      <w:proofErr w:type="spellEnd"/>
      <w:r w:rsidRPr="00597EF4">
        <w:rPr>
          <w:sz w:val="24"/>
          <w:szCs w:val="24"/>
        </w:rPr>
        <w:t xml:space="preserve"> /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>Basın ve Halkla İlişkiler)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>Goethe-</w:t>
      </w:r>
      <w:proofErr w:type="spellStart"/>
      <w:r w:rsidRPr="00597EF4">
        <w:rPr>
          <w:sz w:val="24"/>
          <w:szCs w:val="24"/>
        </w:rPr>
        <w:t>Institut</w:t>
      </w:r>
      <w:proofErr w:type="spellEnd"/>
      <w:r w:rsidRPr="00597EF4">
        <w:rPr>
          <w:sz w:val="24"/>
          <w:szCs w:val="24"/>
        </w:rPr>
        <w:t xml:space="preserve"> </w:t>
      </w:r>
      <w:proofErr w:type="spellStart"/>
      <w:r w:rsidRPr="00597EF4">
        <w:rPr>
          <w:sz w:val="24"/>
          <w:szCs w:val="24"/>
        </w:rPr>
        <w:t>Istanbul</w:t>
      </w:r>
      <w:proofErr w:type="spellEnd"/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>Yeni Çarşı Cad. 32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>34433-Beyoğlu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  <w:proofErr w:type="spellStart"/>
      <w:r w:rsidRPr="00597EF4">
        <w:rPr>
          <w:sz w:val="24"/>
          <w:szCs w:val="24"/>
        </w:rPr>
        <w:t>Istanbul</w:t>
      </w:r>
      <w:proofErr w:type="spellEnd"/>
      <w:r w:rsidRPr="00597EF4">
        <w:rPr>
          <w:sz w:val="24"/>
          <w:szCs w:val="24"/>
        </w:rPr>
        <w:t xml:space="preserve"> - </w:t>
      </w:r>
      <w:proofErr w:type="spellStart"/>
      <w:r w:rsidRPr="00597EF4">
        <w:rPr>
          <w:sz w:val="24"/>
          <w:szCs w:val="24"/>
        </w:rPr>
        <w:t>Türkei</w:t>
      </w:r>
      <w:proofErr w:type="spellEnd"/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>Tel.: + 90 212 249 20 09 / 15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  <w:proofErr w:type="spellStart"/>
      <w:r w:rsidRPr="00597EF4">
        <w:rPr>
          <w:sz w:val="24"/>
          <w:szCs w:val="24"/>
        </w:rPr>
        <w:t>Fax</w:t>
      </w:r>
      <w:proofErr w:type="spellEnd"/>
      <w:r w:rsidRPr="00597EF4">
        <w:rPr>
          <w:sz w:val="24"/>
          <w:szCs w:val="24"/>
        </w:rPr>
        <w:t>: + 90 212 252 52 14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>yesim.turgay@istanbul.goethe.org</w:t>
      </w:r>
    </w:p>
    <w:p w:rsidR="00597EF4" w:rsidRPr="00597EF4" w:rsidRDefault="00597EF4" w:rsidP="00597EF4">
      <w:pPr>
        <w:pStyle w:val="AralkYok"/>
        <w:rPr>
          <w:sz w:val="24"/>
          <w:szCs w:val="24"/>
        </w:rPr>
      </w:pPr>
      <w:r w:rsidRPr="00597EF4">
        <w:rPr>
          <w:sz w:val="24"/>
          <w:szCs w:val="24"/>
        </w:rPr>
        <w:t>www.goethe.de/istanbul</w:t>
      </w:r>
    </w:p>
    <w:p w:rsidR="00132E68" w:rsidRPr="00597EF4" w:rsidRDefault="00132E68" w:rsidP="00597EF4">
      <w:pPr>
        <w:pStyle w:val="AralkYok"/>
        <w:rPr>
          <w:sz w:val="24"/>
          <w:szCs w:val="24"/>
        </w:rPr>
      </w:pPr>
    </w:p>
    <w:sectPr w:rsidR="00132E68" w:rsidRPr="00597E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F4"/>
    <w:rsid w:val="00132E68"/>
    <w:rsid w:val="00446ED4"/>
    <w:rsid w:val="00595F0A"/>
    <w:rsid w:val="00597EF4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FBE8"/>
  <w15:chartTrackingRefBased/>
  <w15:docId w15:val="{175013C8-7087-4800-B417-E4A8935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7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2017-02-18T08:57:00Z</dcterms:created>
  <dcterms:modified xsi:type="dcterms:W3CDTF">2017-02-18T09:03:00Z</dcterms:modified>
</cp:coreProperties>
</file>