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3A" w:rsidRDefault="002840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6108700" cy="876300"/>
            <wp:effectExtent l="0" t="0" r="0" b="0"/>
            <wp:docPr id="1" name="image2.jpg" descr="::Desktop:Yarının sinemas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::Desktop:Yarının sineması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3D3A" w:rsidRPr="003D180A" w:rsidRDefault="00FD0EBF" w:rsidP="003D180A">
      <w:pPr>
        <w:pStyle w:val="AralkYok"/>
        <w:jc w:val="center"/>
        <w:rPr>
          <w:b/>
          <w:sz w:val="40"/>
          <w:szCs w:val="40"/>
        </w:rPr>
      </w:pPr>
      <w:r w:rsidRPr="003D180A">
        <w:rPr>
          <w:b/>
          <w:sz w:val="40"/>
          <w:szCs w:val="40"/>
        </w:rPr>
        <w:t>BAK</w:t>
      </w:r>
      <w:r w:rsidR="00284024" w:rsidRPr="003D180A">
        <w:rPr>
          <w:b/>
          <w:sz w:val="40"/>
          <w:szCs w:val="40"/>
        </w:rPr>
        <w:t xml:space="preserve"> AKADEMİ</w:t>
      </w:r>
    </w:p>
    <w:p w:rsidR="004B3D3A" w:rsidRPr="003D180A" w:rsidRDefault="00B073A0" w:rsidP="003D180A">
      <w:pPr>
        <w:pStyle w:val="AralkYok"/>
        <w:jc w:val="center"/>
        <w:rPr>
          <w:b/>
          <w:sz w:val="40"/>
          <w:szCs w:val="40"/>
        </w:rPr>
      </w:pPr>
      <w:r w:rsidRPr="003D180A">
        <w:rPr>
          <w:b/>
          <w:sz w:val="40"/>
          <w:szCs w:val="40"/>
        </w:rPr>
        <w:t>6.</w:t>
      </w:r>
      <w:r w:rsidR="003D180A">
        <w:rPr>
          <w:b/>
          <w:sz w:val="40"/>
          <w:szCs w:val="40"/>
        </w:rPr>
        <w:t xml:space="preserve"> </w:t>
      </w:r>
      <w:r w:rsidR="00284024" w:rsidRPr="003D180A">
        <w:rPr>
          <w:b/>
          <w:sz w:val="40"/>
          <w:szCs w:val="40"/>
        </w:rPr>
        <w:t>ULUSLARARASI İPEKYOLU</w:t>
      </w:r>
    </w:p>
    <w:p w:rsidR="004B3D3A" w:rsidRPr="003D180A" w:rsidRDefault="00284024" w:rsidP="003D180A">
      <w:pPr>
        <w:pStyle w:val="AralkYok"/>
        <w:jc w:val="center"/>
        <w:rPr>
          <w:b/>
          <w:sz w:val="40"/>
          <w:szCs w:val="40"/>
        </w:rPr>
      </w:pPr>
      <w:r w:rsidRPr="003D180A">
        <w:rPr>
          <w:b/>
          <w:sz w:val="40"/>
          <w:szCs w:val="40"/>
        </w:rPr>
        <w:t>FİLM ÖDÜLLERİ</w:t>
      </w:r>
    </w:p>
    <w:p w:rsidR="004B3D3A" w:rsidRPr="003D180A" w:rsidRDefault="00284024" w:rsidP="003D180A">
      <w:pPr>
        <w:pStyle w:val="AralkYok"/>
        <w:jc w:val="center"/>
        <w:rPr>
          <w:b/>
          <w:sz w:val="40"/>
          <w:szCs w:val="40"/>
        </w:rPr>
      </w:pPr>
      <w:r w:rsidRPr="003D180A">
        <w:rPr>
          <w:b/>
          <w:sz w:val="40"/>
          <w:szCs w:val="40"/>
        </w:rPr>
        <w:t>İÇİN BAŞVURULAR BAŞLADI!</w:t>
      </w:r>
    </w:p>
    <w:p w:rsidR="004B3D3A" w:rsidRDefault="004B3D3A" w:rsidP="003D180A">
      <w:pPr>
        <w:pStyle w:val="AralkYok"/>
      </w:pPr>
    </w:p>
    <w:p w:rsidR="00D046C7" w:rsidRDefault="00D046C7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Sinema ve Televizyon Eseri Sahipleri Meslek Birliği (SETEM)’in iştiraki ile BAK Akademi Derneği tarafından düzenlenen BAK Akademi Uluslararası İpekyolu Film Ödülleri için start verildi.</w:t>
      </w:r>
    </w:p>
    <w:p w:rsidR="00D046C7" w:rsidRDefault="00517115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Festival Direktörü</w:t>
      </w:r>
      <w:r w:rsidR="007A671E">
        <w:rPr>
          <w:color w:val="000000"/>
        </w:rPr>
        <w:t xml:space="preserve"> Mehmet Güleryüz’ün yaptığı açıklamaya göre</w:t>
      </w:r>
      <w:r w:rsidR="00A11F87">
        <w:rPr>
          <w:color w:val="000000"/>
        </w:rPr>
        <w:t>;</w:t>
      </w:r>
      <w:r w:rsidR="007A671E">
        <w:rPr>
          <w:color w:val="000000"/>
        </w:rPr>
        <w:t xml:space="preserve"> geçtiğimiz yıllarda yüzlerce </w:t>
      </w:r>
      <w:r w:rsidR="006265AA">
        <w:rPr>
          <w:color w:val="000000"/>
        </w:rPr>
        <w:t>belgesel, animasyon ve kısa film ulusal bölümde yarışmaya katıldı.</w:t>
      </w:r>
      <w:r w:rsidR="00A11F87">
        <w:rPr>
          <w:color w:val="000000"/>
        </w:rPr>
        <w:t xml:space="preserve"> Uluslararası İpekyolu Film Ödüllerine ise; </w:t>
      </w:r>
      <w:r w:rsidR="00A11F87" w:rsidRPr="00A11F87">
        <w:rPr>
          <w:color w:val="000000"/>
        </w:rPr>
        <w:t>Türkiye, Çin, Kırgızistan, Özbekistan, Azerbaycan, Kazakistan, İtalya, Gürcistan, Suriye, Mısır, Hindistan, Irak gibi ülkelerde</w:t>
      </w:r>
      <w:r w:rsidR="00A11F87">
        <w:rPr>
          <w:color w:val="000000"/>
        </w:rPr>
        <w:t>n toplamda 2043 film katıldı.</w:t>
      </w:r>
    </w:p>
    <w:p w:rsidR="00D236DC" w:rsidRDefault="00D236DC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BAK akademi her sene duayen bir sinemacıya Emek Ödülü veriyor.</w:t>
      </w:r>
    </w:p>
    <w:p w:rsidR="00D236DC" w:rsidRDefault="00D236DC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Bugüne kadar; Ertunç Şenkal, </w:t>
      </w:r>
      <w:proofErr w:type="spellStart"/>
      <w:r>
        <w:rPr>
          <w:color w:val="000000"/>
        </w:rPr>
        <w:t>Tolgay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Ziyal</w:t>
      </w:r>
      <w:proofErr w:type="spellEnd"/>
      <w:r>
        <w:rPr>
          <w:color w:val="000000"/>
        </w:rPr>
        <w:t xml:space="preserve"> ve Hüsamettin Ünlüoğlu Emek Ödülü alan isimler</w:t>
      </w:r>
      <w:r w:rsidR="00B073A0">
        <w:rPr>
          <w:color w:val="000000"/>
        </w:rPr>
        <w:t>di</w:t>
      </w:r>
      <w:r>
        <w:rPr>
          <w:color w:val="000000"/>
        </w:rPr>
        <w:t>. Ayrıca</w:t>
      </w:r>
      <w:r w:rsidR="003D180A">
        <w:rPr>
          <w:color w:val="000000"/>
        </w:rPr>
        <w:t xml:space="preserve"> </w:t>
      </w:r>
      <w:r>
        <w:rPr>
          <w:color w:val="000000"/>
        </w:rPr>
        <w:t xml:space="preserve">Türk Sinemasının 100. Yılı nedeniyle Vedat Türkali, Ertem </w:t>
      </w:r>
      <w:proofErr w:type="spellStart"/>
      <w:r>
        <w:rPr>
          <w:color w:val="000000"/>
        </w:rPr>
        <w:t>Göreç</w:t>
      </w:r>
      <w:proofErr w:type="spellEnd"/>
      <w:r>
        <w:rPr>
          <w:color w:val="000000"/>
        </w:rPr>
        <w:t xml:space="preserve">, Safa Önal, Mehmet Dinler, Ülkü </w:t>
      </w:r>
      <w:proofErr w:type="spellStart"/>
      <w:r>
        <w:rPr>
          <w:color w:val="000000"/>
        </w:rPr>
        <w:t>Erakalın</w:t>
      </w:r>
      <w:proofErr w:type="spellEnd"/>
      <w:r>
        <w:rPr>
          <w:color w:val="000000"/>
        </w:rPr>
        <w:t xml:space="preserve">, Aram Gülyüz, Necip Sarıcı, Yılmaz </w:t>
      </w:r>
      <w:proofErr w:type="spellStart"/>
      <w:r>
        <w:rPr>
          <w:color w:val="000000"/>
        </w:rPr>
        <w:t>Atadeniz</w:t>
      </w:r>
      <w:proofErr w:type="spellEnd"/>
      <w:r>
        <w:rPr>
          <w:color w:val="000000"/>
        </w:rPr>
        <w:t xml:space="preserve">, Memduh Ün, Duygu Sağıroğlu’na onur ödülleri dağıtıldı. </w:t>
      </w:r>
    </w:p>
    <w:p w:rsidR="00D236DC" w:rsidRDefault="00D236DC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Bu yıl Emek Ödülü alacak duayen sinemacımızın ismi önümüzdeki günlerde belli olacak.</w:t>
      </w:r>
    </w:p>
    <w:p w:rsidR="00A11F87" w:rsidRDefault="00A11F87" w:rsidP="003D18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İpekyolu ülkeleri ile olan tarihsel ve kültürel bağlarımızın bu film yarışması sayesinde daha da gelişeceği umudunu taşıyoruz dedi.</w:t>
      </w:r>
    </w:p>
    <w:p w:rsidR="00A11F87" w:rsidRDefault="00B073A0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Ulusal ve Uluslararası </w:t>
      </w:r>
      <w:r w:rsidR="00474ED7">
        <w:rPr>
          <w:color w:val="000000"/>
        </w:rPr>
        <w:t>ö</w:t>
      </w:r>
      <w:r w:rsidR="00A11F87">
        <w:rPr>
          <w:color w:val="000000"/>
        </w:rPr>
        <w:t>dül kategorileri;</w:t>
      </w:r>
    </w:p>
    <w:p w:rsidR="00A11F87" w:rsidRDefault="00A11F87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Belgesel film kategorisinde; en iyi belgesel film, en iyi yönetmen, en iyi görüntü yönetmeni, en iyi senaryo, en iyi kurgu dallarında ödül veriliyor.</w:t>
      </w:r>
    </w:p>
    <w:p w:rsidR="004B3D3A" w:rsidRDefault="004B3D3A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Animasyon film kategorisinde; en iyi animasyon film, en iyi yönetmen, en iyi senaryo ve en iyi animatör özel ödülü veriliyor.</w:t>
      </w:r>
    </w:p>
    <w:p w:rsidR="004B3D3A" w:rsidRDefault="004B3D3A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Kısa film kategorisinde en iyi kısa film,</w:t>
      </w:r>
      <w:r w:rsidR="003D180A">
        <w:rPr>
          <w:color w:val="000000"/>
        </w:rPr>
        <w:t xml:space="preserve"> </w:t>
      </w:r>
      <w:r>
        <w:rPr>
          <w:color w:val="000000"/>
        </w:rPr>
        <w:t xml:space="preserve">en iyi kadın oyuncu, en iyi erkek oyuncu, en iyi yönetmen, en iyi görüntü yönetmeni, en iyi kurgu, en iyi senaryo dallarında ödül veriliyor. </w:t>
      </w:r>
    </w:p>
    <w:p w:rsidR="004B3D3A" w:rsidRDefault="004B3D3A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Jüri Özel Ödülü ise katılımcı tüm filmle</w:t>
      </w:r>
      <w:bookmarkStart w:id="0" w:name="_GoBack"/>
      <w:bookmarkEnd w:id="0"/>
      <w:r>
        <w:rPr>
          <w:color w:val="000000"/>
        </w:rPr>
        <w:t>r arasından, ön elemeyi geçme şartı aranmaksızın veriliyor.</w:t>
      </w:r>
    </w:p>
    <w:p w:rsidR="00D77A67" w:rsidRDefault="00D77A67" w:rsidP="003D18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Başvuru takvimi;</w:t>
      </w:r>
    </w:p>
    <w:p w:rsidR="004B3D3A" w:rsidRDefault="004B3D3A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Başvurular </w:t>
      </w:r>
      <w:r w:rsidR="00A1329B">
        <w:rPr>
          <w:color w:val="000000"/>
        </w:rPr>
        <w:t>0</w:t>
      </w:r>
      <w:r w:rsidR="00C54A3A">
        <w:rPr>
          <w:color w:val="000000"/>
        </w:rPr>
        <w:t>6</w:t>
      </w:r>
      <w:r>
        <w:t xml:space="preserve"> </w:t>
      </w:r>
      <w:r w:rsidR="00A1329B">
        <w:t>Ağustos</w:t>
      </w:r>
      <w:r>
        <w:t xml:space="preserve"> 2018</w:t>
      </w:r>
      <w:r w:rsidR="003D180A">
        <w:t xml:space="preserve"> </w:t>
      </w:r>
      <w:r>
        <w:rPr>
          <w:color w:val="000000"/>
        </w:rPr>
        <w:t xml:space="preserve">tarihinde başlayacak olup </w:t>
      </w:r>
      <w:r w:rsidR="00AF602D">
        <w:t>01</w:t>
      </w:r>
      <w:r>
        <w:t xml:space="preserve"> Ekim</w:t>
      </w:r>
      <w:r>
        <w:rPr>
          <w:color w:val="000000"/>
        </w:rPr>
        <w:t xml:space="preserve"> </w:t>
      </w:r>
      <w:r>
        <w:t>2018</w:t>
      </w:r>
      <w:r>
        <w:rPr>
          <w:color w:val="000000"/>
        </w:rPr>
        <w:t xml:space="preserve"> tarihinde sona erecek</w:t>
      </w: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Başvurular için ayrıntılı bilgi</w:t>
      </w:r>
      <w:r w:rsidR="003D180A">
        <w:rPr>
          <w:color w:val="000000"/>
        </w:rPr>
        <w:t xml:space="preserve"> </w:t>
      </w:r>
      <w:hyperlink r:id="rId5">
        <w:r>
          <w:rPr>
            <w:color w:val="0000FF"/>
            <w:u w:val="single"/>
          </w:rPr>
          <w:t>www.setemakademi.com</w:t>
        </w:r>
      </w:hyperlink>
      <w:r>
        <w:rPr>
          <w:color w:val="000000"/>
        </w:rPr>
        <w:t xml:space="preserve"> adresinden alınabilir.</w:t>
      </w:r>
    </w:p>
    <w:p w:rsidR="004B3D3A" w:rsidRDefault="004B3D3A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3D3A" w:rsidRPr="003D180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gjdgxs" w:colFirst="0" w:colLast="0"/>
      <w:bookmarkEnd w:id="1"/>
      <w:r w:rsidRPr="003D180A">
        <w:rPr>
          <w:b/>
          <w:color w:val="000000"/>
        </w:rPr>
        <w:t>Ayrıntılı bilgi için</w:t>
      </w:r>
      <w:r w:rsidR="003D180A">
        <w:rPr>
          <w:b/>
          <w:color w:val="000000"/>
        </w:rPr>
        <w:t>:</w:t>
      </w:r>
    </w:p>
    <w:p w:rsidR="004B3D3A" w:rsidRDefault="00C934E2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SETEM </w:t>
      </w:r>
      <w:proofErr w:type="gramStart"/>
      <w:r>
        <w:rPr>
          <w:color w:val="000000"/>
        </w:rPr>
        <w:t>Akademi -</w:t>
      </w:r>
      <w:proofErr w:type="gramEnd"/>
      <w:r>
        <w:rPr>
          <w:color w:val="000000"/>
        </w:rPr>
        <w:t xml:space="preserve"> 0212 232 35 42</w:t>
      </w:r>
    </w:p>
    <w:p w:rsidR="004B3D3A" w:rsidRDefault="00284024" w:rsidP="003D18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Nazım Özdemir 0532 509 20 12</w:t>
      </w:r>
    </w:p>
    <w:sectPr w:rsidR="004B3D3A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D3A"/>
    <w:rsid w:val="00242F01"/>
    <w:rsid w:val="00284024"/>
    <w:rsid w:val="003D180A"/>
    <w:rsid w:val="00474ED7"/>
    <w:rsid w:val="004B3D3A"/>
    <w:rsid w:val="004D415D"/>
    <w:rsid w:val="00517115"/>
    <w:rsid w:val="006265AA"/>
    <w:rsid w:val="00755558"/>
    <w:rsid w:val="00760507"/>
    <w:rsid w:val="00771461"/>
    <w:rsid w:val="007A671E"/>
    <w:rsid w:val="007C66EC"/>
    <w:rsid w:val="00883ED0"/>
    <w:rsid w:val="00A11F87"/>
    <w:rsid w:val="00A1329B"/>
    <w:rsid w:val="00AF602D"/>
    <w:rsid w:val="00B073A0"/>
    <w:rsid w:val="00C54A3A"/>
    <w:rsid w:val="00C934E2"/>
    <w:rsid w:val="00D046C7"/>
    <w:rsid w:val="00D236DC"/>
    <w:rsid w:val="00D77A67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3D3"/>
  <w15:docId w15:val="{157CDAF1-D993-4C85-9815-60AA226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0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0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D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emakademi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27</cp:revision>
  <cp:lastPrinted>2018-07-10T11:37:00Z</cp:lastPrinted>
  <dcterms:created xsi:type="dcterms:W3CDTF">2018-06-26T11:21:00Z</dcterms:created>
  <dcterms:modified xsi:type="dcterms:W3CDTF">2018-08-07T21:25:00Z</dcterms:modified>
</cp:coreProperties>
</file>