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71" w:rsidRDefault="009C3671" w:rsidP="009C3671">
      <w:pPr>
        <w:pStyle w:val="AralkYok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>Yakın D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önem</w:t>
      </w:r>
      <w:bookmarkStart w:id="0" w:name="_GoBack"/>
      <w:bookmarkEnd w:id="0"/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Türk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Sinemasına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Yönelik</w:t>
      </w:r>
      <w:proofErr w:type="spellEnd"/>
    </w:p>
    <w:p w:rsidR="009C3671" w:rsidRDefault="009C3671" w:rsidP="009C3671">
      <w:pPr>
        <w:pStyle w:val="AralkYok"/>
        <w:jc w:val="center"/>
        <w:rPr>
          <w:rFonts w:ascii="Times New Roman" w:hAnsi="Times New Roman"/>
          <w:b/>
          <w:sz w:val="40"/>
          <w:szCs w:val="40"/>
          <w:lang w:val="en-US"/>
        </w:rPr>
      </w:pP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Yeni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Bir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Tartışma</w:t>
      </w:r>
      <w:proofErr w:type="spellEnd"/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en-US"/>
        </w:rPr>
        <w:t>Çağrısı</w:t>
      </w:r>
      <w:proofErr w:type="spellEnd"/>
    </w:p>
    <w:p w:rsidR="009C3671" w:rsidRDefault="009C3671" w:rsidP="009C3671">
      <w:pPr>
        <w:pStyle w:val="AralkYok"/>
        <w:rPr>
          <w:rFonts w:ascii="Times New Roman" w:hAnsi="Times New Roman"/>
          <w:sz w:val="24"/>
          <w:szCs w:val="24"/>
          <w:lang w:val="en-US"/>
        </w:rPr>
      </w:pP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60'lardan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günümüze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aile-kadın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temalı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önemli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beyaz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perdede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komedi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anlayışına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değinen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güncel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sinemayı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tartışmaya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açan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Sinemasında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Ayrımı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Doğu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Kitabevi</w:t>
      </w:r>
      <w:r>
        <w:rPr>
          <w:rFonts w:ascii="Times New Roman" w:hAnsi="Times New Roman"/>
          <w:sz w:val="24"/>
          <w:szCs w:val="24"/>
          <w:lang w:val="en-US"/>
        </w:rPr>
        <w:t>'nin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Sosyologca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Kitaplar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serisinden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yayımlandı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Haydar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Ali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Albayrak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tarafından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kaleme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alınan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dört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bölümden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meydana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kitapta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yirmi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yazıyla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dönem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mercek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altına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alınıyor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İlk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bölümde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özellikle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80'lerde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çevrilen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kadın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filmleri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üzerinde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durulurken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Atıf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Yılmaz'ın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Aaahh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Belinda</w:t>
      </w:r>
      <w:r>
        <w:rPr>
          <w:rFonts w:ascii="Times New Roman" w:hAnsi="Times New Roman"/>
          <w:sz w:val="24"/>
          <w:szCs w:val="24"/>
          <w:lang w:val="en-US"/>
        </w:rPr>
        <w:t>'sı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Bir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Yudum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Sevgi</w:t>
      </w:r>
      <w:proofErr w:type="spellEnd"/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Bir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Kadın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ve Ne Olacak Şimdi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Kavur'un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Ah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Güzel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İstanbul</w:t>
      </w:r>
      <w:r>
        <w:rPr>
          <w:rFonts w:ascii="Times New Roman" w:hAnsi="Times New Roman"/>
          <w:sz w:val="24"/>
          <w:szCs w:val="24"/>
          <w:lang w:val="en-US"/>
        </w:rPr>
        <w:t>'u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Şerif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Gören'in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Gizli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Duygular</w:t>
      </w:r>
      <w:r>
        <w:rPr>
          <w:rFonts w:ascii="Times New Roman" w:hAnsi="Times New Roman"/>
          <w:sz w:val="24"/>
          <w:szCs w:val="24"/>
          <w:lang w:val="en-US"/>
        </w:rPr>
        <w:t>'ı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Tibet'in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İffet</w:t>
      </w:r>
      <w:r>
        <w:rPr>
          <w:rFonts w:ascii="Times New Roman" w:hAnsi="Times New Roman"/>
          <w:sz w:val="24"/>
          <w:szCs w:val="24"/>
          <w:lang w:val="en-US"/>
        </w:rPr>
        <w:t>'i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örneklerin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sıra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60'ların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ikinci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yarısından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İlhan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Engin'in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Kadın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Düşmanı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Osman Nuri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Ergün'ün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Urfa-İstanbul</w:t>
      </w:r>
      <w:r>
        <w:rPr>
          <w:rFonts w:ascii="Times New Roman" w:hAnsi="Times New Roman"/>
          <w:sz w:val="24"/>
          <w:szCs w:val="24"/>
        </w:rPr>
        <w:t xml:space="preserve"> ile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Beşikteki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Miras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değiniliyor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Kitabın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ikinci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bölümünde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komedi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yoğunlaş</w:t>
      </w:r>
      <w:proofErr w:type="spellEnd"/>
      <w:r>
        <w:rPr>
          <w:rFonts w:ascii="Times New Roman" w:hAnsi="Times New Roman"/>
          <w:sz w:val="24"/>
          <w:szCs w:val="24"/>
        </w:rPr>
        <w:t xml:space="preserve">an yazar, </w:t>
      </w:r>
      <w:r>
        <w:rPr>
          <w:rFonts w:ascii="Times New Roman" w:hAnsi="Times New Roman"/>
          <w:sz w:val="24"/>
          <w:szCs w:val="24"/>
          <w:lang w:val="en-US"/>
        </w:rPr>
        <w:t xml:space="preserve">Kemal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güldürüsüne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değerlendirmeyi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Baytan'ın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tiplemelerini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İlyas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Salman'ın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başrol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oynadığı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Eğilmez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filmi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Erkek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Güzeli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Sefil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Bilo</w:t>
      </w:r>
      <w:r>
        <w:rPr>
          <w:rFonts w:ascii="Times New Roman" w:hAnsi="Times New Roman"/>
          <w:sz w:val="24"/>
          <w:szCs w:val="24"/>
          <w:lang w:val="en-US"/>
        </w:rPr>
        <w:t>'yu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okuyucuya farklı bir g</w:t>
      </w:r>
      <w:r>
        <w:rPr>
          <w:rFonts w:ascii="Times New Roman" w:hAnsi="Times New Roman"/>
          <w:sz w:val="24"/>
          <w:szCs w:val="24"/>
          <w:lang w:val="en-US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zle</w:t>
      </w:r>
      <w:proofErr w:type="spellEnd"/>
      <w:r>
        <w:rPr>
          <w:rFonts w:ascii="Times New Roman" w:hAnsi="Times New Roman"/>
          <w:sz w:val="24"/>
          <w:szCs w:val="24"/>
        </w:rPr>
        <w:t xml:space="preserve"> bakma imkanı sunuyor.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dönemden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Bana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Masal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Anlatma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Aksak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Aile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Arasında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(Ozan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Açıktan-Gülse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Birsel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hikâyesi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Ölümlü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Dünya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(Ali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Arif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V 216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Kıvanç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Baruönü-Cem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Yılmaz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hikâyesi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</w:t>
      </w:r>
      <w:proofErr w:type="spellEnd"/>
      <w:r>
        <w:rPr>
          <w:rFonts w:ascii="Times New Roman" w:hAnsi="Times New Roman"/>
          <w:sz w:val="24"/>
          <w:szCs w:val="24"/>
        </w:rPr>
        <w:t xml:space="preserve"> yer alıyor.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Üçüncü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bölümde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güncel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sınıflar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gündelik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siyaset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pratikleri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bağlamında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görüşler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yer bulurken, </w:t>
      </w:r>
      <w:r>
        <w:rPr>
          <w:rFonts w:ascii="Times New Roman" w:hAnsi="Times New Roman"/>
          <w:sz w:val="24"/>
          <w:szCs w:val="24"/>
          <w:lang w:val="en-US"/>
        </w:rPr>
        <w:t xml:space="preserve">Nuri Bilge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Ceylan'ın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Kış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Uykusu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Ferzan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Özpetek'in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İstanbul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Kırmızısı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Fatih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Akın'ın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Paramparça</w:t>
      </w:r>
      <w:r>
        <w:rPr>
          <w:rFonts w:ascii="Times New Roman" w:hAnsi="Times New Roman"/>
          <w:sz w:val="24"/>
          <w:szCs w:val="24"/>
          <w:lang w:val="en-US"/>
        </w:rPr>
        <w:t>'sı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Saylak'ın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Daha</w:t>
      </w:r>
      <w:r>
        <w:rPr>
          <w:rFonts w:ascii="Times New Roman" w:hAnsi="Times New Roman"/>
          <w:sz w:val="24"/>
          <w:szCs w:val="24"/>
          <w:lang w:val="en-US"/>
        </w:rPr>
        <w:t>'sı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Yüksel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Aksu'nun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İftarlık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Gazoz</w:t>
      </w:r>
      <w:r>
        <w:rPr>
          <w:rFonts w:ascii="Times New Roman" w:hAnsi="Times New Roman"/>
          <w:sz w:val="24"/>
          <w:szCs w:val="24"/>
          <w:lang w:val="en-US"/>
        </w:rPr>
        <w:t>'u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Yeşim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Ustaoğlu'nun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Tereddüt</w:t>
      </w:r>
      <w:r>
        <w:rPr>
          <w:rFonts w:ascii="Times New Roman" w:hAnsi="Times New Roman"/>
          <w:sz w:val="24"/>
          <w:szCs w:val="24"/>
          <w:lang w:val="en-US"/>
        </w:rPr>
        <w:t>'ü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Karaçelik'in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Sarmaşık</w:t>
      </w:r>
      <w:r>
        <w:rPr>
          <w:rFonts w:ascii="Times New Roman" w:hAnsi="Times New Roman"/>
          <w:sz w:val="24"/>
          <w:szCs w:val="24"/>
          <w:lang w:val="en-US"/>
        </w:rPr>
        <w:t>'ı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bölümde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yazıların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hattını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belirliyor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bölümdeyse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kitaba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anlamda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adını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Ayrımı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auteur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yönetmen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Yavuz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Turgul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yaşanan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değişimler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çerçevesinde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yaklaşılıyor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Gölge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Oyunu</w:t>
      </w:r>
      <w:r>
        <w:rPr>
          <w:rFonts w:ascii="Times New Roman" w:hAnsi="Times New Roman"/>
          <w:sz w:val="24"/>
          <w:szCs w:val="24"/>
          <w:lang w:val="en-US"/>
        </w:rPr>
        <w:t>'ndan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Ayrımı</w:t>
      </w:r>
      <w:r>
        <w:rPr>
          <w:rFonts w:ascii="Times New Roman" w:hAnsi="Times New Roman"/>
          <w:sz w:val="24"/>
          <w:szCs w:val="24"/>
          <w:lang w:val="en-US"/>
        </w:rPr>
        <w:t>'na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siyasal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görsel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göstergeler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imgeler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alını</w:t>
      </w:r>
      <w:proofErr w:type="spellEnd"/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  <w:lang w:val="en-US"/>
        </w:rPr>
        <w:t xml:space="preserve">Yavuz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Turgul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inceleniyor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Yazarın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söyleyiş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popüler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kritiği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kıstaslarından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kaçındığı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Ayrımı'nda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toplum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sanatının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etkileşimine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yönelik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yalın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anlatım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sergileme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çabası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çıkıyor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Ağırlıklı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Ertem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Eğilmez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Atıf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Yılmaz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Natuk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Baytan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Yavuz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Turgul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köklü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yönetmenlerin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özgün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sinemalarına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vurguların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yapıldığı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kitabın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tartışmaya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kapı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aralamak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niyetiyle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yazılmış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önsözü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şöyle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Türk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Sinemasında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Ayrımı</w:t>
      </w:r>
      <w:proofErr w:type="spellEnd"/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Başlığın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kitaptaki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yazıların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bütününe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verilmiş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ilk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bakışta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iddialı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göründüğü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sürülebilir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Kameranın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ardına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ilk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geçişler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vizörden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ilk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bakışlar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iddialıdır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parçalar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birleştiğinde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anlatı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ulandığında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çıkandır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Dolayısıyla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kitabı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yekpare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aldığınızda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ayrımı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ifadesinin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hükümler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içeren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işaret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taşları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üzerine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yazılmadığını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fark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edeceksiniz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Öyle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umuyorum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ayrımlar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sapmalar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süreklilik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ediyor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azından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işitme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eyleminin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açtığı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kavrama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düzleminde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söylersek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biçimde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yorumlamayı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yeğliyorum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karşılık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60’lardan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günümüze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komediden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kimlik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özgürlük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sorunsalını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merkeze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taşıyan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söyleyiş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örnekleri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üzerinden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önemli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auteur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sinemacımızın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-Yavuz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Turgul’un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aldığı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birçok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noktada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sürdüğüm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fikirler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bazı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dönemeçlerden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sayılamaz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darbesinin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etkilerini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filmimizde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görmek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mümkündür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Söz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70’lerde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türünden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adlandırmaya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dahası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kodlamaya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başvurulmayan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sinemamız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80’lerde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yalın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yenerek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yahut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aşarak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entelektüel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aramış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komplekse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anlaşılması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ergimiştir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Arayışın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kılavuzu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genellikle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toplundan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kaçış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olmuştur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İktisadi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sınıfların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reddiyesi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kimliklerin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kazanılma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çabasına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ortalanmış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bütüne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siyasetin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budanmasıyla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sonuçlanmıştır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Birey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bunalımları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aydın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eylemsizlikleri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durağan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sinematografik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günümüz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festival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çizgisinin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yerel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temelini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atmıştır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Dünya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değişen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eğilimlerle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birlikte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öykünme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niteliğini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kazanan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entelektüel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anlamıyla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uzun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uzun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dillerde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bakıp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görmeyen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gözlerde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görülse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öpülmeyen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yüzlerde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acımasızca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sürmektedir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60’ların salon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güldürülerinde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kırsal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kesimde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şehirde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emeğinin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betimlendiği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kadına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yaklaşım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Atıf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Yılmaz’ın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feminist,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Başar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Sabuncu’nun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fetişist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planlı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kadına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yaklaşım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arasında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nerdeyse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uçurum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saptayabileceğimizi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düşünüyorum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Ertem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Eğilmez’in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komedisi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anlayışının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dinamikleri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doğrultusunda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değişimi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özellikle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90’larda,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bireyin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halinden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devşirilen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zaafları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var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mücadelesi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üzerinden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üretilmiş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komedi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tarzı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izlerini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Recep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İvedik’lerde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seyrettiğimiz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anlayışa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kapı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aralamaktadır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Günümüz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alternatifler-olanaklar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geliştirme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açısından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yaşadığı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savunulabilir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Gişe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komediler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sıkıntı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eksenli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boğulma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hissi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uyandıran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düşük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bütçeli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filmleri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eksiklerine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rağmen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niyetlerinden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bağımsız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sınıfları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siyasal-toplumsal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bağlamı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kurumunu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ilişkileri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işlemekte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seyirciye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çıktılar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sunmaktadır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Günümüz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güncelle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alışverişi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değildir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Ülkemizde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anlatım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aracı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hayatı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geriden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gündemde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çıkanlara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toplumun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yönelimlerine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belirlenir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Özgün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çıkarmak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yerine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üzgün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gündeme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taşır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bizi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işten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geçtikten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sonra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büyük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yavan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anlatır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Bu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yavanlığı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süren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hâkimiyetine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farklı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olanı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üretme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kaygısının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ötelendiği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yormak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mümkündür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Tüm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getirildiğinde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birtakım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çöküş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çözülüşlere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rastlamamız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kaçınılmazdır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konulmamış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sınırları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çekilmemiş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teorisiz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kalarak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kalıpları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sıradanlaşmış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festival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henüz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kurulmadan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çözülmüştür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Bu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atılmamış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temelinde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kendini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eyleyen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sinemacılar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tekrarlarına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saplanıp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yanlış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çatılmışlardır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Komedi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sinemamızı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nebze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ayırabiliriz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Absürdün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gündeme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alınışı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yoksa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estetik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rekabet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şartları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doğurmaktadır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‘‘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getiren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’’,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getirdiği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ötürü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olumlu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gözlenen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çöküşler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belirsiz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çözülüşlerin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sıra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‘‘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yerli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auteur’’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enflasyonundan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evvel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seksenlerden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itibaren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ciddiye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alınmış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yönetmenimiz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Yavuz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Turgul’un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dağılmanın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eşiğine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uzanmıştır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Şimdi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Ayrımı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filmi, biz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seyirciye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yenilenemeyenin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hazin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akıbetini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sergilemektedir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şişirilmiş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yönetmenlerin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çaresizliğini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yalın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açıklamaktadır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Turgul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sinemasının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göbeğinde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yetişmiş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sinemacı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dönüşü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güç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noktaya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savrulabiliyorken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karamsar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durum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öykücüleri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akıntıya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direnemez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C3671" w:rsidRPr="009C3671" w:rsidRDefault="009C3671" w:rsidP="009C36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Sinemasında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Ayrımı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adlı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çalışmamda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elimden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geldiği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ölçüde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akıntıya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çekilen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küreklere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izlenen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seyre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karşı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seyre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izleyicinin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eylemine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değinmeye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çalıştım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ölçüde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başarabildiğimi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sevgili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okurların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takdirine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bırakıyorum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Umarım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karanlık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karamsar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öyküleyici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üslubu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sahiden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anlatan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paylaşan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donanım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kazanır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kötü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çizen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önsözüm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geçerliliğini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yitirir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9C3671" w:rsidRPr="009C36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22" w:rsidRDefault="00201522" w:rsidP="009C3671">
      <w:pPr>
        <w:spacing w:after="0" w:line="240" w:lineRule="auto"/>
      </w:pPr>
      <w:r>
        <w:separator/>
      </w:r>
    </w:p>
  </w:endnote>
  <w:endnote w:type="continuationSeparator" w:id="0">
    <w:p w:rsidR="00201522" w:rsidRDefault="00201522" w:rsidP="009C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22" w:rsidRDefault="00201522" w:rsidP="009C3671">
      <w:pPr>
        <w:spacing w:after="0" w:line="240" w:lineRule="auto"/>
      </w:pPr>
      <w:r>
        <w:separator/>
      </w:r>
    </w:p>
  </w:footnote>
  <w:footnote w:type="continuationSeparator" w:id="0">
    <w:p w:rsidR="00201522" w:rsidRDefault="00201522" w:rsidP="009C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71"/>
    <w:rsid w:val="00201522"/>
    <w:rsid w:val="009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D2F4"/>
  <w15:chartTrackingRefBased/>
  <w15:docId w15:val="{689A89F1-9ABB-4DF4-9F6D-FD2D0EB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71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3671"/>
    <w:pPr>
      <w:tabs>
        <w:tab w:val="center" w:pos="4703"/>
        <w:tab w:val="right" w:pos="940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C3671"/>
  </w:style>
  <w:style w:type="paragraph" w:styleId="AltBilgi">
    <w:name w:val="footer"/>
    <w:basedOn w:val="Normal"/>
    <w:link w:val="AltBilgiChar"/>
    <w:uiPriority w:val="99"/>
    <w:unhideWhenUsed/>
    <w:rsid w:val="009C3671"/>
    <w:pPr>
      <w:tabs>
        <w:tab w:val="center" w:pos="4703"/>
        <w:tab w:val="right" w:pos="940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C3671"/>
  </w:style>
  <w:style w:type="paragraph" w:styleId="AralkYok">
    <w:name w:val="No Spacing"/>
    <w:uiPriority w:val="1"/>
    <w:qFormat/>
    <w:rsid w:val="009C3671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2018-07-22T09:23:00Z</dcterms:created>
  <dcterms:modified xsi:type="dcterms:W3CDTF">2018-07-22T09:24:00Z</dcterms:modified>
</cp:coreProperties>
</file>