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DA79F" w14:textId="1D43E871" w:rsidR="00E92851" w:rsidRPr="002450A8" w:rsidRDefault="00E92851" w:rsidP="002450A8">
      <w:pPr>
        <w:spacing w:line="240" w:lineRule="auto"/>
        <w:rPr>
          <w:b/>
          <w:bCs/>
          <w:sz w:val="40"/>
          <w:szCs w:val="40"/>
        </w:rPr>
      </w:pPr>
      <w:r w:rsidRPr="002450A8">
        <w:rPr>
          <w:b/>
          <w:bCs/>
          <w:sz w:val="40"/>
          <w:szCs w:val="40"/>
        </w:rPr>
        <w:t>Türk Korku Sineması Kitaplığı Genişliyor</w:t>
      </w:r>
    </w:p>
    <w:p w14:paraId="0F816F1B" w14:textId="73EC1ED3" w:rsidR="00E92851" w:rsidRPr="002450A8" w:rsidRDefault="00E92851" w:rsidP="002450A8">
      <w:pPr>
        <w:spacing w:line="240" w:lineRule="auto"/>
        <w:jc w:val="both"/>
      </w:pPr>
      <w:r w:rsidRPr="002450A8">
        <w:t xml:space="preserve">Son yıllarda vizyona giren yapım sayısının fazlalığıyla dikkatleri üzerine çeken Türk korku sinemasına dair uzun yıllardır düzenli akademik üretimler yapan, kronoloji kitapları yazan ve vizyona giren bütün yerli korku yapımlarına dair eleştiri yazıları kaleme alan Dr. Gizem Şimşek Kaya’dan yepyeni bir kaynak kitap: </w:t>
      </w:r>
      <w:r w:rsidRPr="002450A8">
        <w:rPr>
          <w:b/>
          <w:bCs/>
        </w:rPr>
        <w:t>Türk Sinemasında Kıyamet</w:t>
      </w:r>
      <w:r w:rsidR="002450A8">
        <w:rPr>
          <w:b/>
          <w:bCs/>
        </w:rPr>
        <w:t>.</w:t>
      </w:r>
    </w:p>
    <w:p w14:paraId="697EA34F" w14:textId="59A068D9" w:rsidR="00E92851" w:rsidRPr="002450A8" w:rsidRDefault="00E92851" w:rsidP="002450A8">
      <w:pPr>
        <w:spacing w:line="240" w:lineRule="auto"/>
        <w:jc w:val="both"/>
        <w:rPr>
          <w:b/>
          <w:bCs/>
        </w:rPr>
      </w:pPr>
      <w:r w:rsidRPr="002450A8">
        <w:rPr>
          <w:b/>
          <w:bCs/>
        </w:rPr>
        <w:t>Türk Sinemasında Kıyamet</w:t>
      </w:r>
    </w:p>
    <w:p w14:paraId="19A00E0C" w14:textId="3B42ACED" w:rsidR="00E92851" w:rsidRPr="002450A8" w:rsidRDefault="00E92851" w:rsidP="002450A8">
      <w:pPr>
        <w:spacing w:line="240" w:lineRule="auto"/>
        <w:jc w:val="both"/>
      </w:pPr>
      <w:r w:rsidRPr="002450A8">
        <w:t>İzan Yayıncılık etiketiyle okurlarla buluşan Türk Sinemasında Kıyamet kitabında öncelikle Tevrat, İncil ve Kur’an-ı Kerim’de yer alan kıyamete dair göstergeler ve ardından bu göstergelerden hareketle Türk korku sinemasında kıyameti ele alan yapımlara dair detaylı çözümlemeler yer alıyor. Çözümlemelerin yanı sıra bu yapımların seyirci nezdindeki ilgisini karşılaştırmaya olanak tanıyan bir vizyon karnesi de kitapta bulunuyor.</w:t>
      </w:r>
    </w:p>
    <w:p w14:paraId="23E105A8" w14:textId="5C63F3A0" w:rsidR="00E92851" w:rsidRPr="002450A8" w:rsidRDefault="00E92851" w:rsidP="002450A8">
      <w:pPr>
        <w:spacing w:line="240" w:lineRule="auto"/>
        <w:jc w:val="both"/>
      </w:pPr>
      <w:r w:rsidRPr="002450A8">
        <w:t>Üstelik kıyameti içeren yerli korkuların yanı sıra ismi itibarıyla kıyameti ele aldığı izlenimi uyandıran ancak içeriğinde kıyamete dair herhangi bir detay bulunmayan korku filmleri de kitapta okuyucuların ve sinemaseverlerin karşısına çıkıyor.</w:t>
      </w:r>
    </w:p>
    <w:p w14:paraId="7AE357A0" w14:textId="3CF1AA34" w:rsidR="00E92851" w:rsidRPr="002450A8" w:rsidRDefault="00E92851" w:rsidP="002450A8">
      <w:pPr>
        <w:spacing w:line="240" w:lineRule="auto"/>
        <w:jc w:val="both"/>
      </w:pPr>
      <w:r w:rsidRPr="002450A8">
        <w:t>Kitabın arka kapak metni şu şekilde:</w:t>
      </w:r>
    </w:p>
    <w:p w14:paraId="51A12B5E" w14:textId="6E5FBBE6" w:rsidR="00E92851" w:rsidRPr="002450A8" w:rsidRDefault="00E92851" w:rsidP="002450A8">
      <w:pPr>
        <w:spacing w:line="240" w:lineRule="auto"/>
        <w:jc w:val="both"/>
        <w:rPr>
          <w:i/>
          <w:iCs/>
        </w:rPr>
      </w:pPr>
      <w:r w:rsidRPr="002450A8">
        <w:rPr>
          <w:i/>
          <w:iCs/>
        </w:rPr>
        <w:t>“Türk Korku Sineması Kronolojilerinin yanı sıra “</w:t>
      </w:r>
      <w:r w:rsidRPr="002450A8">
        <w:rPr>
          <w:b/>
          <w:bCs/>
          <w:i/>
          <w:iCs/>
        </w:rPr>
        <w:t>Türk Sinemasında Büyü</w:t>
      </w:r>
      <w:r w:rsidRPr="002450A8">
        <w:rPr>
          <w:i/>
          <w:iCs/>
        </w:rPr>
        <w:t>”, “</w:t>
      </w:r>
      <w:r w:rsidRPr="002450A8">
        <w:rPr>
          <w:b/>
          <w:bCs/>
          <w:i/>
          <w:iCs/>
        </w:rPr>
        <w:t>Türk Gerilim Sineması Kronolojisi</w:t>
      </w:r>
      <w:r w:rsidRPr="002450A8">
        <w:rPr>
          <w:i/>
          <w:iCs/>
        </w:rPr>
        <w:t>” ve “</w:t>
      </w:r>
      <w:r w:rsidRPr="002450A8">
        <w:rPr>
          <w:b/>
          <w:bCs/>
          <w:i/>
          <w:iCs/>
        </w:rPr>
        <w:t>50 Maddede Türk Korku ve Gerilim Sineması: Yine mi Cin Filmi?</w:t>
      </w:r>
      <w:r w:rsidRPr="002450A8">
        <w:rPr>
          <w:i/>
          <w:iCs/>
        </w:rPr>
        <w:t>” kitaplarının da yazarı olan akademisyen ve sinema eleştirmeni Gizem Şimşek Kaya; bu sefer objektifini kıyamete yöneltiyor ve Türk korku sinemasının kıyamet temasını ele almış filmlerini detaylı bir şekilde inceliyor.</w:t>
      </w:r>
    </w:p>
    <w:p w14:paraId="2F098FBD" w14:textId="77777777" w:rsidR="00E92851" w:rsidRPr="002450A8" w:rsidRDefault="00E92851" w:rsidP="002450A8">
      <w:pPr>
        <w:spacing w:line="240" w:lineRule="auto"/>
        <w:jc w:val="both"/>
        <w:rPr>
          <w:i/>
          <w:iCs/>
        </w:rPr>
      </w:pPr>
      <w:r w:rsidRPr="002450A8">
        <w:rPr>
          <w:i/>
          <w:iCs/>
        </w:rPr>
        <w:t>Üstelik adında kıyamet veya kıyameti andıran unsurlar geçtiği hâlde hikâyelerinde kıyamet içermeyen yapımlar da bu kitapta yer alıyor!</w:t>
      </w:r>
    </w:p>
    <w:p w14:paraId="1CDC104B" w14:textId="2872AD79" w:rsidR="00E92851" w:rsidRPr="002450A8" w:rsidRDefault="00E92851" w:rsidP="002450A8">
      <w:pPr>
        <w:spacing w:line="240" w:lineRule="auto"/>
        <w:jc w:val="both"/>
        <w:rPr>
          <w:i/>
          <w:iCs/>
        </w:rPr>
      </w:pPr>
      <w:r w:rsidRPr="002450A8">
        <w:rPr>
          <w:i/>
          <w:iCs/>
        </w:rPr>
        <w:t>“</w:t>
      </w:r>
      <w:r w:rsidRPr="002450A8">
        <w:rPr>
          <w:b/>
          <w:bCs/>
          <w:i/>
          <w:iCs/>
        </w:rPr>
        <w:t>Türk Sinemasında Kıyamet</w:t>
      </w:r>
      <w:r w:rsidRPr="002450A8">
        <w:rPr>
          <w:i/>
          <w:iCs/>
        </w:rPr>
        <w:t>” ile Türk korku sineması kitaplığı daha da genişliyor.”</w:t>
      </w:r>
    </w:p>
    <w:p w14:paraId="23E45BD3" w14:textId="580E11DC" w:rsidR="00E92851" w:rsidRPr="002450A8" w:rsidRDefault="00E92851" w:rsidP="002450A8">
      <w:pPr>
        <w:spacing w:line="240" w:lineRule="auto"/>
        <w:jc w:val="both"/>
        <w:rPr>
          <w:b/>
          <w:bCs/>
        </w:rPr>
      </w:pPr>
      <w:r w:rsidRPr="002450A8">
        <w:rPr>
          <w:b/>
          <w:bCs/>
        </w:rPr>
        <w:t>Gizem Şimşek Kaya Kimdir?</w:t>
      </w:r>
    </w:p>
    <w:p w14:paraId="5BF63D93" w14:textId="34EB9A1B" w:rsidR="00E92851" w:rsidRPr="002450A8" w:rsidRDefault="00E92851" w:rsidP="002450A8">
      <w:pPr>
        <w:spacing w:line="240" w:lineRule="auto"/>
        <w:jc w:val="both"/>
      </w:pPr>
      <w:r w:rsidRPr="002450A8">
        <w:t>İstanbul doğumludur. Marmara Üniversitesi Halkla İlişkiler ve Tanıtım Bölümü’nden mezun olan Şimşek, yüksek lisansını İstanbul Kültür Üniversitesi İletişim Tasarımı Anabilim dalında ve doktorasını Marmara Üniversitesi Radyo-TV, Sinema Anabilim dalında “Sinemada Korku Ve Din: 2000 Sonrası Amerikan Ve Türk Filmlerinde Cin Unsurunun Çözümlemesi (Eleştirel Kuram Ve Göstergebilimsel Metodoloji Çerçevesinde)” adlı teziyle tamamlamıştır. Yüksek lisans tezi “</w:t>
      </w:r>
      <w:r w:rsidRPr="002450A8">
        <w:rPr>
          <w:b/>
          <w:bCs/>
        </w:rPr>
        <w:t>Türk Sinemasında Büyü</w:t>
      </w:r>
      <w:r w:rsidRPr="002450A8">
        <w:t>”, doktora tezi ise “</w:t>
      </w:r>
      <w:r w:rsidRPr="002450A8">
        <w:rPr>
          <w:b/>
          <w:bCs/>
        </w:rPr>
        <w:t>Sinemada Korku ve Din</w:t>
      </w:r>
      <w:r w:rsidRPr="002450A8">
        <w:t xml:space="preserve">” ismiyle kitaplaştırılmıştır. Altı ciltten oluşan Türk Korku Sineması Kronolojisi ile bir ciltlik Türk Gerilim Sineması Kronolojisi kitaplarının yanı sıra </w:t>
      </w:r>
      <w:r w:rsidR="001C264A" w:rsidRPr="002450A8">
        <w:t>“</w:t>
      </w:r>
      <w:r w:rsidRPr="002450A8">
        <w:t>50. Sanat Yılında Michael Haneke</w:t>
      </w:r>
      <w:r w:rsidR="001C264A" w:rsidRPr="002450A8">
        <w:t xml:space="preserve">” ve “50 Maddede Türk Korku ve Gerilim Sineması: Yine mi Cin Filmi?” gibi sinemaseverler için ilgiyle takip edilecek eserlerde imzası vardır. </w:t>
      </w:r>
      <w:r w:rsidRPr="002450A8">
        <w:t>Halen İstanbul Kültür Üniversitesi Sanat ve Tasarım Fakültesi Radyo, Televizyon ve Sinema Bölümü’nde Dr. Öğretim Üyesi kadrosunda görevine devam etmekte olan Gizem Şimşek Kaya kendisi gibi yazar olan eşi Alper Kaya, altı kedileri ve iki kaplumbağaları ile birlikte İstanbul’da yaşamaktadır.</w:t>
      </w:r>
    </w:p>
    <w:p w14:paraId="7F7B2D55" w14:textId="77777777" w:rsidR="00E92851" w:rsidRPr="002450A8" w:rsidRDefault="00E92851" w:rsidP="002450A8">
      <w:pPr>
        <w:spacing w:line="240" w:lineRule="auto"/>
        <w:jc w:val="both"/>
      </w:pPr>
    </w:p>
    <w:sectPr w:rsidR="00E92851" w:rsidRPr="002450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851"/>
    <w:rsid w:val="001C264A"/>
    <w:rsid w:val="002450A8"/>
    <w:rsid w:val="003D5400"/>
    <w:rsid w:val="00552955"/>
    <w:rsid w:val="007F1FF2"/>
    <w:rsid w:val="00D15E35"/>
    <w:rsid w:val="00E928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093B"/>
  <w15:chartTrackingRefBased/>
  <w15:docId w15:val="{5159823D-9CE4-CD4A-A5AF-D8C515EB8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928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928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92851"/>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9285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92851"/>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9285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9285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9285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9285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9285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9285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9285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9285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9285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9285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9285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9285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92851"/>
    <w:rPr>
      <w:rFonts w:eastAsiaTheme="majorEastAsia" w:cstheme="majorBidi"/>
      <w:color w:val="272727" w:themeColor="text1" w:themeTint="D8"/>
    </w:rPr>
  </w:style>
  <w:style w:type="paragraph" w:styleId="KonuBal">
    <w:name w:val="Title"/>
    <w:basedOn w:val="Normal"/>
    <w:next w:val="Normal"/>
    <w:link w:val="KonuBalChar"/>
    <w:uiPriority w:val="10"/>
    <w:qFormat/>
    <w:rsid w:val="00E928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9285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9285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9285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9285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92851"/>
    <w:rPr>
      <w:i/>
      <w:iCs/>
      <w:color w:val="404040" w:themeColor="text1" w:themeTint="BF"/>
    </w:rPr>
  </w:style>
  <w:style w:type="paragraph" w:styleId="ListeParagraf">
    <w:name w:val="List Paragraph"/>
    <w:basedOn w:val="Normal"/>
    <w:uiPriority w:val="34"/>
    <w:qFormat/>
    <w:rsid w:val="00E92851"/>
    <w:pPr>
      <w:ind w:left="720"/>
      <w:contextualSpacing/>
    </w:pPr>
  </w:style>
  <w:style w:type="character" w:styleId="GlVurgulama">
    <w:name w:val="Intense Emphasis"/>
    <w:basedOn w:val="VarsaylanParagrafYazTipi"/>
    <w:uiPriority w:val="21"/>
    <w:qFormat/>
    <w:rsid w:val="00E92851"/>
    <w:rPr>
      <w:i/>
      <w:iCs/>
      <w:color w:val="0F4761" w:themeColor="accent1" w:themeShade="BF"/>
    </w:rPr>
  </w:style>
  <w:style w:type="paragraph" w:styleId="GlAlnt">
    <w:name w:val="Intense Quote"/>
    <w:basedOn w:val="Normal"/>
    <w:next w:val="Normal"/>
    <w:link w:val="GlAlntChar"/>
    <w:uiPriority w:val="30"/>
    <w:qFormat/>
    <w:rsid w:val="00E928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92851"/>
    <w:rPr>
      <w:i/>
      <w:iCs/>
      <w:color w:val="0F4761" w:themeColor="accent1" w:themeShade="BF"/>
    </w:rPr>
  </w:style>
  <w:style w:type="character" w:styleId="GlBavuru">
    <w:name w:val="Intense Reference"/>
    <w:basedOn w:val="VarsaylanParagrafYazTipi"/>
    <w:uiPriority w:val="32"/>
    <w:qFormat/>
    <w:rsid w:val="00E928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587769">
      <w:bodyDiv w:val="1"/>
      <w:marLeft w:val="0"/>
      <w:marRight w:val="0"/>
      <w:marTop w:val="0"/>
      <w:marBottom w:val="0"/>
      <w:divBdr>
        <w:top w:val="none" w:sz="0" w:space="0" w:color="auto"/>
        <w:left w:val="none" w:sz="0" w:space="0" w:color="auto"/>
        <w:bottom w:val="none" w:sz="0" w:space="0" w:color="auto"/>
        <w:right w:val="none" w:sz="0" w:space="0" w:color="auto"/>
      </w:divBdr>
    </w:div>
    <w:div w:id="898250746">
      <w:bodyDiv w:val="1"/>
      <w:marLeft w:val="0"/>
      <w:marRight w:val="0"/>
      <w:marTop w:val="0"/>
      <w:marBottom w:val="0"/>
      <w:divBdr>
        <w:top w:val="none" w:sz="0" w:space="0" w:color="auto"/>
        <w:left w:val="none" w:sz="0" w:space="0" w:color="auto"/>
        <w:bottom w:val="none" w:sz="0" w:space="0" w:color="auto"/>
        <w:right w:val="none" w:sz="0" w:space="0" w:color="auto"/>
      </w:divBdr>
    </w:div>
    <w:div w:id="1165240428">
      <w:bodyDiv w:val="1"/>
      <w:marLeft w:val="0"/>
      <w:marRight w:val="0"/>
      <w:marTop w:val="0"/>
      <w:marBottom w:val="0"/>
      <w:divBdr>
        <w:top w:val="none" w:sz="0" w:space="0" w:color="auto"/>
        <w:left w:val="none" w:sz="0" w:space="0" w:color="auto"/>
        <w:bottom w:val="none" w:sz="0" w:space="0" w:color="auto"/>
        <w:right w:val="none" w:sz="0" w:space="0" w:color="auto"/>
      </w:divBdr>
    </w:div>
    <w:div w:id="210352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432</Words>
  <Characters>2464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15515</dc:creator>
  <cp:keywords/>
  <dc:description/>
  <cp:lastModifiedBy>Sadi Cilingir</cp:lastModifiedBy>
  <cp:revision>3</cp:revision>
  <dcterms:created xsi:type="dcterms:W3CDTF">2024-12-07T15:22:00Z</dcterms:created>
  <dcterms:modified xsi:type="dcterms:W3CDTF">2024-12-19T14:23:00Z</dcterms:modified>
</cp:coreProperties>
</file>