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188" w:rsidRDefault="00CB2014">
      <w:pPr>
        <w:jc w:val="center"/>
        <w:rPr>
          <w:rFonts w:ascii="Calibri" w:hAnsi="Calibri"/>
          <w:sz w:val="32"/>
          <w:szCs w:val="32"/>
        </w:rPr>
      </w:pPr>
      <w:r w:rsidRPr="00CB2014">
        <w:rPr>
          <w:lang w:eastAsia="ar-SA"/>
        </w:rPr>
        <w:pict>
          <v:shapetype id="_x0000_t202" coordsize="21600,21600" o:spt="202" path="m,l,21600r21600,l21600,xe">
            <v:stroke joinstyle="miter"/>
            <v:path gradientshapeok="t" o:connecttype="rect"/>
          </v:shapetype>
          <v:shape id="_x0000_s2052" type="#_x0000_t202" style="position:absolute;left:0;text-align:left;margin-left:264pt;margin-top:7.75pt;width:260.85pt;height:584.55pt;z-index:251658240;mso-wrap-distance-left:9.05pt;mso-wrap-distance-right:9.05pt" stroked="f">
            <v:fill color2="black"/>
            <v:textbox inset="0,0,0,0">
              <w:txbxContent>
                <w:p w:rsidR="004A2188" w:rsidRPr="00386EA6" w:rsidRDefault="00386EA6" w:rsidP="00386EA6">
                  <w:pPr>
                    <w:pBdr>
                      <w:bottom w:val="single" w:sz="4" w:space="5" w:color="000000"/>
                    </w:pBdr>
                    <w:spacing w:after="0" w:line="240" w:lineRule="auto"/>
                    <w:jc w:val="center"/>
                    <w:rPr>
                      <w:rFonts w:asciiTheme="majorHAnsi" w:hAnsiTheme="majorHAnsi" w:cs="Calibri"/>
                      <w:b/>
                      <w:color w:val="E36C0A" w:themeColor="accent6" w:themeShade="BF"/>
                      <w:sz w:val="36"/>
                      <w:szCs w:val="22"/>
                    </w:rPr>
                  </w:pPr>
                  <w:r w:rsidRPr="00386EA6">
                    <w:rPr>
                      <w:rFonts w:asciiTheme="majorHAnsi" w:hAnsiTheme="majorHAnsi" w:cs="Calibri"/>
                      <w:b/>
                      <w:color w:val="E36C0A" w:themeColor="accent6" w:themeShade="BF"/>
                      <w:sz w:val="36"/>
                      <w:szCs w:val="22"/>
                    </w:rPr>
                    <w:t>Toplumsaldan Bireysele Türk Sinemasından Parçalar</w:t>
                  </w:r>
                </w:p>
                <w:p w:rsidR="00386EA6" w:rsidRDefault="00386EA6" w:rsidP="00386EA6">
                  <w:pPr>
                    <w:pBdr>
                      <w:bottom w:val="single" w:sz="4" w:space="5" w:color="000000"/>
                    </w:pBdr>
                    <w:spacing w:after="0" w:line="240" w:lineRule="auto"/>
                    <w:jc w:val="center"/>
                    <w:rPr>
                      <w:rFonts w:asciiTheme="majorHAnsi" w:hAnsiTheme="majorHAnsi" w:cs="Calibri"/>
                      <w:b/>
                      <w:color w:val="6B8537"/>
                      <w:sz w:val="36"/>
                      <w:szCs w:val="22"/>
                    </w:rPr>
                  </w:pPr>
                  <w:r w:rsidRPr="00386EA6">
                    <w:rPr>
                      <w:rFonts w:asciiTheme="majorHAnsi" w:hAnsiTheme="majorHAnsi" w:cs="Calibri"/>
                      <w:b/>
                      <w:color w:val="6B8537"/>
                      <w:sz w:val="36"/>
                      <w:szCs w:val="22"/>
                    </w:rPr>
                    <w:t>UMUT, DİSTOPYA, SİYASET</w:t>
                  </w:r>
                </w:p>
                <w:p w:rsidR="00386EA6" w:rsidRPr="00386EA6" w:rsidRDefault="00386EA6" w:rsidP="00386EA6">
                  <w:pPr>
                    <w:pBdr>
                      <w:bottom w:val="single" w:sz="4" w:space="5" w:color="000000"/>
                    </w:pBdr>
                    <w:spacing w:after="0" w:line="240" w:lineRule="auto"/>
                    <w:jc w:val="center"/>
                    <w:rPr>
                      <w:rFonts w:asciiTheme="majorHAnsi" w:hAnsiTheme="majorHAnsi" w:cs="Calibri"/>
                      <w:b/>
                      <w:color w:val="6B8537"/>
                      <w:sz w:val="20"/>
                      <w:szCs w:val="16"/>
                    </w:rPr>
                  </w:pPr>
                </w:p>
                <w:p w:rsidR="004A2188" w:rsidRPr="00386EA6" w:rsidRDefault="00386EA6" w:rsidP="0078262D">
                  <w:pPr>
                    <w:pBdr>
                      <w:bottom w:val="single" w:sz="4" w:space="5" w:color="000000"/>
                    </w:pBdr>
                    <w:ind w:left="1440" w:hanging="1440"/>
                    <w:jc w:val="center"/>
                    <w:rPr>
                      <w:rFonts w:asciiTheme="majorHAnsi" w:hAnsiTheme="majorHAnsi" w:cs="Calibri"/>
                      <w:b/>
                      <w:color w:val="B11F80"/>
                      <w:sz w:val="36"/>
                      <w:szCs w:val="22"/>
                    </w:rPr>
                  </w:pPr>
                  <w:r w:rsidRPr="00386EA6">
                    <w:rPr>
                      <w:rFonts w:asciiTheme="majorHAnsi" w:hAnsiTheme="majorHAnsi" w:cs="Calibri"/>
                      <w:b/>
                      <w:color w:val="B11F80"/>
                      <w:sz w:val="36"/>
                      <w:szCs w:val="22"/>
                    </w:rPr>
                    <w:t>Aslı Daldal</w:t>
                  </w:r>
                </w:p>
                <w:p w:rsidR="00386EA6" w:rsidRPr="00386EA6" w:rsidRDefault="00386EA6" w:rsidP="00386EA6">
                  <w:pPr>
                    <w:pStyle w:val="metin"/>
                    <w:jc w:val="left"/>
                    <w:rPr>
                      <w:rFonts w:ascii="Cambria" w:hAnsi="Cambria"/>
                      <w:sz w:val="20"/>
                    </w:rPr>
                  </w:pPr>
                  <w:r w:rsidRPr="00386EA6">
                    <w:rPr>
                      <w:rFonts w:ascii="Cambria" w:hAnsi="Cambria"/>
                      <w:sz w:val="20"/>
                    </w:rPr>
                    <w:t>Her ne kadar bir ulusal sinema akımımız oluşmasa bile bir vakitler bir Türkiye Sineması oldu. Adına “Yeşilçam” denilen bu dönem ve onun içinden çıkan siyasi içerikli sinemamız sayesinde artık bir “Türk filmimiz” vardı. Ancak iyi niyetli çabalara rağmen bu noktadan hızla uzaklaşıldı.</w:t>
                  </w:r>
                </w:p>
                <w:p w:rsidR="00386EA6" w:rsidRPr="00386EA6" w:rsidRDefault="00386EA6" w:rsidP="00386EA6">
                  <w:pPr>
                    <w:pStyle w:val="metin"/>
                    <w:jc w:val="left"/>
                    <w:rPr>
                      <w:rFonts w:ascii="Cambria" w:hAnsi="Cambria"/>
                      <w:sz w:val="20"/>
                    </w:rPr>
                  </w:pPr>
                  <w:r w:rsidRPr="00386EA6">
                    <w:rPr>
                      <w:rFonts w:ascii="Cambria" w:hAnsi="Cambria"/>
                      <w:sz w:val="20"/>
                    </w:rPr>
                    <w:t>Sonra “Bağımsız Sinema”mız adı altında “konulu film”lere kavuşurken bir “niteliksel” değişim yaşandı. Entelektüel olarak görülen bu “kaliteli film”ler ne de olsa “festival” onayı alıp gösterime giriyorlardı.</w:t>
                  </w:r>
                </w:p>
                <w:p w:rsidR="00386EA6" w:rsidRPr="00386EA6" w:rsidRDefault="00386EA6" w:rsidP="00386EA6">
                  <w:pPr>
                    <w:pStyle w:val="metin"/>
                    <w:jc w:val="left"/>
                    <w:rPr>
                      <w:rFonts w:ascii="Cambria" w:hAnsi="Cambria"/>
                      <w:sz w:val="20"/>
                    </w:rPr>
                  </w:pPr>
                  <w:r w:rsidRPr="00386EA6">
                    <w:rPr>
                      <w:rFonts w:ascii="Cambria" w:hAnsi="Cambria"/>
                      <w:sz w:val="20"/>
                    </w:rPr>
                    <w:t>Bu değişim ya da dönüşümün yönü ve içeriği aslında görünenden fazlaydı. “Türk filmleri”nden “konulu filmlere” geçilirken aslında sinemamız toplumsal olandan bireysel olana umarsız ve acımasız bir kayış yaşadı ve bu alkışlandı, kutsandı.</w:t>
                  </w:r>
                </w:p>
                <w:p w:rsidR="00386EA6" w:rsidRPr="00386EA6" w:rsidRDefault="00386EA6" w:rsidP="00386EA6">
                  <w:pPr>
                    <w:pStyle w:val="metin"/>
                    <w:jc w:val="left"/>
                    <w:rPr>
                      <w:rFonts w:ascii="Cambria" w:hAnsi="Cambria"/>
                      <w:sz w:val="20"/>
                    </w:rPr>
                  </w:pPr>
                  <w:r w:rsidRPr="00386EA6">
                    <w:rPr>
                      <w:rFonts w:ascii="Cambria" w:hAnsi="Cambria"/>
                      <w:sz w:val="20"/>
                    </w:rPr>
                    <w:t xml:space="preserve">Var olanın değişimine yönelik </w:t>
                  </w:r>
                  <w:r w:rsidRPr="00386EA6">
                    <w:rPr>
                      <w:rFonts w:ascii="Cambria" w:hAnsi="Cambria"/>
                      <w:b/>
                      <w:sz w:val="20"/>
                    </w:rPr>
                    <w:t xml:space="preserve">Umut </w:t>
                  </w:r>
                  <w:r w:rsidRPr="00386EA6">
                    <w:rPr>
                      <w:rFonts w:ascii="Cambria" w:hAnsi="Cambria"/>
                      <w:sz w:val="20"/>
                    </w:rPr>
                    <w:t xml:space="preserve">yok olmuş, var olmayan </w:t>
                  </w:r>
                  <w:r w:rsidRPr="00386EA6">
                    <w:rPr>
                      <w:rFonts w:ascii="Cambria" w:hAnsi="Cambria"/>
                      <w:b/>
                      <w:sz w:val="20"/>
                    </w:rPr>
                    <w:t xml:space="preserve">Distopya </w:t>
                  </w:r>
                  <w:r w:rsidRPr="00386EA6">
                    <w:rPr>
                      <w:rFonts w:ascii="Cambria" w:hAnsi="Cambria"/>
                      <w:sz w:val="20"/>
                    </w:rPr>
                    <w:t xml:space="preserve">türemiş, </w:t>
                  </w:r>
                  <w:r w:rsidRPr="00386EA6">
                    <w:rPr>
                      <w:rFonts w:ascii="Cambria" w:hAnsi="Cambria"/>
                      <w:b/>
                      <w:sz w:val="20"/>
                    </w:rPr>
                    <w:t>Siyaset</w:t>
                  </w:r>
                  <w:r w:rsidRPr="00386EA6">
                    <w:rPr>
                      <w:rFonts w:ascii="Cambria" w:hAnsi="Cambria"/>
                      <w:sz w:val="20"/>
                    </w:rPr>
                    <w:t>ten kopma adına hâkim siyasetin suyuna gidilmişti.</w:t>
                  </w:r>
                </w:p>
                <w:p w:rsidR="00386EA6" w:rsidRPr="00386EA6" w:rsidRDefault="00386EA6" w:rsidP="00386EA6">
                  <w:pPr>
                    <w:pStyle w:val="metin"/>
                    <w:jc w:val="left"/>
                    <w:rPr>
                      <w:rFonts w:ascii="Cambria" w:hAnsi="Cambria"/>
                      <w:sz w:val="20"/>
                    </w:rPr>
                  </w:pPr>
                  <w:r w:rsidRPr="00386EA6">
                    <w:rPr>
                      <w:rFonts w:ascii="Cambria" w:hAnsi="Cambria"/>
                      <w:sz w:val="20"/>
                    </w:rPr>
                    <w:t>Aslı Daldal kültür kuramları, sosyoloji ve felsefeye mesafeli olan ülkemiz sinema çalışmalarına ve Türk filmi denilince dudağının kenarında hep küçümser bir ifade bulunduran entelektüel camiamızın aksine, sinemamızı tam da bu alanlardan ele alarak cesaret isteyen bir işe kalkışıyor.</w:t>
                  </w:r>
                </w:p>
                <w:p w:rsidR="00386EA6" w:rsidRDefault="00386EA6" w:rsidP="00386EA6">
                  <w:pPr>
                    <w:pStyle w:val="metin"/>
                    <w:jc w:val="left"/>
                    <w:rPr>
                      <w:rFonts w:ascii="Cambria" w:hAnsi="Cambria"/>
                      <w:sz w:val="20"/>
                    </w:rPr>
                  </w:pPr>
                  <w:r w:rsidRPr="00386EA6">
                    <w:rPr>
                      <w:rFonts w:ascii="Cambria" w:hAnsi="Cambria"/>
                      <w:sz w:val="20"/>
                    </w:rPr>
                    <w:t>1960’ların Toplumsal Gerçekçilik akımından yola çıkarak, başta Nuri Bilge Ceylan olmak üzere Bağımsız Sinema yaratıcıları ve onların izini süren genç sinemacıları takiple siyasal ve tarihsel olmayan bir anlatıyı tercih eden kuşağı postmodernizm ekseninde ele alıyor.</w:t>
                  </w:r>
                </w:p>
                <w:p w:rsidR="00386EA6" w:rsidRPr="00386EA6" w:rsidRDefault="00386EA6" w:rsidP="00386EA6">
                  <w:pPr>
                    <w:pStyle w:val="metin"/>
                    <w:jc w:val="left"/>
                    <w:rPr>
                      <w:rFonts w:ascii="Cambria" w:hAnsi="Cambria"/>
                      <w:sz w:val="20"/>
                    </w:rPr>
                  </w:pPr>
                </w:p>
                <w:p w:rsidR="00386EA6" w:rsidRPr="00386EA6" w:rsidRDefault="00386EA6" w:rsidP="00386EA6">
                  <w:pPr>
                    <w:spacing w:after="0"/>
                    <w:rPr>
                      <w:sz w:val="20"/>
                    </w:rPr>
                  </w:pPr>
                  <w:r w:rsidRPr="00386EA6">
                    <w:rPr>
                      <w:rFonts w:ascii="Cambria" w:hAnsi="Cambria"/>
                      <w:sz w:val="20"/>
                    </w:rPr>
                    <w:t>“ …  Yine de Ernst Bloch’un meşhur ‘umut ilkesini’ hiç kaybetmemeye çalışan bu çalışmalar özellikle ‘nihilizm’ eleştirileri olmayı amaçladılar ve artık pek de bağımsız sayılamayacak yeni Türk Sineması’nı düştüğü karanlıktan kurtarma yolunda mütevazı çırpınışlar olma amacı güttüler.”</w:t>
                  </w:r>
                </w:p>
              </w:txbxContent>
            </v:textbox>
            <w10:wrap type="square"/>
          </v:shape>
        </w:pict>
      </w:r>
      <w:r w:rsidR="00386EA6">
        <w:rPr>
          <w:rFonts w:ascii="Calibri" w:hAnsi="Calibri"/>
          <w:noProof/>
          <w:sz w:val="32"/>
          <w:szCs w:val="32"/>
        </w:rPr>
        <w:drawing>
          <wp:inline distT="0" distB="0" distL="0" distR="0">
            <wp:extent cx="3043576" cy="4380826"/>
            <wp:effectExtent l="19050" t="0" r="4424" b="0"/>
            <wp:docPr id="3" name="2 Resim" descr="Topumsaldan_Bireysele_Türk_Sinemasından_Parcalar_KAPAK_ON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umsaldan_Bireysele_Türk_Sinemasından_Parcalar_KAPAK_ON_72.jpg"/>
                    <pic:cNvPicPr/>
                  </pic:nvPicPr>
                  <pic:blipFill>
                    <a:blip r:embed="rId7"/>
                    <a:stretch>
                      <a:fillRect/>
                    </a:stretch>
                  </pic:blipFill>
                  <pic:spPr>
                    <a:xfrm>
                      <a:off x="0" y="0"/>
                      <a:ext cx="3041491" cy="4377825"/>
                    </a:xfrm>
                    <a:prstGeom prst="rect">
                      <a:avLst/>
                    </a:prstGeom>
                  </pic:spPr>
                </pic:pic>
              </a:graphicData>
            </a:graphic>
          </wp:inline>
        </w:drawing>
      </w:r>
    </w:p>
    <w:p w:rsidR="004A2188" w:rsidRDefault="00CB2014" w:rsidP="00F37AD1">
      <w:pPr>
        <w:ind w:left="720"/>
      </w:pPr>
      <w:r>
        <w:rPr>
          <w:lang w:eastAsia="ar-SA"/>
        </w:rPr>
        <w:pict>
          <v:shape id="_x0000_s2051" type="#_x0000_t202" style="position:absolute;left:0;text-align:left;margin-left:5.4pt;margin-top:7.4pt;width:240.7pt;height:201.85pt;z-index:251657216;mso-wrap-distance-left:9.05pt;mso-wrap-distance-right:9.05pt" stroked="f">
            <v:fill color2="black"/>
            <v:textbox inset="0,0,0,0">
              <w:txbxContent>
                <w:p w:rsidR="00386EA6" w:rsidRPr="00386EA6" w:rsidRDefault="00386EA6" w:rsidP="00386EA6">
                  <w:pPr>
                    <w:pBdr>
                      <w:bottom w:val="single" w:sz="4" w:space="5" w:color="000000"/>
                    </w:pBdr>
                    <w:spacing w:after="0"/>
                    <w:jc w:val="center"/>
                    <w:rPr>
                      <w:rFonts w:asciiTheme="majorHAnsi" w:hAnsiTheme="majorHAnsi" w:cs="Calibri"/>
                      <w:b/>
                      <w:color w:val="E36C0A" w:themeColor="accent6" w:themeShade="BF"/>
                      <w:sz w:val="18"/>
                      <w:szCs w:val="22"/>
                    </w:rPr>
                  </w:pPr>
                  <w:r w:rsidRPr="00386EA6">
                    <w:rPr>
                      <w:rFonts w:asciiTheme="majorHAnsi" w:hAnsiTheme="majorHAnsi" w:cs="Calibri"/>
                      <w:b/>
                      <w:color w:val="E36C0A" w:themeColor="accent6" w:themeShade="BF"/>
                      <w:sz w:val="18"/>
                      <w:szCs w:val="22"/>
                    </w:rPr>
                    <w:t>Toplumsaldan Bireysele Türk Sinemasından Parçalar</w:t>
                  </w:r>
                </w:p>
                <w:p w:rsidR="00386EA6" w:rsidRPr="00386EA6" w:rsidRDefault="00386EA6" w:rsidP="00386EA6">
                  <w:pPr>
                    <w:pBdr>
                      <w:bottom w:val="single" w:sz="4" w:space="5" w:color="000000"/>
                    </w:pBdr>
                    <w:spacing w:after="0"/>
                    <w:jc w:val="center"/>
                    <w:rPr>
                      <w:rFonts w:asciiTheme="majorHAnsi" w:hAnsiTheme="majorHAnsi" w:cs="Calibri"/>
                      <w:b/>
                      <w:color w:val="6B8537"/>
                      <w:sz w:val="18"/>
                      <w:szCs w:val="22"/>
                    </w:rPr>
                  </w:pPr>
                  <w:r w:rsidRPr="00386EA6">
                    <w:rPr>
                      <w:rFonts w:asciiTheme="majorHAnsi" w:hAnsiTheme="majorHAnsi" w:cs="Calibri"/>
                      <w:b/>
                      <w:color w:val="6B8537"/>
                      <w:sz w:val="18"/>
                      <w:szCs w:val="22"/>
                    </w:rPr>
                    <w:t>UMUT, DİSTOPYA, SİYASET</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Yazan</w:t>
                  </w:r>
                  <w:r w:rsidRPr="007A220D">
                    <w:rPr>
                      <w:rFonts w:ascii="Cambria" w:hAnsi="Cambria"/>
                      <w:b/>
                      <w:bCs/>
                      <w:sz w:val="20"/>
                      <w:szCs w:val="20"/>
                    </w:rPr>
                    <w:t xml:space="preserve"> </w:t>
                  </w:r>
                  <w:r w:rsidRPr="007A220D">
                    <w:rPr>
                      <w:rFonts w:ascii="Cambria" w:hAnsi="Cambria"/>
                      <w:b/>
                      <w:bCs/>
                      <w:sz w:val="20"/>
                      <w:szCs w:val="20"/>
                    </w:rPr>
                    <w:tab/>
                  </w:r>
                  <w:r w:rsidR="00B66935">
                    <w:rPr>
                      <w:rFonts w:ascii="Cambria" w:hAnsi="Cambria"/>
                      <w:b/>
                      <w:bCs/>
                      <w:sz w:val="20"/>
                      <w:szCs w:val="20"/>
                    </w:rPr>
                    <w:t xml:space="preserve"> </w:t>
                  </w:r>
                  <w:r w:rsidRPr="007A220D">
                    <w:rPr>
                      <w:rFonts w:ascii="Cambria" w:hAnsi="Cambria"/>
                      <w:bCs/>
                      <w:sz w:val="20"/>
                      <w:szCs w:val="20"/>
                    </w:rPr>
                    <w:t>:</w:t>
                  </w:r>
                  <w:r w:rsidRPr="007A220D">
                    <w:rPr>
                      <w:rFonts w:ascii="Cambria" w:hAnsi="Cambria"/>
                      <w:b/>
                      <w:bCs/>
                      <w:sz w:val="20"/>
                      <w:szCs w:val="20"/>
                    </w:rPr>
                    <w:t xml:space="preserve"> </w:t>
                  </w:r>
                  <w:r w:rsidR="00386EA6">
                    <w:rPr>
                      <w:rFonts w:ascii="Cambria" w:hAnsi="Cambria"/>
                      <w:sz w:val="20"/>
                      <w:szCs w:val="20"/>
                    </w:rPr>
                    <w:t>Aslı Daldal</w:t>
                  </w:r>
                  <w:r w:rsidRPr="007A220D">
                    <w:rPr>
                      <w:rFonts w:ascii="Cambria" w:hAnsi="Cambria"/>
                      <w:sz w:val="20"/>
                      <w:szCs w:val="20"/>
                    </w:rPr>
                    <w:t xml:space="preserve"> </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Yayına Hazırlayan</w:t>
                  </w:r>
                  <w:r w:rsidRPr="007A220D">
                    <w:rPr>
                      <w:rFonts w:ascii="Cambria" w:hAnsi="Cambria"/>
                      <w:bCs/>
                      <w:sz w:val="20"/>
                      <w:szCs w:val="20"/>
                    </w:rPr>
                    <w:t>:</w:t>
                  </w:r>
                  <w:r w:rsidRPr="007A220D">
                    <w:rPr>
                      <w:rFonts w:ascii="Cambria" w:hAnsi="Cambria"/>
                      <w:b/>
                      <w:bCs/>
                      <w:sz w:val="20"/>
                      <w:szCs w:val="20"/>
                    </w:rPr>
                    <w:t xml:space="preserve"> </w:t>
                  </w:r>
                  <w:r w:rsidR="00A00DFC">
                    <w:rPr>
                      <w:rFonts w:ascii="Cambria" w:hAnsi="Cambria"/>
                      <w:sz w:val="20"/>
                      <w:szCs w:val="20"/>
                    </w:rPr>
                    <w:t>Ö</w:t>
                  </w:r>
                  <w:r w:rsidRPr="007A220D">
                    <w:rPr>
                      <w:rFonts w:ascii="Cambria" w:hAnsi="Cambria"/>
                      <w:sz w:val="20"/>
                      <w:szCs w:val="20"/>
                    </w:rPr>
                    <w:t>zcan Özen</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 xml:space="preserve">Kapak </w:t>
                  </w:r>
                  <w:r w:rsidRPr="007A220D">
                    <w:rPr>
                      <w:rFonts w:ascii="Cambria" w:hAnsi="Cambria"/>
                      <w:b/>
                      <w:sz w:val="20"/>
                      <w:szCs w:val="20"/>
                    </w:rPr>
                    <w:tab/>
                  </w:r>
                  <w:r w:rsidRPr="007A220D">
                    <w:rPr>
                      <w:rFonts w:ascii="Cambria" w:hAnsi="Cambria"/>
                      <w:sz w:val="20"/>
                      <w:szCs w:val="20"/>
                    </w:rPr>
                    <w:t xml:space="preserve">: </w:t>
                  </w:r>
                  <w:r w:rsidR="00386EA6">
                    <w:rPr>
                      <w:rFonts w:ascii="Cambria" w:hAnsi="Cambria"/>
                      <w:sz w:val="20"/>
                      <w:szCs w:val="20"/>
                    </w:rPr>
                    <w:t>İsmail Cem Özkan</w:t>
                  </w:r>
                </w:p>
                <w:p w:rsidR="00C14F1F" w:rsidRDefault="004A2188" w:rsidP="00211579">
                  <w:pPr>
                    <w:tabs>
                      <w:tab w:val="left" w:pos="1560"/>
                    </w:tabs>
                    <w:spacing w:after="0"/>
                    <w:rPr>
                      <w:rFonts w:ascii="Cambria" w:hAnsi="Cambria"/>
                      <w:sz w:val="20"/>
                      <w:szCs w:val="20"/>
                    </w:rPr>
                  </w:pPr>
                  <w:r w:rsidRPr="007A220D">
                    <w:rPr>
                      <w:rFonts w:ascii="Cambria" w:hAnsi="Cambria"/>
                      <w:b/>
                      <w:sz w:val="20"/>
                      <w:szCs w:val="20"/>
                    </w:rPr>
                    <w:t>ISBN</w:t>
                  </w:r>
                  <w:r w:rsidRPr="007A220D">
                    <w:rPr>
                      <w:rFonts w:ascii="Cambria" w:hAnsi="Cambria"/>
                      <w:b/>
                      <w:sz w:val="20"/>
                      <w:szCs w:val="20"/>
                    </w:rPr>
                    <w:tab/>
                  </w:r>
                  <w:r w:rsidRPr="007A220D">
                    <w:rPr>
                      <w:rFonts w:ascii="Cambria" w:hAnsi="Cambria"/>
                      <w:sz w:val="20"/>
                      <w:szCs w:val="20"/>
                    </w:rPr>
                    <w:t>:</w:t>
                  </w:r>
                  <w:r w:rsidRPr="007A220D">
                    <w:rPr>
                      <w:rFonts w:ascii="Cambria" w:hAnsi="Cambria"/>
                      <w:b/>
                      <w:sz w:val="20"/>
                      <w:szCs w:val="20"/>
                    </w:rPr>
                    <w:t xml:space="preserve"> </w:t>
                  </w:r>
                  <w:r w:rsidRPr="007A220D">
                    <w:rPr>
                      <w:rFonts w:ascii="Cambria" w:hAnsi="Cambria"/>
                      <w:sz w:val="20"/>
                      <w:szCs w:val="20"/>
                    </w:rPr>
                    <w:t>978-605-</w:t>
                  </w:r>
                  <w:r w:rsidR="0078262D">
                    <w:rPr>
                      <w:rFonts w:ascii="Cambria" w:eastAsia="RotisSerifStd" w:hAnsi="Cambria" w:cs="RotisSerifStd"/>
                      <w:sz w:val="20"/>
                      <w:szCs w:val="20"/>
                    </w:rPr>
                    <w:t>7637</w:t>
                  </w:r>
                  <w:r w:rsidRPr="007A220D">
                    <w:rPr>
                      <w:rFonts w:ascii="Cambria" w:hAnsi="Cambria"/>
                      <w:sz w:val="20"/>
                      <w:szCs w:val="20"/>
                    </w:rPr>
                    <w:t>-</w:t>
                  </w:r>
                  <w:r w:rsidR="00C14F1F">
                    <w:rPr>
                      <w:rFonts w:ascii="Cambria" w:hAnsi="Cambria"/>
                      <w:sz w:val="20"/>
                      <w:szCs w:val="20"/>
                    </w:rPr>
                    <w:t>4</w:t>
                  </w:r>
                  <w:r w:rsidR="00386EA6">
                    <w:rPr>
                      <w:rFonts w:ascii="Cambria" w:hAnsi="Cambria"/>
                      <w:sz w:val="20"/>
                      <w:szCs w:val="20"/>
                    </w:rPr>
                    <w:t>9</w:t>
                  </w:r>
                  <w:r w:rsidRPr="007A220D">
                    <w:rPr>
                      <w:rFonts w:ascii="Cambria" w:hAnsi="Cambria"/>
                      <w:sz w:val="20"/>
                      <w:szCs w:val="20"/>
                    </w:rPr>
                    <w:t>-</w:t>
                  </w:r>
                  <w:r w:rsidR="00386EA6">
                    <w:rPr>
                      <w:rFonts w:ascii="Cambria" w:hAnsi="Cambria"/>
                      <w:sz w:val="20"/>
                      <w:szCs w:val="20"/>
                    </w:rPr>
                    <w:t>9</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Barkod</w:t>
                  </w:r>
                  <w:r w:rsidR="00211579">
                    <w:rPr>
                      <w:rFonts w:ascii="Cambria" w:hAnsi="Cambria"/>
                      <w:sz w:val="20"/>
                      <w:szCs w:val="20"/>
                    </w:rPr>
                    <w:t xml:space="preserve"> </w:t>
                  </w:r>
                  <w:r w:rsidR="00211579">
                    <w:rPr>
                      <w:rFonts w:ascii="Cambria" w:hAnsi="Cambria"/>
                      <w:sz w:val="20"/>
                      <w:szCs w:val="20"/>
                    </w:rPr>
                    <w:tab/>
                    <w:t>: 97860576374</w:t>
                  </w:r>
                  <w:r w:rsidR="00386EA6">
                    <w:rPr>
                      <w:rFonts w:ascii="Cambria" w:hAnsi="Cambria"/>
                      <w:sz w:val="20"/>
                      <w:szCs w:val="20"/>
                    </w:rPr>
                    <w:t>99</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Sayfa</w:t>
                  </w:r>
                  <w:r w:rsidRPr="007A220D">
                    <w:rPr>
                      <w:rFonts w:ascii="Cambria" w:hAnsi="Cambria"/>
                      <w:b/>
                      <w:sz w:val="20"/>
                      <w:szCs w:val="20"/>
                    </w:rPr>
                    <w:tab/>
                  </w:r>
                  <w:r w:rsidRPr="007A220D">
                    <w:rPr>
                      <w:rFonts w:ascii="Cambria" w:hAnsi="Cambria"/>
                      <w:sz w:val="20"/>
                      <w:szCs w:val="20"/>
                    </w:rPr>
                    <w:t xml:space="preserve">: </w:t>
                  </w:r>
                  <w:r w:rsidR="00386EA6">
                    <w:rPr>
                      <w:rFonts w:ascii="Cambria" w:hAnsi="Cambria"/>
                      <w:sz w:val="20"/>
                      <w:szCs w:val="20"/>
                    </w:rPr>
                    <w:t>288</w:t>
                  </w:r>
                  <w:r w:rsidR="00B66935">
                    <w:rPr>
                      <w:rFonts w:ascii="Cambria" w:hAnsi="Cambria"/>
                      <w:sz w:val="20"/>
                      <w:szCs w:val="20"/>
                    </w:rPr>
                    <w:t xml:space="preserve"> </w:t>
                  </w:r>
                  <w:r w:rsidRPr="007A220D">
                    <w:rPr>
                      <w:rFonts w:ascii="Cambria" w:hAnsi="Cambria"/>
                      <w:sz w:val="20"/>
                      <w:szCs w:val="20"/>
                    </w:rPr>
                    <w:t xml:space="preserve"> sf.</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Boyut</w:t>
                  </w:r>
                  <w:r w:rsidRPr="007A220D">
                    <w:rPr>
                      <w:rFonts w:ascii="Cambria" w:hAnsi="Cambria"/>
                      <w:sz w:val="20"/>
                      <w:szCs w:val="20"/>
                    </w:rPr>
                    <w:t xml:space="preserve"> </w:t>
                  </w:r>
                  <w:r w:rsidRPr="007A220D">
                    <w:rPr>
                      <w:rFonts w:ascii="Cambria" w:hAnsi="Cambria"/>
                      <w:sz w:val="20"/>
                      <w:szCs w:val="20"/>
                    </w:rPr>
                    <w:tab/>
                    <w:t>: 13,5x19,5 cm.</w:t>
                  </w:r>
                </w:p>
                <w:p w:rsidR="004A2188" w:rsidRPr="007A220D" w:rsidRDefault="004A2188" w:rsidP="00211579">
                  <w:pPr>
                    <w:tabs>
                      <w:tab w:val="left" w:pos="1560"/>
                    </w:tabs>
                    <w:spacing w:after="0"/>
                    <w:rPr>
                      <w:rFonts w:ascii="Cambria" w:hAnsi="Cambria"/>
                      <w:sz w:val="20"/>
                      <w:szCs w:val="20"/>
                    </w:rPr>
                  </w:pPr>
                  <w:r w:rsidRPr="007A220D">
                    <w:rPr>
                      <w:rFonts w:ascii="Cambria" w:hAnsi="Cambria"/>
                      <w:b/>
                      <w:sz w:val="20"/>
                      <w:szCs w:val="20"/>
                    </w:rPr>
                    <w:t>Baskı Kalitesi</w:t>
                  </w:r>
                  <w:r w:rsidRPr="007A220D">
                    <w:rPr>
                      <w:rFonts w:ascii="Cambria" w:hAnsi="Cambria"/>
                      <w:sz w:val="20"/>
                      <w:szCs w:val="20"/>
                    </w:rPr>
                    <w:t xml:space="preserve"> </w:t>
                  </w:r>
                  <w:r w:rsidRPr="007A220D">
                    <w:rPr>
                      <w:rFonts w:ascii="Cambria" w:hAnsi="Cambria"/>
                      <w:sz w:val="20"/>
                      <w:szCs w:val="20"/>
                    </w:rPr>
                    <w:tab/>
                    <w:t xml:space="preserve">: </w:t>
                  </w:r>
                  <w:r w:rsidR="00F8320A">
                    <w:rPr>
                      <w:rFonts w:ascii="Cambria" w:hAnsi="Cambria"/>
                      <w:sz w:val="20"/>
                      <w:szCs w:val="20"/>
                    </w:rPr>
                    <w:t>Tek</w:t>
                  </w:r>
                  <w:r w:rsidRPr="007A220D">
                    <w:rPr>
                      <w:rFonts w:ascii="Cambria" w:hAnsi="Cambria"/>
                      <w:sz w:val="20"/>
                      <w:szCs w:val="20"/>
                    </w:rPr>
                    <w:t xml:space="preserve"> Renk, 6</w:t>
                  </w:r>
                  <w:r w:rsidR="00211579">
                    <w:rPr>
                      <w:rFonts w:ascii="Cambria" w:hAnsi="Cambria"/>
                      <w:sz w:val="20"/>
                      <w:szCs w:val="20"/>
                    </w:rPr>
                    <w:t>5</w:t>
                  </w:r>
                  <w:r w:rsidRPr="007A220D">
                    <w:rPr>
                      <w:rFonts w:ascii="Cambria" w:hAnsi="Cambria"/>
                      <w:sz w:val="20"/>
                      <w:szCs w:val="20"/>
                    </w:rPr>
                    <w:t xml:space="preserve"> gr, Enso</w:t>
                  </w:r>
                </w:p>
                <w:p w:rsidR="0078262D" w:rsidRDefault="004A2188" w:rsidP="00211579">
                  <w:pPr>
                    <w:tabs>
                      <w:tab w:val="left" w:pos="1560"/>
                    </w:tabs>
                    <w:spacing w:after="0"/>
                    <w:rPr>
                      <w:rFonts w:ascii="Cambria" w:hAnsi="Cambria"/>
                      <w:sz w:val="20"/>
                      <w:szCs w:val="20"/>
                    </w:rPr>
                  </w:pPr>
                  <w:r w:rsidRPr="007A220D">
                    <w:rPr>
                      <w:rFonts w:ascii="Cambria" w:hAnsi="Cambria"/>
                      <w:b/>
                      <w:bCs/>
                      <w:sz w:val="20"/>
                      <w:szCs w:val="20"/>
                    </w:rPr>
                    <w:t>Baskı Tarihi</w:t>
                  </w:r>
                  <w:r w:rsidRPr="007A220D">
                    <w:rPr>
                      <w:rFonts w:ascii="Cambria" w:hAnsi="Cambria"/>
                      <w:b/>
                      <w:bCs/>
                      <w:sz w:val="20"/>
                      <w:szCs w:val="20"/>
                    </w:rPr>
                    <w:tab/>
                  </w:r>
                  <w:r w:rsidRPr="007A220D">
                    <w:rPr>
                      <w:rFonts w:ascii="Cambria" w:hAnsi="Cambria"/>
                      <w:sz w:val="20"/>
                      <w:szCs w:val="20"/>
                    </w:rPr>
                    <w:t xml:space="preserve">: </w:t>
                  </w:r>
                  <w:r w:rsidR="00386EA6">
                    <w:rPr>
                      <w:rFonts w:ascii="Cambria" w:hAnsi="Cambria"/>
                      <w:sz w:val="20"/>
                      <w:szCs w:val="20"/>
                    </w:rPr>
                    <w:t>Ağustos</w:t>
                  </w:r>
                  <w:r w:rsidR="0078262D">
                    <w:rPr>
                      <w:rFonts w:ascii="Cambria" w:hAnsi="Cambria"/>
                      <w:sz w:val="20"/>
                      <w:szCs w:val="20"/>
                    </w:rPr>
                    <w:t xml:space="preserve"> </w:t>
                  </w:r>
                  <w:r w:rsidRPr="007A220D">
                    <w:rPr>
                      <w:rFonts w:ascii="Cambria" w:hAnsi="Cambria"/>
                      <w:sz w:val="20"/>
                      <w:szCs w:val="20"/>
                    </w:rPr>
                    <w:t>20</w:t>
                  </w:r>
                  <w:r w:rsidR="0078262D">
                    <w:rPr>
                      <w:rFonts w:ascii="Cambria" w:hAnsi="Cambria"/>
                      <w:sz w:val="20"/>
                      <w:szCs w:val="20"/>
                    </w:rPr>
                    <w:t>2</w:t>
                  </w:r>
                  <w:r w:rsidR="00C14F1F">
                    <w:rPr>
                      <w:rFonts w:ascii="Cambria" w:hAnsi="Cambria"/>
                      <w:sz w:val="20"/>
                      <w:szCs w:val="20"/>
                    </w:rPr>
                    <w:t>1</w:t>
                  </w:r>
                </w:p>
                <w:p w:rsidR="004A2188" w:rsidRDefault="004A2188" w:rsidP="00211579">
                  <w:pPr>
                    <w:tabs>
                      <w:tab w:val="left" w:pos="1560"/>
                    </w:tabs>
                    <w:spacing w:after="0"/>
                    <w:rPr>
                      <w:rFonts w:ascii="Cambria" w:hAnsi="Cambria"/>
                      <w:sz w:val="20"/>
                      <w:szCs w:val="20"/>
                    </w:rPr>
                  </w:pPr>
                  <w:r w:rsidRPr="007A220D">
                    <w:rPr>
                      <w:rFonts w:ascii="Cambria" w:hAnsi="Cambria"/>
                      <w:b/>
                      <w:sz w:val="20"/>
                      <w:szCs w:val="20"/>
                    </w:rPr>
                    <w:t>Fiyat</w:t>
                  </w:r>
                  <w:r w:rsidRPr="007A220D">
                    <w:rPr>
                      <w:rFonts w:ascii="Cambria" w:hAnsi="Cambria"/>
                      <w:b/>
                      <w:sz w:val="20"/>
                      <w:szCs w:val="20"/>
                    </w:rPr>
                    <w:tab/>
                  </w:r>
                  <w:r w:rsidR="00466048">
                    <w:rPr>
                      <w:rFonts w:ascii="Cambria" w:hAnsi="Cambria"/>
                      <w:sz w:val="20"/>
                      <w:szCs w:val="20"/>
                    </w:rPr>
                    <w:t xml:space="preserve">:  </w:t>
                  </w:r>
                  <w:r w:rsidR="00386EA6">
                    <w:rPr>
                      <w:rFonts w:ascii="Cambria" w:hAnsi="Cambria"/>
                      <w:sz w:val="20"/>
                      <w:szCs w:val="20"/>
                    </w:rPr>
                    <w:t>39</w:t>
                  </w:r>
                  <w:r w:rsidR="00B66935">
                    <w:rPr>
                      <w:rFonts w:ascii="Cambria" w:hAnsi="Cambria"/>
                      <w:sz w:val="20"/>
                      <w:szCs w:val="20"/>
                    </w:rPr>
                    <w:t xml:space="preserve"> </w:t>
                  </w:r>
                  <w:r w:rsidRPr="007A220D">
                    <w:rPr>
                      <w:rFonts w:ascii="Cambria" w:hAnsi="Cambria"/>
                      <w:sz w:val="20"/>
                      <w:szCs w:val="20"/>
                    </w:rPr>
                    <w:t xml:space="preserve"> TL</w:t>
                  </w:r>
                </w:p>
              </w:txbxContent>
            </v:textbox>
          </v:shape>
        </w:pict>
      </w:r>
    </w:p>
    <w:sectPr w:rsidR="004A2188" w:rsidSect="00211579">
      <w:headerReference w:type="default" r:id="rId8"/>
      <w:footerReference w:type="default" r:id="rId9"/>
      <w:pgSz w:w="11905" w:h="16837"/>
      <w:pgMar w:top="825" w:right="567" w:bottom="1440" w:left="567" w:header="567" w:footer="709"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3A" w:rsidRDefault="0016643A">
      <w:r>
        <w:separator/>
      </w:r>
    </w:p>
  </w:endnote>
  <w:endnote w:type="continuationSeparator" w:id="1">
    <w:p w:rsidR="0016643A" w:rsidRDefault="0016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KozGoPr6N-Regular">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Kozuka Gothic Pr6N L">
    <w:panose1 w:val="00000000000000000000"/>
    <w:charset w:val="80"/>
    <w:family w:val="swiss"/>
    <w:notTrueType/>
    <w:pitch w:val="variable"/>
    <w:sig w:usb0="000002D7" w:usb1="2AC71C11" w:usb2="00000012" w:usb3="00000000" w:csb0="0002009F" w:csb1="00000000"/>
  </w:font>
  <w:font w:name="Rotis Serif Std">
    <w:altName w:val="Rotis Serif Std"/>
    <w:panose1 w:val="00000000000000000000"/>
    <w:charset w:val="00"/>
    <w:family w:val="modern"/>
    <w:notTrueType/>
    <w:pitch w:val="variable"/>
    <w:sig w:usb0="800000AF" w:usb1="4000204A" w:usb2="00000000" w:usb3="00000000" w:csb0="00000013"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RotisSerifStd">
    <w:panose1 w:val="02000503060000020003"/>
    <w:charset w:val="A2"/>
    <w:family w:val="roman"/>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8" w:rsidRPr="007555D9" w:rsidRDefault="004A2188">
    <w:pPr>
      <w:pStyle w:val="Altbilgi"/>
      <w:jc w:val="center"/>
      <w:rPr>
        <w:rFonts w:ascii="Cambria" w:hAnsi="Cambria" w:cs="Tahoma"/>
        <w:b/>
        <w:color w:val="003366"/>
        <w:sz w:val="16"/>
        <w:szCs w:val="16"/>
      </w:rPr>
    </w:pPr>
    <w:r w:rsidRPr="007555D9">
      <w:rPr>
        <w:rFonts w:ascii="Cambria" w:hAnsi="Cambria" w:cs="Tahoma"/>
        <w:b/>
        <w:color w:val="003366"/>
        <w:sz w:val="16"/>
        <w:szCs w:val="16"/>
      </w:rPr>
      <w:t>h2o kitap</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h2o yayıncılık ve iletişim hizmetleri ltd. şti.</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Barbaros Mahallesi, Tophanelioğlu Caddesi, Askorukent Sitesi, D-Blok,  No:2 Üsküdar-İstanbul -/-/ Üsküdar V.D. 4540541071</w:t>
    </w:r>
  </w:p>
  <w:p w:rsidR="004A2188" w:rsidRPr="007555D9" w:rsidRDefault="004A2188">
    <w:pPr>
      <w:pStyle w:val="Altbilgi"/>
      <w:tabs>
        <w:tab w:val="center" w:pos="4320"/>
        <w:tab w:val="left" w:pos="6720"/>
      </w:tabs>
      <w:jc w:val="center"/>
      <w:rPr>
        <w:rFonts w:ascii="Cambria" w:hAnsi="Cambria" w:cs="Tahoma"/>
        <w:color w:val="003366"/>
        <w:sz w:val="16"/>
        <w:szCs w:val="16"/>
      </w:rPr>
    </w:pPr>
    <w:r w:rsidRPr="007555D9">
      <w:rPr>
        <w:rFonts w:ascii="Cambria" w:hAnsi="Cambria" w:cs="Tahoma"/>
        <w:color w:val="003366"/>
        <w:sz w:val="16"/>
        <w:szCs w:val="16"/>
      </w:rPr>
      <w:t>0533 612 19 97</w:t>
    </w:r>
  </w:p>
  <w:p w:rsidR="004A2188" w:rsidRPr="007555D9" w:rsidRDefault="004A2188">
    <w:pPr>
      <w:pStyle w:val="Altbilgi"/>
      <w:jc w:val="center"/>
      <w:rPr>
        <w:rFonts w:ascii="Cambria" w:hAnsi="Cambria" w:cs="Tahoma"/>
        <w:color w:val="0000FF"/>
        <w:sz w:val="20"/>
        <w:szCs w:val="20"/>
      </w:rPr>
    </w:pPr>
    <w:r w:rsidRPr="007555D9">
      <w:rPr>
        <w:rFonts w:ascii="Cambria" w:hAnsi="Cambria" w:cs="Tahoma"/>
        <w:color w:val="0000FF"/>
        <w:sz w:val="20"/>
        <w:szCs w:val="20"/>
      </w:rPr>
      <w:t>h2okitap@h2okitap.com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3A" w:rsidRDefault="0016643A">
      <w:r>
        <w:separator/>
      </w:r>
    </w:p>
  </w:footnote>
  <w:footnote w:type="continuationSeparator" w:id="1">
    <w:p w:rsidR="0016643A" w:rsidRDefault="00166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8" w:rsidRDefault="00493C4F">
    <w:pPr>
      <w:pStyle w:val="stbilgi"/>
      <w:ind w:firstLine="720"/>
      <w:jc w:val="center"/>
      <w:rPr>
        <w:rFonts w:ascii="Cambria" w:hAnsi="Cambria" w:cs="Lucida Sans Unicode"/>
        <w:b/>
        <w:color w:val="92CDDC"/>
        <w:sz w:val="48"/>
        <w:szCs w:val="48"/>
      </w:rPr>
    </w:pPr>
    <w:r>
      <w:rPr>
        <w:rFonts w:ascii="Cambria" w:hAnsi="Cambria"/>
        <w:noProof/>
        <w:color w:val="D99594"/>
        <w:lang w:eastAsia="tr-TR"/>
      </w:rPr>
      <w:drawing>
        <wp:anchor distT="0" distB="0" distL="0" distR="0" simplePos="0" relativeHeight="251657728" behindDoc="0" locked="0" layoutInCell="1" allowOverlap="1">
          <wp:simplePos x="0" y="0"/>
          <wp:positionH relativeFrom="column">
            <wp:posOffset>-301625</wp:posOffset>
          </wp:positionH>
          <wp:positionV relativeFrom="paragraph">
            <wp:posOffset>-180975</wp:posOffset>
          </wp:positionV>
          <wp:extent cx="1191895" cy="1257935"/>
          <wp:effectExtent l="1905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1895" cy="1257935"/>
                  </a:xfrm>
                  <a:prstGeom prst="rect">
                    <a:avLst/>
                  </a:prstGeom>
                  <a:solidFill>
                    <a:srgbClr val="FFFFFF"/>
                  </a:solidFill>
                  <a:ln w="9525">
                    <a:noFill/>
                    <a:miter lim="800000"/>
                    <a:headEnd/>
                    <a:tailEnd/>
                  </a:ln>
                </pic:spPr>
              </pic:pic>
            </a:graphicData>
          </a:graphic>
        </wp:anchor>
      </w:drawing>
    </w:r>
    <w:r w:rsidR="004A2188" w:rsidRPr="005F5687">
      <w:rPr>
        <w:rFonts w:ascii="Cambria" w:hAnsi="Cambria" w:cs="Lucida Sans Unicode"/>
        <w:b/>
        <w:bCs/>
        <w:color w:val="D99594"/>
        <w:sz w:val="48"/>
        <w:szCs w:val="48"/>
      </w:rPr>
      <w:t>h</w:t>
    </w:r>
    <w:r w:rsidR="004A2188" w:rsidRPr="005F5687">
      <w:rPr>
        <w:rFonts w:ascii="Cambria" w:hAnsi="Cambria" w:cs="Lucida Sans Unicode"/>
        <w:b/>
        <w:bCs/>
        <w:color w:val="D99594"/>
        <w:sz w:val="40"/>
        <w:szCs w:val="40"/>
      </w:rPr>
      <w:t>2</w:t>
    </w:r>
    <w:r w:rsidR="004A2188" w:rsidRPr="005F5687">
      <w:rPr>
        <w:rFonts w:ascii="Cambria" w:hAnsi="Cambria" w:cs="Lucida Sans Unicode"/>
        <w:b/>
        <w:bCs/>
        <w:color w:val="D99594"/>
        <w:sz w:val="48"/>
        <w:szCs w:val="48"/>
      </w:rPr>
      <w:t>o</w:t>
    </w:r>
    <w:r w:rsidR="004A2188" w:rsidRPr="005F5687">
      <w:rPr>
        <w:rFonts w:ascii="Cambria" w:hAnsi="Cambria" w:cs="Lucida Sans Unicode"/>
        <w:b/>
        <w:color w:val="D99594"/>
        <w:sz w:val="48"/>
        <w:szCs w:val="48"/>
      </w:rPr>
      <w:t xml:space="preserve"> kitap</w:t>
    </w:r>
    <w:r w:rsidR="004A2188" w:rsidRPr="00466048">
      <w:rPr>
        <w:rFonts w:ascii="Cambria" w:hAnsi="Cambria" w:cs="Lucida Sans Unicode"/>
        <w:b/>
        <w:color w:val="94006B"/>
        <w:sz w:val="48"/>
        <w:szCs w:val="48"/>
      </w:rPr>
      <w:t xml:space="preserve"> </w:t>
    </w:r>
    <w:r w:rsidR="004A2188" w:rsidRPr="00466048">
      <w:rPr>
        <w:rFonts w:ascii="Cambria" w:hAnsi="Cambria" w:cs="Lucida Sans Unicode"/>
        <w:sz w:val="32"/>
        <w:szCs w:val="32"/>
      </w:rPr>
      <w:t>Yayın Duyurusu</w:t>
    </w:r>
    <w:r w:rsidR="004A2188" w:rsidRPr="00466048">
      <w:rPr>
        <w:rFonts w:ascii="Cambria" w:hAnsi="Cambria" w:cs="Lucida Sans Unicode"/>
        <w:b/>
        <w:sz w:val="48"/>
        <w:szCs w:val="48"/>
      </w:rPr>
      <w:t xml:space="preserve"> </w:t>
    </w:r>
    <w:r w:rsidR="00386EA6">
      <w:rPr>
        <w:rFonts w:ascii="Cambria" w:hAnsi="Cambria" w:cs="Lucida Sans Unicode"/>
        <w:b/>
        <w:color w:val="92CDDC"/>
        <w:sz w:val="48"/>
        <w:szCs w:val="48"/>
      </w:rPr>
      <w:t>Ağustos</w:t>
    </w:r>
    <w:r w:rsidR="004A2188" w:rsidRPr="005F5687">
      <w:rPr>
        <w:rFonts w:ascii="Cambria" w:hAnsi="Cambria" w:cs="Lucida Sans Unicode"/>
        <w:b/>
        <w:color w:val="92CDDC"/>
        <w:sz w:val="48"/>
        <w:szCs w:val="48"/>
      </w:rPr>
      <w:t xml:space="preserve"> 20</w:t>
    </w:r>
    <w:r w:rsidR="0078262D" w:rsidRPr="005F5687">
      <w:rPr>
        <w:rFonts w:ascii="Cambria" w:hAnsi="Cambria" w:cs="Lucida Sans Unicode"/>
        <w:b/>
        <w:color w:val="92CDDC"/>
        <w:sz w:val="48"/>
        <w:szCs w:val="48"/>
      </w:rPr>
      <w:t>2</w:t>
    </w:r>
    <w:r w:rsidR="00C14F1F">
      <w:rPr>
        <w:rFonts w:ascii="Cambria" w:hAnsi="Cambria" w:cs="Lucida Sans Unicode"/>
        <w:b/>
        <w:color w:val="92CDDC"/>
        <w:sz w:val="48"/>
        <w:szCs w:val="48"/>
      </w:rPr>
      <w:t>1</w:t>
    </w:r>
  </w:p>
  <w:p w:rsidR="00052A91" w:rsidRDefault="00052A91">
    <w:pPr>
      <w:pStyle w:val="stbilgi"/>
      <w:ind w:firstLine="720"/>
      <w:jc w:val="center"/>
      <w:rPr>
        <w:rFonts w:ascii="Cambria" w:hAnsi="Cambria" w:cs="Lucida Sans Unicode"/>
        <w:b/>
        <w:color w:val="92CDDC"/>
        <w:sz w:val="48"/>
        <w:szCs w:val="48"/>
      </w:rPr>
    </w:pPr>
  </w:p>
  <w:p w:rsidR="00052A91" w:rsidRDefault="00052A91">
    <w:pPr>
      <w:pStyle w:val="stbilgi"/>
      <w:ind w:firstLine="720"/>
      <w:jc w:val="center"/>
      <w:rPr>
        <w:rFonts w:ascii="Cambria" w:hAnsi="Cambria" w:cs="Lucida Sans Unicode"/>
        <w:b/>
        <w:color w:val="92CDDC"/>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w:hdrShapeDefaults>
  <w:footnotePr>
    <w:footnote w:id="0"/>
    <w:footnote w:id="1"/>
  </w:footnotePr>
  <w:endnotePr>
    <w:endnote w:id="0"/>
    <w:endnote w:id="1"/>
  </w:endnotePr>
  <w:compat/>
  <w:rsids>
    <w:rsidRoot w:val="007A220D"/>
    <w:rsid w:val="000310DE"/>
    <w:rsid w:val="00052A91"/>
    <w:rsid w:val="000B19A5"/>
    <w:rsid w:val="0016643A"/>
    <w:rsid w:val="00173159"/>
    <w:rsid w:val="001A6B62"/>
    <w:rsid w:val="00211579"/>
    <w:rsid w:val="003677D6"/>
    <w:rsid w:val="0038163B"/>
    <w:rsid w:val="00386EA6"/>
    <w:rsid w:val="003B688A"/>
    <w:rsid w:val="00414C68"/>
    <w:rsid w:val="00453FAF"/>
    <w:rsid w:val="00466048"/>
    <w:rsid w:val="00493C4F"/>
    <w:rsid w:val="00497CD1"/>
    <w:rsid w:val="004A2188"/>
    <w:rsid w:val="004B3BF3"/>
    <w:rsid w:val="004B5621"/>
    <w:rsid w:val="00595C72"/>
    <w:rsid w:val="005E1495"/>
    <w:rsid w:val="005F5687"/>
    <w:rsid w:val="00615E22"/>
    <w:rsid w:val="006272BC"/>
    <w:rsid w:val="00654CFC"/>
    <w:rsid w:val="007555D9"/>
    <w:rsid w:val="0078262D"/>
    <w:rsid w:val="007A220D"/>
    <w:rsid w:val="0088738F"/>
    <w:rsid w:val="009C3E68"/>
    <w:rsid w:val="00A00DFC"/>
    <w:rsid w:val="00A01540"/>
    <w:rsid w:val="00A22F36"/>
    <w:rsid w:val="00B638CA"/>
    <w:rsid w:val="00B66935"/>
    <w:rsid w:val="00BB5AFA"/>
    <w:rsid w:val="00C14F1F"/>
    <w:rsid w:val="00C61316"/>
    <w:rsid w:val="00CB2014"/>
    <w:rsid w:val="00CB54C2"/>
    <w:rsid w:val="00CD1A4C"/>
    <w:rsid w:val="00DB019E"/>
    <w:rsid w:val="00E64F5A"/>
    <w:rsid w:val="00E77733"/>
    <w:rsid w:val="00F37AD1"/>
    <w:rsid w:val="00F8320A"/>
    <w:rsid w:val="00FA24F0"/>
    <w:rsid w:val="00FF19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11579"/>
    <w:pPr>
      <w:autoSpaceDE w:val="0"/>
      <w:autoSpaceDN w:val="0"/>
      <w:adjustRightInd w:val="0"/>
      <w:spacing w:after="200" w:line="276" w:lineRule="auto"/>
      <w:textAlignment w:val="center"/>
    </w:pPr>
    <w:rPr>
      <w:rFonts w:eastAsia="KozGoPr6N-Regular"/>
      <w:color w:val="000000"/>
      <w:sz w:val="24"/>
      <w:szCs w:val="24"/>
    </w:rPr>
  </w:style>
  <w:style w:type="paragraph" w:styleId="Balk3">
    <w:name w:val="heading 3"/>
    <w:basedOn w:val="Normal"/>
    <w:next w:val="GvdeMetni"/>
    <w:qFormat/>
    <w:rsid w:val="003B688A"/>
    <w:pPr>
      <w:tabs>
        <w:tab w:val="num" w:pos="720"/>
      </w:tabs>
      <w:suppressAutoHyphens/>
      <w:autoSpaceDE/>
      <w:autoSpaceDN/>
      <w:adjustRightInd/>
      <w:spacing w:before="280" w:after="280" w:line="240" w:lineRule="auto"/>
      <w:ind w:left="720" w:hanging="720"/>
      <w:textAlignment w:val="auto"/>
      <w:outlineLvl w:val="2"/>
    </w:pPr>
    <w:rPr>
      <w:rFonts w:eastAsia="Calibri"/>
      <w:b/>
      <w:bCs/>
      <w:color w:val="auto"/>
      <w:sz w:val="27"/>
      <w:szCs w:val="27"/>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3B688A"/>
  </w:style>
  <w:style w:type="character" w:customStyle="1" w:styleId="WW-Absatz-Standardschriftart">
    <w:name w:val="WW-Absatz-Standardschriftart"/>
    <w:rsid w:val="003B688A"/>
  </w:style>
  <w:style w:type="character" w:customStyle="1" w:styleId="WW-Absatz-Standardschriftart1">
    <w:name w:val="WW-Absatz-Standardschriftart1"/>
    <w:rsid w:val="003B688A"/>
  </w:style>
  <w:style w:type="character" w:customStyle="1" w:styleId="WW-Absatz-Standardschriftart11">
    <w:name w:val="WW-Absatz-Standardschriftart11"/>
    <w:rsid w:val="003B688A"/>
  </w:style>
  <w:style w:type="character" w:customStyle="1" w:styleId="WW-Absatz-Standardschriftart111">
    <w:name w:val="WW-Absatz-Standardschriftart111"/>
    <w:rsid w:val="003B688A"/>
  </w:style>
  <w:style w:type="character" w:customStyle="1" w:styleId="VarsaylanParagrafYazTipi3">
    <w:name w:val="Varsayılan Paragraf Yazı Tipi3"/>
    <w:rsid w:val="003B688A"/>
  </w:style>
  <w:style w:type="character" w:customStyle="1" w:styleId="WW-Absatz-Standardschriftart1111">
    <w:name w:val="WW-Absatz-Standardschriftart1111"/>
    <w:rsid w:val="003B688A"/>
  </w:style>
  <w:style w:type="character" w:customStyle="1" w:styleId="VarsaylanParagrafYazTipi2">
    <w:name w:val="Varsayılan Paragraf Yazı Tipi2"/>
    <w:rsid w:val="003B688A"/>
  </w:style>
  <w:style w:type="character" w:customStyle="1" w:styleId="WW-Absatz-Standardschriftart11111">
    <w:name w:val="WW-Absatz-Standardschriftart11111"/>
    <w:rsid w:val="003B688A"/>
  </w:style>
  <w:style w:type="character" w:customStyle="1" w:styleId="WW-Absatz-Standardschriftart111111">
    <w:name w:val="WW-Absatz-Standardschriftart111111"/>
    <w:rsid w:val="003B688A"/>
  </w:style>
  <w:style w:type="character" w:customStyle="1" w:styleId="WW-Absatz-Standardschriftart1111111">
    <w:name w:val="WW-Absatz-Standardschriftart1111111"/>
    <w:rsid w:val="003B688A"/>
  </w:style>
  <w:style w:type="character" w:customStyle="1" w:styleId="WW-Absatz-Standardschriftart11111111">
    <w:name w:val="WW-Absatz-Standardschriftart11111111"/>
    <w:rsid w:val="003B688A"/>
  </w:style>
  <w:style w:type="character" w:customStyle="1" w:styleId="WW-Absatz-Standardschriftart111111111">
    <w:name w:val="WW-Absatz-Standardschriftart111111111"/>
    <w:rsid w:val="003B688A"/>
  </w:style>
  <w:style w:type="character" w:customStyle="1" w:styleId="VarsaylanParagrafYazTipi1">
    <w:name w:val="Varsayılan Paragraf Yazı Tipi1"/>
    <w:rsid w:val="003B688A"/>
  </w:style>
  <w:style w:type="character" w:styleId="Kpr">
    <w:name w:val="Hyperlink"/>
    <w:rsid w:val="003B688A"/>
    <w:rPr>
      <w:color w:val="0000FF"/>
      <w:u w:val="single"/>
    </w:rPr>
  </w:style>
  <w:style w:type="character" w:styleId="Vurgu">
    <w:name w:val="Emphasis"/>
    <w:qFormat/>
    <w:rsid w:val="003B688A"/>
    <w:rPr>
      <w:i/>
      <w:iCs/>
    </w:rPr>
  </w:style>
  <w:style w:type="character" w:customStyle="1" w:styleId="CharChar">
    <w:name w:val="Char Char"/>
    <w:rsid w:val="003B688A"/>
    <w:rPr>
      <w:rFonts w:eastAsia="Calibri"/>
      <w:b/>
      <w:bCs/>
      <w:sz w:val="27"/>
      <w:szCs w:val="27"/>
    </w:rPr>
  </w:style>
  <w:style w:type="paragraph" w:customStyle="1" w:styleId="Balk">
    <w:name w:val="Başlık"/>
    <w:basedOn w:val="Normal"/>
    <w:next w:val="GvdeMetni"/>
    <w:rsid w:val="003B688A"/>
    <w:pPr>
      <w:keepNext/>
      <w:suppressAutoHyphens/>
      <w:autoSpaceDE/>
      <w:autoSpaceDN/>
      <w:adjustRightInd/>
      <w:spacing w:before="240" w:after="120" w:line="240" w:lineRule="auto"/>
      <w:textAlignment w:val="auto"/>
    </w:pPr>
    <w:rPr>
      <w:rFonts w:ascii="Calibri" w:eastAsia="Lucida Sans Unicode" w:hAnsi="Calibri" w:cs="Tahoma"/>
      <w:color w:val="auto"/>
      <w:sz w:val="28"/>
      <w:szCs w:val="28"/>
      <w:lang w:eastAsia="ar-SA"/>
    </w:rPr>
  </w:style>
  <w:style w:type="paragraph" w:styleId="GvdeMetni">
    <w:name w:val="Body Text"/>
    <w:basedOn w:val="Normal"/>
    <w:rsid w:val="003B688A"/>
    <w:pPr>
      <w:suppressAutoHyphens/>
      <w:autoSpaceDE/>
      <w:autoSpaceDN/>
      <w:adjustRightInd/>
      <w:spacing w:after="120" w:line="240" w:lineRule="auto"/>
      <w:textAlignment w:val="auto"/>
    </w:pPr>
    <w:rPr>
      <w:rFonts w:eastAsia="Times New Roman"/>
      <w:color w:val="auto"/>
      <w:lang w:eastAsia="ar-SA"/>
    </w:rPr>
  </w:style>
  <w:style w:type="paragraph" w:styleId="Liste">
    <w:name w:val="List"/>
    <w:basedOn w:val="GvdeMetni"/>
    <w:rsid w:val="003B688A"/>
    <w:rPr>
      <w:rFonts w:ascii="Calibri" w:hAnsi="Calibri" w:cs="Tahoma"/>
    </w:rPr>
  </w:style>
  <w:style w:type="paragraph" w:customStyle="1" w:styleId="Balk0">
    <w:name w:val="Başlık"/>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Dizin">
    <w:name w:val="Dizin"/>
    <w:basedOn w:val="Normal"/>
    <w:rsid w:val="003B688A"/>
    <w:pPr>
      <w:suppressLineNumbers/>
      <w:suppressAutoHyphens/>
      <w:autoSpaceDE/>
      <w:autoSpaceDN/>
      <w:adjustRightInd/>
      <w:spacing w:after="0" w:line="240" w:lineRule="auto"/>
      <w:textAlignment w:val="auto"/>
    </w:pPr>
    <w:rPr>
      <w:rFonts w:ascii="Calibri" w:eastAsia="Times New Roman" w:hAnsi="Calibri" w:cs="Tahoma"/>
      <w:color w:val="auto"/>
      <w:lang w:eastAsia="ar-SA"/>
    </w:rPr>
  </w:style>
  <w:style w:type="paragraph" w:customStyle="1" w:styleId="WW-Balk">
    <w:name w:val="WW-Başlık"/>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
    <w:name w:val="WW-Başlık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
    <w:name w:val="WW-Başlık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
    <w:name w:val="WW-Başlık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
    <w:name w:val="WW-Başlık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
    <w:name w:val="WW-Başlık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
    <w:name w:val="WW-Başlık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
    <w:name w:val="WW-Başlık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1">
    <w:name w:val="WW-Başlık1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11">
    <w:name w:val="WW-Başlık11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111">
    <w:name w:val="WW-Başlık111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1111">
    <w:name w:val="WW-Başlık1111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customStyle="1" w:styleId="WW-Balk111111111111">
    <w:name w:val="WW-Başlık111111111111"/>
    <w:basedOn w:val="Normal"/>
    <w:rsid w:val="003B688A"/>
    <w:pPr>
      <w:suppressLineNumbers/>
      <w:suppressAutoHyphens/>
      <w:autoSpaceDE/>
      <w:autoSpaceDN/>
      <w:adjustRightInd/>
      <w:spacing w:before="120" w:after="120" w:line="240" w:lineRule="auto"/>
      <w:textAlignment w:val="auto"/>
    </w:pPr>
    <w:rPr>
      <w:rFonts w:ascii="Calibri" w:eastAsia="Times New Roman" w:hAnsi="Calibri" w:cs="Tahoma"/>
      <w:i/>
      <w:iCs/>
      <w:color w:val="auto"/>
      <w:lang w:eastAsia="ar-SA"/>
    </w:rPr>
  </w:style>
  <w:style w:type="paragraph" w:styleId="stbilgi">
    <w:name w:val="header"/>
    <w:basedOn w:val="Normal"/>
    <w:rsid w:val="003B688A"/>
    <w:pPr>
      <w:tabs>
        <w:tab w:val="center" w:pos="4703"/>
        <w:tab w:val="right" w:pos="9406"/>
      </w:tabs>
      <w:suppressAutoHyphens/>
      <w:autoSpaceDE/>
      <w:autoSpaceDN/>
      <w:adjustRightInd/>
      <w:spacing w:after="0" w:line="240" w:lineRule="auto"/>
      <w:textAlignment w:val="auto"/>
    </w:pPr>
    <w:rPr>
      <w:rFonts w:eastAsia="Times New Roman"/>
      <w:color w:val="auto"/>
      <w:lang w:eastAsia="ar-SA"/>
    </w:rPr>
  </w:style>
  <w:style w:type="paragraph" w:styleId="Altbilgi">
    <w:name w:val="footer"/>
    <w:basedOn w:val="Normal"/>
    <w:rsid w:val="003B688A"/>
    <w:pPr>
      <w:tabs>
        <w:tab w:val="center" w:pos="4703"/>
        <w:tab w:val="right" w:pos="9406"/>
      </w:tabs>
      <w:suppressAutoHyphens/>
      <w:autoSpaceDE/>
      <w:autoSpaceDN/>
      <w:adjustRightInd/>
      <w:spacing w:after="0" w:line="240" w:lineRule="auto"/>
      <w:textAlignment w:val="auto"/>
    </w:pPr>
    <w:rPr>
      <w:rFonts w:eastAsia="Times New Roman"/>
      <w:color w:val="auto"/>
      <w:lang w:eastAsia="ar-SA"/>
    </w:rPr>
  </w:style>
  <w:style w:type="paragraph" w:styleId="NormalWeb">
    <w:name w:val="Normal (Web)"/>
    <w:basedOn w:val="Normal"/>
    <w:rsid w:val="003B688A"/>
    <w:pPr>
      <w:suppressAutoHyphens/>
      <w:autoSpaceDE/>
      <w:autoSpaceDN/>
      <w:adjustRightInd/>
      <w:spacing w:before="280" w:after="280" w:line="240" w:lineRule="auto"/>
      <w:textAlignment w:val="auto"/>
    </w:pPr>
    <w:rPr>
      <w:rFonts w:eastAsia="Times New Roman"/>
      <w:color w:val="auto"/>
      <w:lang w:eastAsia="ar-SA"/>
    </w:rPr>
  </w:style>
  <w:style w:type="paragraph" w:styleId="BalonMetni">
    <w:name w:val="Balloon Text"/>
    <w:basedOn w:val="Normal"/>
    <w:rsid w:val="003B688A"/>
    <w:pPr>
      <w:suppressAutoHyphens/>
      <w:autoSpaceDE/>
      <w:autoSpaceDN/>
      <w:adjustRightInd/>
      <w:spacing w:after="0" w:line="240" w:lineRule="auto"/>
      <w:textAlignment w:val="auto"/>
    </w:pPr>
    <w:rPr>
      <w:rFonts w:ascii="Tahoma" w:eastAsia="Times New Roman" w:hAnsi="Tahoma" w:cs="Tahoma"/>
      <w:color w:val="auto"/>
      <w:sz w:val="16"/>
      <w:szCs w:val="16"/>
      <w:lang w:eastAsia="ar-SA"/>
    </w:rPr>
  </w:style>
  <w:style w:type="paragraph" w:customStyle="1" w:styleId="ereveierii">
    <w:name w:val="Çerçeve içeriği"/>
    <w:basedOn w:val="GvdeMetni"/>
    <w:rsid w:val="003B688A"/>
  </w:style>
  <w:style w:type="paragraph" w:customStyle="1" w:styleId="TemelParagraf">
    <w:name w:val="[Temel Paragraf]"/>
    <w:basedOn w:val="Normal"/>
    <w:uiPriority w:val="99"/>
    <w:rsid w:val="00B66935"/>
    <w:pPr>
      <w:spacing w:after="0" w:line="288" w:lineRule="auto"/>
    </w:pPr>
    <w:rPr>
      <w:rFonts w:ascii="MinionPro-Regular" w:eastAsia="Kozuka Gothic Pr6N L" w:hAnsi="MinionPro-Regular" w:cs="MinionPro-Regular"/>
    </w:rPr>
  </w:style>
  <w:style w:type="paragraph" w:customStyle="1" w:styleId="metin">
    <w:name w:val="metin"/>
    <w:basedOn w:val="Normal"/>
    <w:uiPriority w:val="99"/>
    <w:rsid w:val="00386EA6"/>
    <w:pPr>
      <w:spacing w:after="0" w:line="288" w:lineRule="auto"/>
      <w:ind w:firstLine="227"/>
      <w:jc w:val="both"/>
    </w:pPr>
    <w:rPr>
      <w:rFonts w:ascii="Rotis Serif Std" w:eastAsia="Courier New" w:hAnsi="Rotis Serif Std" w:cs="Rotis Serif Std"/>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0</cp:lastModifiedBy>
  <cp:revision>2</cp:revision>
  <cp:lastPrinted>2012-08-25T14:58:00Z</cp:lastPrinted>
  <dcterms:created xsi:type="dcterms:W3CDTF">2021-08-24T08:46:00Z</dcterms:created>
  <dcterms:modified xsi:type="dcterms:W3CDTF">2021-08-24T08:46:00Z</dcterms:modified>
</cp:coreProperties>
</file>