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b/>
          <w:bCs/>
          <w:sz w:val="40"/>
          <w:szCs w:val="40"/>
        </w:rPr>
      </w:pPr>
      <w:r>
        <w:rPr>
          <w:rFonts w:ascii="Times New Roman TUR" w:hAnsi="Times New Roman TUR" w:cs="Times New Roman TUR"/>
          <w:b/>
          <w:bCs/>
          <w:sz w:val="40"/>
          <w:szCs w:val="40"/>
        </w:rPr>
        <w:t xml:space="preserve">Hakan Bilge’nin </w:t>
      </w:r>
      <w:proofErr w:type="spellStart"/>
      <w:r>
        <w:rPr>
          <w:rFonts w:ascii="Times New Roman TUR" w:hAnsi="Times New Roman TUR" w:cs="Times New Roman TUR"/>
          <w:b/>
          <w:bCs/>
          <w:sz w:val="40"/>
          <w:szCs w:val="40"/>
        </w:rPr>
        <w:t>The</w:t>
      </w:r>
      <w:proofErr w:type="spellEnd"/>
      <w:r>
        <w:rPr>
          <w:rFonts w:ascii="Times New Roman TUR" w:hAnsi="Times New Roman TUR" w:cs="Times New Roman TUR"/>
          <w:b/>
          <w:bCs/>
          <w:sz w:val="40"/>
          <w:szCs w:val="40"/>
        </w:rPr>
        <w:t xml:space="preserve"> </w:t>
      </w:r>
      <w:proofErr w:type="spellStart"/>
      <w:r>
        <w:rPr>
          <w:rFonts w:ascii="Times New Roman TUR" w:hAnsi="Times New Roman TUR" w:cs="Times New Roman TUR"/>
          <w:b/>
          <w:bCs/>
          <w:sz w:val="40"/>
          <w:szCs w:val="40"/>
        </w:rPr>
        <w:t>Godfather</w:t>
      </w:r>
      <w:proofErr w:type="spellEnd"/>
      <w:r>
        <w:rPr>
          <w:rFonts w:ascii="Times New Roman TUR" w:hAnsi="Times New Roman TUR" w:cs="Times New Roman TUR"/>
          <w:b/>
          <w:bCs/>
          <w:sz w:val="40"/>
          <w:szCs w:val="40"/>
        </w:rPr>
        <w:t xml:space="preserve"> Mitosu </w:t>
      </w:r>
      <w:r w:rsidR="003968BE">
        <w:rPr>
          <w:rFonts w:ascii="Times New Roman TUR" w:hAnsi="Times New Roman TUR" w:cs="Times New Roman TUR"/>
          <w:b/>
          <w:bCs/>
          <w:sz w:val="40"/>
          <w:szCs w:val="40"/>
        </w:rPr>
        <w:t xml:space="preserve">Adlı </w:t>
      </w:r>
      <w:r>
        <w:rPr>
          <w:rFonts w:ascii="Times New Roman TUR" w:hAnsi="Times New Roman TUR" w:cs="Times New Roman TUR"/>
          <w:b/>
          <w:bCs/>
          <w:sz w:val="40"/>
          <w:szCs w:val="40"/>
        </w:rPr>
        <w:t>Kitabı Çıktı</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Hakan Bilge’nin kaleme aldığı </w:t>
      </w:r>
      <w:proofErr w:type="spellStart"/>
      <w:r>
        <w:rPr>
          <w:rFonts w:ascii="Times New Roman TUR" w:hAnsi="Times New Roman TUR" w:cs="Times New Roman TUR"/>
          <w:i/>
          <w:iCs/>
          <w:sz w:val="24"/>
          <w:szCs w:val="24"/>
        </w:rPr>
        <w:t>Godfather</w:t>
      </w:r>
      <w:proofErr w:type="spellEnd"/>
      <w:r>
        <w:rPr>
          <w:rFonts w:ascii="Times New Roman TUR" w:hAnsi="Times New Roman TUR" w:cs="Times New Roman TUR"/>
          <w:i/>
          <w:iCs/>
          <w:sz w:val="24"/>
          <w:szCs w:val="24"/>
        </w:rPr>
        <w:t xml:space="preserve"> Mitosu</w:t>
      </w:r>
      <w:r>
        <w:rPr>
          <w:rFonts w:ascii="Times New Roman TUR" w:hAnsi="Times New Roman TUR" w:cs="Times New Roman TUR"/>
          <w:sz w:val="24"/>
          <w:szCs w:val="24"/>
        </w:rPr>
        <w:t xml:space="preserve"> adlı sinema kitabı Şule Yayınları arasından çıktı.</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i/>
          <w:iCs/>
          <w:sz w:val="24"/>
          <w:szCs w:val="24"/>
        </w:rPr>
      </w:pP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proofErr w:type="spellStart"/>
      <w:r>
        <w:rPr>
          <w:rFonts w:ascii="Times New Roman TUR" w:hAnsi="Times New Roman TUR" w:cs="Times New Roman TUR"/>
          <w:i/>
          <w:iCs/>
          <w:sz w:val="24"/>
          <w:szCs w:val="24"/>
        </w:rPr>
        <w:t>Godfather</w:t>
      </w:r>
      <w:proofErr w:type="spellEnd"/>
      <w:r>
        <w:rPr>
          <w:rFonts w:ascii="Times New Roman TUR" w:hAnsi="Times New Roman TUR" w:cs="Times New Roman TUR"/>
          <w:i/>
          <w:iCs/>
          <w:sz w:val="24"/>
          <w:szCs w:val="24"/>
        </w:rPr>
        <w:t xml:space="preserve"> Mitosu</w:t>
      </w:r>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Coppola’nın</w:t>
      </w:r>
      <w:proofErr w:type="spellEnd"/>
      <w:r>
        <w:rPr>
          <w:rFonts w:ascii="Times New Roman TUR" w:hAnsi="Times New Roman TUR" w:cs="Times New Roman TUR"/>
          <w:sz w:val="24"/>
          <w:szCs w:val="24"/>
        </w:rPr>
        <w:t xml:space="preserve"> kuşatıcı bir bakışı hak eden gangster üçlemesini enine boyuna tartışan, bu filmlerdeki göstergeleri titiz bir bakış açısıyla analiz eden, kapsamlı ilk Türkçe çalışmadır.</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Sinema tarihinin “en iyi bilinen mafya ailesi” </w:t>
      </w:r>
      <w:proofErr w:type="spellStart"/>
      <w:r>
        <w:rPr>
          <w:rFonts w:ascii="Times New Roman TUR" w:hAnsi="Times New Roman TUR" w:cs="Times New Roman TUR"/>
          <w:sz w:val="24"/>
          <w:szCs w:val="24"/>
        </w:rPr>
        <w:t>Corleone’lerin</w:t>
      </w:r>
      <w:proofErr w:type="spellEnd"/>
      <w:r>
        <w:rPr>
          <w:rFonts w:ascii="Times New Roman TUR" w:hAnsi="Times New Roman TUR" w:cs="Times New Roman TUR"/>
          <w:sz w:val="24"/>
          <w:szCs w:val="24"/>
        </w:rPr>
        <w:t xml:space="preserve"> iç ve dış mücadelelerini, aile kurumunun tasvirini, verili sistemde karşılığı bulunan gangsterlerin hesaplaşmalarını ve şiddetin trajedisini seyretmek için değil, okumak için önemli bir fırsat sunuyor.</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(Tanıtım bülteninden)</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b/>
          <w:bCs/>
          <w:sz w:val="24"/>
          <w:szCs w:val="24"/>
        </w:rPr>
      </w:pPr>
    </w:p>
    <w:p w:rsidR="00586BC6" w:rsidRDefault="00586BC6" w:rsidP="00586BC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Gangster Filmleri &amp; Film </w:t>
      </w:r>
      <w:proofErr w:type="spellStart"/>
      <w:r>
        <w:rPr>
          <w:rFonts w:ascii="Times New Roman" w:hAnsi="Times New Roman"/>
          <w:sz w:val="24"/>
          <w:szCs w:val="24"/>
        </w:rPr>
        <w:t>Noir</w:t>
      </w:r>
      <w:proofErr w:type="spellEnd"/>
      <w:r>
        <w:rPr>
          <w:rFonts w:ascii="Times New Roman" w:hAnsi="Times New Roman"/>
          <w:sz w:val="24"/>
          <w:szCs w:val="24"/>
        </w:rPr>
        <w:t xml:space="preserve">, </w:t>
      </w:r>
      <w:proofErr w:type="spellStart"/>
      <w:r>
        <w:rPr>
          <w:rFonts w:ascii="Times New Roman" w:hAnsi="Times New Roman"/>
          <w:sz w:val="24"/>
          <w:szCs w:val="24"/>
        </w:rPr>
        <w:t>Militer</w:t>
      </w:r>
      <w:proofErr w:type="spellEnd"/>
      <w:r>
        <w:rPr>
          <w:rFonts w:ascii="Times New Roman" w:hAnsi="Times New Roman"/>
          <w:sz w:val="24"/>
          <w:szCs w:val="24"/>
        </w:rPr>
        <w:t xml:space="preserve"> Öznenin Sahneye Çıkışı &amp; Vietnam Sendromu Alegorisi, Babanın ya da İmparatorluğun Ölümü, Kutsal Üçleme &amp; Hristiyanlığın Ahlaki Çöküşü, Hollywood Ülkesi &amp; Ailenin Yüceltilmesi, </w:t>
      </w:r>
      <w:proofErr w:type="spellStart"/>
      <w:r>
        <w:rPr>
          <w:rFonts w:ascii="Times New Roman" w:hAnsi="Times New Roman"/>
          <w:sz w:val="24"/>
          <w:szCs w:val="24"/>
        </w:rPr>
        <w:t>Modernizmin</w:t>
      </w:r>
      <w:proofErr w:type="spellEnd"/>
      <w:r>
        <w:rPr>
          <w:rFonts w:ascii="Times New Roman" w:hAnsi="Times New Roman"/>
          <w:sz w:val="24"/>
          <w:szCs w:val="24"/>
        </w:rPr>
        <w:t xml:space="preserve"> Sembolü Tren &amp; Büyük Mafya Toplantısı, </w:t>
      </w:r>
      <w:proofErr w:type="spellStart"/>
      <w:r>
        <w:rPr>
          <w:rFonts w:ascii="Times New Roman" w:hAnsi="Times New Roman"/>
          <w:sz w:val="24"/>
          <w:szCs w:val="24"/>
        </w:rPr>
        <w:t>Sadistik</w:t>
      </w:r>
      <w:proofErr w:type="spellEnd"/>
      <w:r>
        <w:rPr>
          <w:rFonts w:ascii="Times New Roman" w:hAnsi="Times New Roman"/>
          <w:sz w:val="24"/>
          <w:szCs w:val="24"/>
        </w:rPr>
        <w:t xml:space="preserve"> Şiddet Sahneleri &amp; Erkekliğin İğdiş Edilmesi gibi çeşitli bölümlerden oluşan kitapta </w:t>
      </w:r>
      <w:proofErr w:type="spellStart"/>
      <w:r>
        <w:rPr>
          <w:rFonts w:ascii="Times New Roman" w:hAnsi="Times New Roman"/>
          <w:sz w:val="24"/>
          <w:szCs w:val="24"/>
        </w:rPr>
        <w:t>Coppola’nın</w:t>
      </w:r>
      <w:proofErr w:type="spellEnd"/>
      <w:r>
        <w:rPr>
          <w:rFonts w:ascii="Times New Roman" w:hAnsi="Times New Roman"/>
          <w:sz w:val="24"/>
          <w:szCs w:val="24"/>
        </w:rPr>
        <w:t xml:space="preserve"> gangster üçlemesi detaylı bir biçimde ele alınıyor. </w:t>
      </w:r>
      <w:proofErr w:type="gramEnd"/>
      <w:r>
        <w:rPr>
          <w:rFonts w:ascii="Times New Roman" w:hAnsi="Times New Roman"/>
          <w:sz w:val="24"/>
          <w:szCs w:val="24"/>
        </w:rPr>
        <w:t xml:space="preserve">Amerikan gangster sinemasının gelişimi belli başlı örnekler üzerinden tanıtılıyor. </w:t>
      </w:r>
      <w:bookmarkStart w:id="0" w:name="_GoBack"/>
      <w:r>
        <w:rPr>
          <w:rFonts w:ascii="Times New Roman" w:hAnsi="Times New Roman"/>
          <w:sz w:val="24"/>
          <w:szCs w:val="24"/>
        </w:rPr>
        <w:t xml:space="preserve">Ayrıca kitapta </w:t>
      </w:r>
      <w:proofErr w:type="spellStart"/>
      <w:r>
        <w:rPr>
          <w:rFonts w:ascii="Times New Roman" w:hAnsi="Times New Roman"/>
          <w:sz w:val="24"/>
          <w:szCs w:val="24"/>
        </w:rPr>
        <w:t>Chinatown</w:t>
      </w:r>
      <w:proofErr w:type="spellEnd"/>
      <w:r>
        <w:rPr>
          <w:rFonts w:ascii="Times New Roman" w:hAnsi="Times New Roman"/>
          <w:sz w:val="24"/>
          <w:szCs w:val="24"/>
        </w:rPr>
        <w:t xml:space="preserve">, </w:t>
      </w:r>
      <w:proofErr w:type="spellStart"/>
      <w:r>
        <w:rPr>
          <w:rFonts w:ascii="Times New Roman" w:hAnsi="Times New Roman"/>
          <w:sz w:val="24"/>
          <w:szCs w:val="24"/>
        </w:rPr>
        <w:t>Taxi</w:t>
      </w:r>
      <w:proofErr w:type="spellEnd"/>
      <w:r>
        <w:rPr>
          <w:rFonts w:ascii="Times New Roman" w:hAnsi="Times New Roman"/>
          <w:sz w:val="24"/>
          <w:szCs w:val="24"/>
        </w:rPr>
        <w:t xml:space="preserve"> Driver, Blue </w:t>
      </w:r>
      <w:proofErr w:type="spellStart"/>
      <w:r>
        <w:rPr>
          <w:rFonts w:ascii="Times New Roman" w:hAnsi="Times New Roman"/>
          <w:sz w:val="24"/>
          <w:szCs w:val="24"/>
        </w:rPr>
        <w:t>Velvet</w:t>
      </w:r>
      <w:proofErr w:type="spellEnd"/>
      <w:r>
        <w:rPr>
          <w:rFonts w:ascii="Times New Roman" w:hAnsi="Times New Roman"/>
          <w:sz w:val="24"/>
          <w:szCs w:val="24"/>
        </w:rPr>
        <w:t xml:space="preserve"> gibi yeni kara filmlere atıflar yapılarak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Godfather’ın</w:t>
      </w:r>
      <w:proofErr w:type="spellEnd"/>
      <w:r>
        <w:rPr>
          <w:rFonts w:ascii="Times New Roman" w:hAnsi="Times New Roman"/>
          <w:sz w:val="24"/>
          <w:szCs w:val="24"/>
        </w:rPr>
        <w:t xml:space="preserve"> sinema tarihindeki yeri de sorgulanıyor.</w:t>
      </w:r>
    </w:p>
    <w:bookmarkEnd w:id="0"/>
    <w:p w:rsidR="00586BC6" w:rsidRDefault="00586BC6" w:rsidP="00586BC6">
      <w:pPr>
        <w:autoSpaceDE w:val="0"/>
        <w:autoSpaceDN w:val="0"/>
        <w:adjustRightInd w:val="0"/>
        <w:spacing w:after="0" w:line="240" w:lineRule="auto"/>
        <w:jc w:val="both"/>
        <w:rPr>
          <w:rFonts w:ascii="Times New Roman" w:hAnsi="Times New Roman"/>
          <w:sz w:val="24"/>
          <w:szCs w:val="24"/>
        </w:rPr>
      </w:pPr>
    </w:p>
    <w:p w:rsidR="00586BC6" w:rsidRDefault="00586BC6" w:rsidP="00586BC6">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Godfather</w:t>
      </w:r>
      <w:proofErr w:type="spellEnd"/>
      <w:r>
        <w:rPr>
          <w:rFonts w:ascii="Times New Roman" w:hAnsi="Times New Roman"/>
          <w:sz w:val="24"/>
          <w:szCs w:val="24"/>
        </w:rPr>
        <w:t>, birçok film listesinde her zaman en yukarılarda yer almayı başarmış olmasının yanı sıra birçok çağdaş yönetmeni de etkilemiş bir forma sahip. Sinema tarihinde gezintiler yaparak gangster üçlemesindeki sahneleri tek tek çözümleyen yazar, sinema öğrencileri ve konunun meraklıları için bir kaynak kitap meydana getirmiş oluyor.</w:t>
      </w:r>
    </w:p>
    <w:p w:rsidR="00586BC6" w:rsidRDefault="00586BC6" w:rsidP="00586BC6">
      <w:pPr>
        <w:autoSpaceDE w:val="0"/>
        <w:autoSpaceDN w:val="0"/>
        <w:adjustRightInd w:val="0"/>
        <w:spacing w:after="0" w:line="240" w:lineRule="auto"/>
        <w:jc w:val="both"/>
        <w:rPr>
          <w:rFonts w:ascii="Times New Roman" w:hAnsi="Times New Roman"/>
          <w:sz w:val="24"/>
          <w:szCs w:val="24"/>
        </w:rPr>
      </w:pPr>
    </w:p>
    <w:p w:rsidR="00586BC6" w:rsidRDefault="00586BC6" w:rsidP="00586B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Filmdeki oyuncuların güçlü </w:t>
      </w:r>
      <w:proofErr w:type="spellStart"/>
      <w:r>
        <w:rPr>
          <w:rFonts w:ascii="Times New Roman" w:hAnsi="Times New Roman"/>
          <w:sz w:val="24"/>
          <w:szCs w:val="24"/>
        </w:rPr>
        <w:t>personaları</w:t>
      </w:r>
      <w:proofErr w:type="spellEnd"/>
      <w:r>
        <w:rPr>
          <w:rFonts w:ascii="Times New Roman" w:hAnsi="Times New Roman"/>
          <w:sz w:val="24"/>
          <w:szCs w:val="24"/>
        </w:rPr>
        <w:t xml:space="preserve"> üzerinde de duran yazar; </w:t>
      </w:r>
      <w:proofErr w:type="spellStart"/>
      <w:r>
        <w:rPr>
          <w:rFonts w:ascii="Times New Roman" w:hAnsi="Times New Roman"/>
          <w:sz w:val="24"/>
          <w:szCs w:val="24"/>
        </w:rPr>
        <w:t>Nino</w:t>
      </w:r>
      <w:proofErr w:type="spellEnd"/>
      <w:r>
        <w:rPr>
          <w:rFonts w:ascii="Times New Roman" w:hAnsi="Times New Roman"/>
          <w:sz w:val="24"/>
          <w:szCs w:val="24"/>
        </w:rPr>
        <w:t xml:space="preserve"> </w:t>
      </w:r>
      <w:proofErr w:type="spellStart"/>
      <w:r>
        <w:rPr>
          <w:rFonts w:ascii="Times New Roman" w:hAnsi="Times New Roman"/>
          <w:sz w:val="24"/>
          <w:szCs w:val="24"/>
        </w:rPr>
        <w:t>Rota’nın</w:t>
      </w:r>
      <w:proofErr w:type="spellEnd"/>
      <w:r>
        <w:rPr>
          <w:rFonts w:ascii="Times New Roman" w:hAnsi="Times New Roman"/>
          <w:sz w:val="24"/>
          <w:szCs w:val="24"/>
        </w:rPr>
        <w:t xml:space="preserve"> ünlü tema müziğini, Sicilyalıların adetlerini, ataerkil şiddetin doğasını, kadın kimliğini ve feminist açılımları tek tek değerlendiriyor.</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b/>
          <w:bCs/>
          <w:sz w:val="24"/>
          <w:szCs w:val="24"/>
        </w:rPr>
      </w:pP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Kısa künye:</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proofErr w:type="spellStart"/>
      <w:r>
        <w:rPr>
          <w:rFonts w:ascii="Times New Roman TUR" w:hAnsi="Times New Roman TUR" w:cs="Times New Roman TUR"/>
          <w:i/>
          <w:iCs/>
          <w:sz w:val="24"/>
          <w:szCs w:val="24"/>
        </w:rPr>
        <w:t>Godfather</w:t>
      </w:r>
      <w:proofErr w:type="spellEnd"/>
      <w:r>
        <w:rPr>
          <w:rFonts w:ascii="Times New Roman TUR" w:hAnsi="Times New Roman TUR" w:cs="Times New Roman TUR"/>
          <w:i/>
          <w:iCs/>
          <w:sz w:val="24"/>
          <w:szCs w:val="24"/>
        </w:rPr>
        <w:t xml:space="preserve"> Mitosu</w:t>
      </w:r>
      <w:r>
        <w:rPr>
          <w:rFonts w:ascii="Times New Roman TUR" w:hAnsi="Times New Roman TUR" w:cs="Times New Roman TUR"/>
          <w:sz w:val="24"/>
          <w:szCs w:val="24"/>
        </w:rPr>
        <w:t>, Hakan Bilge</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Şule Yayınları, Kasım 2015</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422 sayfa</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Karton Kapak</w:t>
      </w:r>
    </w:p>
    <w:p w:rsid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Boyut: </w:t>
      </w:r>
      <w:proofErr w:type="gramStart"/>
      <w:r>
        <w:rPr>
          <w:rFonts w:ascii="Times New Roman TUR" w:hAnsi="Times New Roman TUR" w:cs="Times New Roman TUR"/>
          <w:sz w:val="24"/>
          <w:szCs w:val="24"/>
        </w:rPr>
        <w:t>13.5</w:t>
      </w:r>
      <w:proofErr w:type="gramEnd"/>
      <w:r>
        <w:rPr>
          <w:rFonts w:ascii="Times New Roman TUR" w:hAnsi="Times New Roman TUR" w:cs="Times New Roman TUR"/>
          <w:sz w:val="24"/>
          <w:szCs w:val="24"/>
        </w:rPr>
        <w:t xml:space="preserve"> x 21 cm</w:t>
      </w:r>
    </w:p>
    <w:p w:rsidR="00AC7728" w:rsidRPr="00586BC6" w:rsidRDefault="00586BC6" w:rsidP="00586BC6">
      <w:pPr>
        <w:widowControl w:val="0"/>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ISBN </w:t>
      </w:r>
      <w:proofErr w:type="gramStart"/>
      <w:r>
        <w:rPr>
          <w:rFonts w:ascii="Times New Roman TUR" w:hAnsi="Times New Roman TUR" w:cs="Times New Roman TUR"/>
          <w:sz w:val="24"/>
          <w:szCs w:val="24"/>
        </w:rPr>
        <w:t>6059087490</w:t>
      </w:r>
      <w:proofErr w:type="gramEnd"/>
    </w:p>
    <w:sectPr w:rsidR="00AC7728" w:rsidRPr="00586B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C6"/>
    <w:rsid w:val="003968BE"/>
    <w:rsid w:val="00586BC6"/>
    <w:rsid w:val="00A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5E2D"/>
  <w15:chartTrackingRefBased/>
  <w15:docId w15:val="{C9D1A784-E3C6-41B0-A4E6-0E908540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C6"/>
    <w:pPr>
      <w:spacing w:after="200" w:line="276" w:lineRule="auto"/>
    </w:pPr>
    <w:rPr>
      <w:rFonts w:eastAsiaTheme="minorEastAsia"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2015-12-05T09:31:00Z</dcterms:created>
  <dcterms:modified xsi:type="dcterms:W3CDTF">2015-12-05T09:59:00Z</dcterms:modified>
</cp:coreProperties>
</file>