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0E" w:rsidRPr="00DA6023" w:rsidRDefault="00094B0E" w:rsidP="00DA6023">
      <w:pPr>
        <w:pStyle w:val="AralkYok"/>
        <w:rPr>
          <w:b/>
          <w:sz w:val="40"/>
          <w:szCs w:val="40"/>
        </w:rPr>
      </w:pPr>
      <w:proofErr w:type="spellStart"/>
      <w:r w:rsidRPr="00DA6023">
        <w:rPr>
          <w:b/>
          <w:sz w:val="40"/>
          <w:szCs w:val="40"/>
        </w:rPr>
        <w:t>Kieslowski</w:t>
      </w:r>
      <w:proofErr w:type="spellEnd"/>
      <w:r w:rsidRPr="00DA6023">
        <w:rPr>
          <w:b/>
          <w:sz w:val="40"/>
          <w:szCs w:val="40"/>
        </w:rPr>
        <w:t xml:space="preserve"> </w:t>
      </w:r>
      <w:proofErr w:type="spellStart"/>
      <w:r w:rsidRPr="00DA6023">
        <w:rPr>
          <w:b/>
          <w:sz w:val="40"/>
          <w:szCs w:val="40"/>
        </w:rPr>
        <w:t>Kieslowski’yi</w:t>
      </w:r>
      <w:proofErr w:type="spellEnd"/>
      <w:r w:rsidRPr="00DA6023">
        <w:rPr>
          <w:b/>
          <w:sz w:val="40"/>
          <w:szCs w:val="40"/>
        </w:rPr>
        <w:t xml:space="preserve"> Anlatıyor</w:t>
      </w:r>
    </w:p>
    <w:p w:rsidR="00094B0E" w:rsidRDefault="00094B0E" w:rsidP="00DA6023">
      <w:pPr>
        <w:pStyle w:val="AralkYok"/>
      </w:pPr>
      <w:r>
        <w:t xml:space="preserve">“Film yapmak seyirciler, festivaller, eleştiriler, söyleşiler demek değildir. Film yapmak her gün sabahın altısında kalkmak demektir. Soğuk, yağmur, çamur demek, ağır ışık malzemelerini taşımak demektir. Her şeyden önce, asap bozan bir meslektir ve her şey, ailen, duyguların, özel hayatın </w:t>
      </w:r>
      <w:proofErr w:type="gramStart"/>
      <w:r>
        <w:t>dahil</w:t>
      </w:r>
      <w:proofErr w:type="gramEnd"/>
      <w:r>
        <w:t xml:space="preserve"> olmak üzere ikinci plana atılır. Ve hepsi bir yana, film yapmak sabretmek demektir.</w:t>
      </w:r>
    </w:p>
    <w:p w:rsidR="00094B0E" w:rsidRDefault="00094B0E" w:rsidP="00DA6023">
      <w:pPr>
        <w:pStyle w:val="AralkYok"/>
      </w:pPr>
      <w:r>
        <w:t>“Bunun dışında ben, filmin montaj odasında var olmaya başladığına inanıyorum. Çekmek sadece gerekli malzemeyi ve seçenekleri sağlamaktır. Kendime mümkün olduğunca hareket etme özgürlüğü tanıyarak başlarım montaja. Kurgulamak iki film parçasını birbirine bağlamaktır ve bu aşamada uyulması gerekli bazı kurallar vardır. Kurgunun bir başka aşaması da, filmi oluşturmaktır. Bu, seyirciyle oynanan bir oyundur; dikkati yönlendirme, gerilimi dağıtabilme oyunu. Bazı yönetmenler bu oyunda senaryoya, bazıları oyunculara, sahnelemeye, ışıklara, görüntüye yaslanırlar. Bense filmin tanımlaması güç, sadece orada, montaj odasında hayat bulan ruhunun farkındayım.”</w:t>
      </w:r>
    </w:p>
    <w:p w:rsidR="00094B0E" w:rsidRDefault="00094B0E" w:rsidP="00DA6023">
      <w:pPr>
        <w:pStyle w:val="AralkYok"/>
      </w:pPr>
      <w:r>
        <w:t>256 sayfa,</w:t>
      </w:r>
    </w:p>
    <w:p w:rsidR="00094B0E" w:rsidRDefault="00094B0E" w:rsidP="00DA6023">
      <w:pPr>
        <w:pStyle w:val="AralkYok"/>
      </w:pPr>
      <w:r>
        <w:t>1. Basım, Ekim 2010</w:t>
      </w:r>
    </w:p>
    <w:p w:rsidR="00094B0E" w:rsidRDefault="00094B0E" w:rsidP="00DA6023">
      <w:pPr>
        <w:pStyle w:val="AralkYok"/>
      </w:pPr>
      <w:r>
        <w:t>ISBN: 978-605-103-091-3</w:t>
      </w:r>
    </w:p>
    <w:p w:rsidR="00094B0E" w:rsidRDefault="00094B0E" w:rsidP="00DA6023">
      <w:pPr>
        <w:pStyle w:val="AralkYok"/>
      </w:pPr>
      <w:r>
        <w:t>Fiyatı: 20 TL</w:t>
      </w:r>
    </w:p>
    <w:p w:rsidR="00F32AEE" w:rsidRDefault="00094B0E" w:rsidP="00DA6023">
      <w:pPr>
        <w:pStyle w:val="AralkYok"/>
      </w:pPr>
      <w:bookmarkStart w:id="0" w:name="_GoBack"/>
      <w:bookmarkEnd w:id="0"/>
      <w:r>
        <w:t xml:space="preserve">Türkçesi: Aslı Kutay </w:t>
      </w:r>
      <w:proofErr w:type="spellStart"/>
      <w:r>
        <w:t>Yoviç</w:t>
      </w:r>
      <w:proofErr w:type="spellEnd"/>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94B0E"/>
    <w:rsid w:val="00094B0E"/>
    <w:rsid w:val="009772DC"/>
    <w:rsid w:val="00DA6023"/>
    <w:rsid w:val="00F06996"/>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C6664-EB24-4AF1-A21A-FCAA1AF7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992</Characters>
  <Application>Microsoft Office Word</Application>
  <DocSecurity>0</DocSecurity>
  <Lines>8</Lines>
  <Paragraphs>2</Paragraphs>
  <ScaleCrop>false</ScaleCrop>
  <Company>Toshiba</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2014-01-05T15:42:00Z</dcterms:created>
  <dcterms:modified xsi:type="dcterms:W3CDTF">2014-08-03T20:08:00Z</dcterms:modified>
</cp:coreProperties>
</file>