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A8A6" w14:textId="77777777" w:rsidR="00FB38F7" w:rsidRDefault="00FB38F7" w:rsidP="00FB38F7">
      <w:pPr>
        <w:spacing w:after="0" w:line="240" w:lineRule="auto"/>
        <w:jc w:val="center"/>
        <w:rPr>
          <w:rFonts w:ascii="Arial" w:hAnsi="Arial" w:cs="Arial"/>
          <w:b/>
          <w:sz w:val="44"/>
          <w:szCs w:val="44"/>
        </w:rPr>
      </w:pPr>
    </w:p>
    <w:p w14:paraId="5637BB06" w14:textId="77777777" w:rsidR="00970FA8" w:rsidRPr="00E965A9" w:rsidRDefault="00970FA8" w:rsidP="00D16A89">
      <w:pPr>
        <w:spacing w:after="0"/>
        <w:jc w:val="center"/>
        <w:rPr>
          <w:rFonts w:ascii="Arial" w:hAnsi="Arial" w:cs="Arial"/>
          <w:b/>
          <w:sz w:val="40"/>
          <w:szCs w:val="40"/>
        </w:rPr>
      </w:pPr>
      <w:r w:rsidRPr="00E965A9">
        <w:rPr>
          <w:rFonts w:ascii="Arial" w:hAnsi="Arial" w:cs="Arial"/>
          <w:b/>
          <w:sz w:val="40"/>
          <w:szCs w:val="40"/>
        </w:rPr>
        <w:t>CIA ve HOLLYWOOD:</w:t>
      </w:r>
    </w:p>
    <w:p w14:paraId="330EC366" w14:textId="77777777" w:rsidR="0038191A" w:rsidRDefault="0038191A" w:rsidP="00D16A89">
      <w:pPr>
        <w:spacing w:after="0" w:line="240" w:lineRule="auto"/>
        <w:jc w:val="center"/>
        <w:rPr>
          <w:rFonts w:ascii="Arial" w:hAnsi="Arial" w:cs="Arial"/>
          <w:b/>
          <w:sz w:val="40"/>
          <w:szCs w:val="40"/>
        </w:rPr>
      </w:pPr>
      <w:r w:rsidRPr="00E965A9">
        <w:rPr>
          <w:rFonts w:ascii="Arial" w:hAnsi="Arial" w:cs="Arial"/>
          <w:b/>
          <w:sz w:val="40"/>
          <w:szCs w:val="40"/>
        </w:rPr>
        <w:t>Teşkilat Sinema ve Televizyonu Nasıl Biçimlendiriyor?</w:t>
      </w:r>
    </w:p>
    <w:p w14:paraId="586B014F" w14:textId="77777777" w:rsidR="00E965A9" w:rsidRPr="00E965A9" w:rsidRDefault="00E965A9" w:rsidP="00D16A89">
      <w:pPr>
        <w:spacing w:after="0" w:line="240" w:lineRule="auto"/>
        <w:jc w:val="center"/>
        <w:rPr>
          <w:rFonts w:ascii="Arial" w:hAnsi="Arial" w:cs="Arial"/>
          <w:b/>
          <w:sz w:val="24"/>
          <w:szCs w:val="24"/>
        </w:rPr>
      </w:pPr>
    </w:p>
    <w:p w14:paraId="1C1E2B10" w14:textId="77777777" w:rsidR="00BF4741" w:rsidRDefault="00D35832" w:rsidP="008C1E67">
      <w:pPr>
        <w:jc w:val="center"/>
        <w:rPr>
          <w:rFonts w:ascii="Arial" w:hAnsi="Arial" w:cs="Arial"/>
          <w:i/>
          <w:sz w:val="32"/>
          <w:szCs w:val="32"/>
        </w:rPr>
      </w:pPr>
      <w:r>
        <w:rPr>
          <w:rFonts w:ascii="Arial" w:hAnsi="Arial" w:cs="Arial"/>
          <w:i/>
          <w:sz w:val="32"/>
          <w:szCs w:val="32"/>
        </w:rPr>
        <w:t>CIA’nin Hollywood’la ilişkilerine dair ender bilimsel çalışmalardan bir</w:t>
      </w:r>
      <w:r w:rsidR="009C089C">
        <w:rPr>
          <w:rFonts w:ascii="Arial" w:hAnsi="Arial" w:cs="Arial"/>
          <w:i/>
          <w:sz w:val="32"/>
          <w:szCs w:val="32"/>
        </w:rPr>
        <w:t>i</w:t>
      </w:r>
      <w:r>
        <w:rPr>
          <w:rFonts w:ascii="Arial" w:hAnsi="Arial" w:cs="Arial"/>
          <w:i/>
          <w:sz w:val="32"/>
          <w:szCs w:val="32"/>
        </w:rPr>
        <w:t xml:space="preserve"> olan kitap, Matbuat Yayın Grubu’nun Sinema Kitaplığı </w:t>
      </w:r>
      <w:r w:rsidR="008C1E67">
        <w:rPr>
          <w:rFonts w:ascii="Arial" w:hAnsi="Arial" w:cs="Arial"/>
          <w:i/>
          <w:sz w:val="32"/>
          <w:szCs w:val="32"/>
        </w:rPr>
        <w:t>dizisinden</w:t>
      </w:r>
      <w:r>
        <w:rPr>
          <w:rFonts w:ascii="Arial" w:hAnsi="Arial" w:cs="Arial"/>
          <w:i/>
          <w:sz w:val="32"/>
          <w:szCs w:val="32"/>
        </w:rPr>
        <w:t xml:space="preserve"> yayınlandı.</w:t>
      </w:r>
    </w:p>
    <w:p w14:paraId="4C66C5DA" w14:textId="77777777" w:rsidR="00970FA8" w:rsidRPr="00970FA8" w:rsidRDefault="00970FA8" w:rsidP="00970FA8">
      <w:pPr>
        <w:spacing w:after="0"/>
        <w:jc w:val="center"/>
        <w:rPr>
          <w:rFonts w:ascii="Arial" w:hAnsi="Arial" w:cs="Arial"/>
          <w:i/>
          <w:sz w:val="16"/>
          <w:szCs w:val="16"/>
        </w:rPr>
      </w:pPr>
    </w:p>
    <w:p w14:paraId="1DC10926" w14:textId="77777777" w:rsidR="00D35832" w:rsidRPr="00E965A9" w:rsidRDefault="00D35832" w:rsidP="00970FA8">
      <w:pPr>
        <w:jc w:val="both"/>
        <w:rPr>
          <w:rFonts w:ascii="Arial" w:hAnsi="Arial" w:cs="Arial"/>
          <w:sz w:val="24"/>
          <w:szCs w:val="24"/>
        </w:rPr>
      </w:pPr>
      <w:r w:rsidRPr="00E965A9">
        <w:rPr>
          <w:rFonts w:ascii="Arial" w:hAnsi="Arial" w:cs="Arial"/>
          <w:b/>
          <w:sz w:val="24"/>
          <w:szCs w:val="24"/>
        </w:rPr>
        <w:t>13 Ekim</w:t>
      </w:r>
      <w:r w:rsidR="00BF4741" w:rsidRPr="00E965A9">
        <w:rPr>
          <w:rFonts w:ascii="Arial" w:hAnsi="Arial" w:cs="Arial"/>
          <w:b/>
          <w:sz w:val="24"/>
          <w:szCs w:val="24"/>
        </w:rPr>
        <w:t xml:space="preserve"> 2015 – İstanbul –</w:t>
      </w:r>
      <w:r w:rsidR="00E965A9" w:rsidRPr="00E965A9">
        <w:rPr>
          <w:rFonts w:ascii="Arial" w:hAnsi="Arial" w:cs="Arial"/>
          <w:b/>
          <w:sz w:val="24"/>
          <w:szCs w:val="24"/>
        </w:rPr>
        <w:t xml:space="preserve"> </w:t>
      </w:r>
      <w:r w:rsidRPr="00E965A9">
        <w:rPr>
          <w:rFonts w:ascii="Arial" w:hAnsi="Arial" w:cs="Arial"/>
          <w:sz w:val="24"/>
          <w:szCs w:val="24"/>
        </w:rPr>
        <w:t xml:space="preserve">Matbuat Yayın Grubu’nun yeni kitabı </w:t>
      </w:r>
      <w:r w:rsidRPr="00E965A9">
        <w:rPr>
          <w:rFonts w:ascii="Arial" w:hAnsi="Arial" w:cs="Arial"/>
          <w:b/>
          <w:bCs/>
          <w:i/>
          <w:iCs/>
          <w:sz w:val="24"/>
          <w:szCs w:val="24"/>
        </w:rPr>
        <w:t>CIA ve Hollywood: Teşkilat Film ve Televi</w:t>
      </w:r>
      <w:r w:rsidR="006A404F" w:rsidRPr="00E965A9">
        <w:rPr>
          <w:rFonts w:ascii="Arial" w:hAnsi="Arial" w:cs="Arial"/>
          <w:b/>
          <w:bCs/>
          <w:i/>
          <w:iCs/>
          <w:sz w:val="24"/>
          <w:szCs w:val="24"/>
        </w:rPr>
        <w:t>z</w:t>
      </w:r>
      <w:r w:rsidRPr="00E965A9">
        <w:rPr>
          <w:rFonts w:ascii="Arial" w:hAnsi="Arial" w:cs="Arial"/>
          <w:b/>
          <w:bCs/>
          <w:i/>
          <w:iCs/>
          <w:sz w:val="24"/>
          <w:szCs w:val="24"/>
        </w:rPr>
        <w:t>yonu Nasıl Biçimlendiriyor?</w:t>
      </w:r>
      <w:r w:rsidRPr="00E965A9">
        <w:rPr>
          <w:rFonts w:ascii="Arial" w:hAnsi="Arial" w:cs="Arial"/>
          <w:sz w:val="24"/>
          <w:szCs w:val="24"/>
        </w:rPr>
        <w:t xml:space="preserve"> Sinema Kitaplığı </w:t>
      </w:r>
      <w:r w:rsidR="008C1E67" w:rsidRPr="00E965A9">
        <w:rPr>
          <w:rFonts w:ascii="Arial" w:hAnsi="Arial" w:cs="Arial"/>
          <w:sz w:val="24"/>
          <w:szCs w:val="24"/>
        </w:rPr>
        <w:t>dizisinden</w:t>
      </w:r>
      <w:r w:rsidRPr="00E965A9">
        <w:rPr>
          <w:rFonts w:ascii="Arial" w:hAnsi="Arial" w:cs="Arial"/>
          <w:sz w:val="24"/>
          <w:szCs w:val="24"/>
        </w:rPr>
        <w:t xml:space="preserve"> yayınlanarak, yeni kitaplar arasındaki yerini aldı. CIA ve Hollywood arasındaki ilişkileri masaya yatıran ve bu ilişkiyi sadece sinemasal anlatım ve içerik yönüyle değil, yasal ve etik</w:t>
      </w:r>
      <w:r w:rsidR="00166504" w:rsidRPr="00E965A9">
        <w:rPr>
          <w:rFonts w:ascii="Arial" w:hAnsi="Arial" w:cs="Arial"/>
          <w:sz w:val="24"/>
          <w:szCs w:val="24"/>
        </w:rPr>
        <w:t xml:space="preserve"> açılardan da sorgulayarak </w:t>
      </w:r>
      <w:r w:rsidR="00CD1ED8" w:rsidRPr="00E965A9">
        <w:rPr>
          <w:rFonts w:ascii="Arial" w:hAnsi="Arial" w:cs="Arial"/>
          <w:sz w:val="24"/>
          <w:szCs w:val="24"/>
        </w:rPr>
        <w:t>analiz eden kitap, Texas</w:t>
      </w:r>
      <w:r w:rsidR="005F2D20" w:rsidRPr="00E965A9">
        <w:rPr>
          <w:rFonts w:ascii="Arial" w:hAnsi="Arial" w:cs="Arial"/>
          <w:sz w:val="24"/>
          <w:szCs w:val="24"/>
        </w:rPr>
        <w:t xml:space="preserve"> </w:t>
      </w:r>
      <w:proofErr w:type="spellStart"/>
      <w:r w:rsidRPr="00E965A9">
        <w:rPr>
          <w:rFonts w:ascii="Arial" w:hAnsi="Arial" w:cs="Arial"/>
          <w:sz w:val="24"/>
          <w:szCs w:val="24"/>
        </w:rPr>
        <w:t>Christian</w:t>
      </w:r>
      <w:proofErr w:type="spellEnd"/>
      <w:r w:rsidR="005F2D20" w:rsidRPr="00E965A9">
        <w:rPr>
          <w:rFonts w:ascii="Arial" w:hAnsi="Arial" w:cs="Arial"/>
          <w:sz w:val="24"/>
          <w:szCs w:val="24"/>
        </w:rPr>
        <w:t xml:space="preserve"> </w:t>
      </w:r>
      <w:proofErr w:type="spellStart"/>
      <w:r w:rsidRPr="00E965A9">
        <w:rPr>
          <w:rFonts w:ascii="Arial" w:hAnsi="Arial" w:cs="Arial"/>
          <w:sz w:val="24"/>
          <w:szCs w:val="24"/>
        </w:rPr>
        <w:t>University’de</w:t>
      </w:r>
      <w:proofErr w:type="spellEnd"/>
      <w:r w:rsidRPr="00E965A9">
        <w:rPr>
          <w:rFonts w:ascii="Arial" w:hAnsi="Arial" w:cs="Arial"/>
          <w:sz w:val="24"/>
          <w:szCs w:val="24"/>
        </w:rPr>
        <w:t xml:space="preserve"> Film, TV ve Dijital Medya bölümünde Yardımcı Profesör olan </w:t>
      </w:r>
      <w:proofErr w:type="spellStart"/>
      <w:r w:rsidRPr="00E965A9">
        <w:rPr>
          <w:rFonts w:ascii="Arial" w:hAnsi="Arial" w:cs="Arial"/>
          <w:sz w:val="24"/>
          <w:szCs w:val="24"/>
        </w:rPr>
        <w:t>Tricia</w:t>
      </w:r>
      <w:proofErr w:type="spellEnd"/>
      <w:r w:rsidR="005F2D20" w:rsidRPr="00E965A9">
        <w:rPr>
          <w:rFonts w:ascii="Arial" w:hAnsi="Arial" w:cs="Arial"/>
          <w:sz w:val="24"/>
          <w:szCs w:val="24"/>
        </w:rPr>
        <w:t xml:space="preserve"> </w:t>
      </w:r>
      <w:proofErr w:type="spellStart"/>
      <w:r w:rsidRPr="00E965A9">
        <w:rPr>
          <w:rFonts w:ascii="Arial" w:hAnsi="Arial" w:cs="Arial"/>
          <w:sz w:val="24"/>
          <w:szCs w:val="24"/>
        </w:rPr>
        <w:t>Jenkis</w:t>
      </w:r>
      <w:proofErr w:type="spellEnd"/>
      <w:r w:rsidRPr="00E965A9">
        <w:rPr>
          <w:rFonts w:ascii="Arial" w:hAnsi="Arial" w:cs="Arial"/>
          <w:sz w:val="24"/>
          <w:szCs w:val="24"/>
        </w:rPr>
        <w:t xml:space="preserve"> tarafından yazıldı.</w:t>
      </w:r>
    </w:p>
    <w:p w14:paraId="1188BF30" w14:textId="77777777" w:rsidR="00D35832" w:rsidRPr="00E965A9" w:rsidRDefault="00166504" w:rsidP="009505FC">
      <w:pPr>
        <w:jc w:val="both"/>
        <w:rPr>
          <w:rFonts w:ascii="Arial" w:hAnsi="Arial" w:cs="Arial"/>
          <w:sz w:val="24"/>
          <w:szCs w:val="24"/>
        </w:rPr>
      </w:pPr>
      <w:r w:rsidRPr="00E965A9">
        <w:rPr>
          <w:rFonts w:ascii="Arial" w:hAnsi="Arial" w:cs="Arial"/>
          <w:sz w:val="24"/>
          <w:szCs w:val="24"/>
        </w:rPr>
        <w:t>K</w:t>
      </w:r>
      <w:r w:rsidR="00D35832" w:rsidRPr="00E965A9">
        <w:rPr>
          <w:rFonts w:ascii="Arial" w:hAnsi="Arial" w:cs="Arial"/>
          <w:sz w:val="24"/>
          <w:szCs w:val="24"/>
        </w:rPr>
        <w:t xml:space="preserve">itap </w:t>
      </w:r>
      <w:proofErr w:type="spellStart"/>
      <w:r w:rsidR="00D35832" w:rsidRPr="00E965A9">
        <w:rPr>
          <w:rFonts w:ascii="Arial" w:hAnsi="Arial" w:cs="Arial"/>
          <w:sz w:val="24"/>
          <w:szCs w:val="24"/>
        </w:rPr>
        <w:t>CIA’in</w:t>
      </w:r>
      <w:proofErr w:type="spellEnd"/>
      <w:r w:rsidR="00D35832" w:rsidRPr="00E965A9">
        <w:rPr>
          <w:rFonts w:ascii="Arial" w:hAnsi="Arial" w:cs="Arial"/>
          <w:sz w:val="24"/>
          <w:szCs w:val="24"/>
        </w:rPr>
        <w:t xml:space="preserve"> Hollywood’la olan ilişkisin</w:t>
      </w:r>
      <w:r w:rsidRPr="00E965A9">
        <w:rPr>
          <w:rFonts w:ascii="Arial" w:hAnsi="Arial" w:cs="Arial"/>
          <w:sz w:val="24"/>
          <w:szCs w:val="24"/>
        </w:rPr>
        <w:t xml:space="preserve">i, </w:t>
      </w:r>
      <w:r w:rsidR="00D35832" w:rsidRPr="00E965A9">
        <w:rPr>
          <w:rFonts w:ascii="Arial" w:hAnsi="Arial" w:cs="Arial"/>
          <w:sz w:val="24"/>
          <w:szCs w:val="24"/>
        </w:rPr>
        <w:t>bir dizi önemli soruya yanıt vermeye çalış</w:t>
      </w:r>
      <w:r w:rsidRPr="00E965A9">
        <w:rPr>
          <w:rFonts w:ascii="Arial" w:hAnsi="Arial" w:cs="Arial"/>
          <w:sz w:val="24"/>
          <w:szCs w:val="24"/>
        </w:rPr>
        <w:t xml:space="preserve">arak analiz ediyor. </w:t>
      </w:r>
      <w:r w:rsidR="00D35832" w:rsidRPr="00E965A9">
        <w:rPr>
          <w:rFonts w:ascii="Arial" w:hAnsi="Arial" w:cs="Arial"/>
          <w:sz w:val="24"/>
          <w:szCs w:val="24"/>
        </w:rPr>
        <w:t xml:space="preserve">Bu sorulardan bazıları şunlar: CIA sinema endüstrisi içerisinde ne tür bir rol oynamaktadır? CIA hangi yapımlara ne amaçla etkide bulunmuştur? 1990’larda </w:t>
      </w:r>
      <w:proofErr w:type="spellStart"/>
      <w:r w:rsidR="00D35832" w:rsidRPr="00E965A9">
        <w:rPr>
          <w:rFonts w:ascii="Arial" w:hAnsi="Arial" w:cs="Arial"/>
          <w:sz w:val="24"/>
          <w:szCs w:val="24"/>
        </w:rPr>
        <w:t>Langley’i</w:t>
      </w:r>
      <w:proofErr w:type="spellEnd"/>
      <w:r w:rsidR="00D35832" w:rsidRPr="00E965A9">
        <w:rPr>
          <w:rFonts w:ascii="Arial" w:hAnsi="Arial" w:cs="Arial"/>
          <w:sz w:val="24"/>
          <w:szCs w:val="24"/>
        </w:rPr>
        <w:t xml:space="preserve"> Hollywood ile ilgili kapalı-kapı politikasından vazgeçmesi için hangi olaylar harekete geçirmiştir? Emekli CIA ajanlarının eğlence endüstrisi içindeki rolünün </w:t>
      </w:r>
      <w:proofErr w:type="spellStart"/>
      <w:r w:rsidR="00D35832" w:rsidRPr="00E965A9">
        <w:rPr>
          <w:rFonts w:ascii="Arial" w:hAnsi="Arial" w:cs="Arial"/>
          <w:sz w:val="24"/>
          <w:szCs w:val="24"/>
        </w:rPr>
        <w:t>Teşkilat’ın</w:t>
      </w:r>
      <w:proofErr w:type="spellEnd"/>
      <w:r w:rsidR="00D35832" w:rsidRPr="00E965A9">
        <w:rPr>
          <w:rFonts w:ascii="Arial" w:hAnsi="Arial" w:cs="Arial"/>
          <w:sz w:val="24"/>
          <w:szCs w:val="24"/>
        </w:rPr>
        <w:t xml:space="preserve"> rolünden farkı nedir ve emekli ajanlar neden yoğun bir şekilde hükümetten sert eleştiriler almışlardır? Sinema ve televizyon </w:t>
      </w:r>
      <w:proofErr w:type="spellStart"/>
      <w:r w:rsidR="00D35832" w:rsidRPr="00E965A9">
        <w:rPr>
          <w:rFonts w:ascii="Arial" w:hAnsi="Arial" w:cs="Arial"/>
          <w:sz w:val="24"/>
          <w:szCs w:val="24"/>
        </w:rPr>
        <w:t>Teşkilat’ı</w:t>
      </w:r>
      <w:proofErr w:type="spellEnd"/>
      <w:r w:rsidR="00D35832" w:rsidRPr="00E965A9">
        <w:rPr>
          <w:rFonts w:ascii="Arial" w:hAnsi="Arial" w:cs="Arial"/>
          <w:sz w:val="24"/>
          <w:szCs w:val="24"/>
        </w:rPr>
        <w:t xml:space="preserve"> geleneksel olarak nasıl anlatmıştır? CIA ile Hollywood arasındaki ilişkinin (özellikle de bir demokraside) doğurduğu yasal ve etik meseleler nelerdir?</w:t>
      </w:r>
    </w:p>
    <w:p w14:paraId="461B59BF" w14:textId="77777777" w:rsidR="00026B61" w:rsidRPr="00E965A9" w:rsidRDefault="00166504" w:rsidP="00D35832">
      <w:pPr>
        <w:jc w:val="both"/>
        <w:rPr>
          <w:rFonts w:ascii="Arial" w:hAnsi="Arial" w:cs="Arial"/>
          <w:sz w:val="24"/>
          <w:szCs w:val="24"/>
        </w:rPr>
      </w:pPr>
      <w:r w:rsidRPr="00E965A9">
        <w:rPr>
          <w:rFonts w:ascii="Arial" w:hAnsi="Arial" w:cs="Arial"/>
          <w:sz w:val="24"/>
          <w:szCs w:val="24"/>
        </w:rPr>
        <w:t>Bu kitapla yazar,</w:t>
      </w:r>
      <w:r w:rsidR="00352BBF">
        <w:rPr>
          <w:rFonts w:ascii="Arial" w:hAnsi="Arial" w:cs="Arial"/>
          <w:sz w:val="24"/>
          <w:szCs w:val="24"/>
        </w:rPr>
        <w:t xml:space="preserve"> </w:t>
      </w:r>
      <w:proofErr w:type="spellStart"/>
      <w:r w:rsidR="00D35832" w:rsidRPr="00E965A9">
        <w:rPr>
          <w:rFonts w:ascii="Arial" w:hAnsi="Arial" w:cs="Arial"/>
          <w:sz w:val="24"/>
          <w:szCs w:val="24"/>
        </w:rPr>
        <w:t>CIA’in</w:t>
      </w:r>
      <w:proofErr w:type="spellEnd"/>
      <w:r w:rsidR="00D35832" w:rsidRPr="00E965A9">
        <w:rPr>
          <w:rFonts w:ascii="Arial" w:hAnsi="Arial" w:cs="Arial"/>
          <w:sz w:val="24"/>
          <w:szCs w:val="24"/>
        </w:rPr>
        <w:t xml:space="preserve"> Hollywood’daki bugüne kadar büyük ölçüde gizli kalmış tarihini ortaya koyarak okurları güncel medyayı daha eleştirel bir şekilde tüketmeye teşvik ediyor ve modern dünyada hükümet ile eğlence endüstrisi arasındaki karmaşık ilişkiler üzerine yürüyen akademik tartışmaları ilerletmeyi amaçlıyor.</w:t>
      </w:r>
    </w:p>
    <w:p w14:paraId="224ECEE7" w14:textId="77777777" w:rsidR="008C1E67" w:rsidRPr="00E965A9" w:rsidRDefault="008C1E67" w:rsidP="008C1E67">
      <w:pPr>
        <w:jc w:val="both"/>
        <w:rPr>
          <w:rFonts w:ascii="Arial" w:hAnsi="Arial" w:cs="Arial"/>
          <w:sz w:val="24"/>
          <w:szCs w:val="24"/>
        </w:rPr>
      </w:pPr>
      <w:r w:rsidRPr="00E965A9">
        <w:rPr>
          <w:rFonts w:ascii="Arial" w:hAnsi="Arial" w:cs="Arial"/>
          <w:sz w:val="24"/>
          <w:szCs w:val="24"/>
        </w:rPr>
        <w:t xml:space="preserve">Kitap, </w:t>
      </w:r>
      <w:proofErr w:type="spellStart"/>
      <w:r w:rsidRPr="00E965A9">
        <w:rPr>
          <w:rFonts w:ascii="Arial" w:hAnsi="Arial" w:cs="Arial"/>
          <w:sz w:val="24"/>
          <w:szCs w:val="24"/>
        </w:rPr>
        <w:t>Ame</w:t>
      </w:r>
      <w:r w:rsidR="00D16A89" w:rsidRPr="00E965A9">
        <w:rPr>
          <w:rFonts w:ascii="Arial" w:hAnsi="Arial" w:cs="Arial"/>
          <w:sz w:val="24"/>
          <w:szCs w:val="24"/>
        </w:rPr>
        <w:t>rican</w:t>
      </w:r>
      <w:proofErr w:type="spellEnd"/>
      <w:r w:rsidR="00D16A89" w:rsidRPr="00E965A9">
        <w:rPr>
          <w:rFonts w:ascii="Arial" w:hAnsi="Arial" w:cs="Arial"/>
          <w:sz w:val="24"/>
          <w:szCs w:val="24"/>
        </w:rPr>
        <w:t xml:space="preserve"> Library </w:t>
      </w:r>
      <w:proofErr w:type="spellStart"/>
      <w:r w:rsidR="00D16A89" w:rsidRPr="00E965A9">
        <w:rPr>
          <w:rFonts w:ascii="Arial" w:hAnsi="Arial" w:cs="Arial"/>
          <w:sz w:val="24"/>
          <w:szCs w:val="24"/>
        </w:rPr>
        <w:t>Association</w:t>
      </w:r>
      <w:proofErr w:type="spellEnd"/>
      <w:r w:rsidR="00D16A89" w:rsidRPr="00E965A9">
        <w:rPr>
          <w:rFonts w:ascii="Arial" w:hAnsi="Arial" w:cs="Arial"/>
          <w:sz w:val="24"/>
          <w:szCs w:val="24"/>
        </w:rPr>
        <w:t xml:space="preserve"> (ALA)</w:t>
      </w:r>
      <w:r w:rsidRPr="00E965A9">
        <w:rPr>
          <w:rFonts w:ascii="Arial" w:hAnsi="Arial" w:cs="Arial"/>
          <w:sz w:val="24"/>
          <w:szCs w:val="24"/>
        </w:rPr>
        <w:t xml:space="preserve">‘ya bağlı </w:t>
      </w:r>
      <w:proofErr w:type="spellStart"/>
      <w:r w:rsidRPr="00E965A9">
        <w:rPr>
          <w:rFonts w:ascii="Arial" w:hAnsi="Arial" w:cs="Arial"/>
          <w:sz w:val="24"/>
          <w:szCs w:val="24"/>
        </w:rPr>
        <w:t>The</w:t>
      </w:r>
      <w:proofErr w:type="spellEnd"/>
      <w:r w:rsidR="005F2D20" w:rsidRPr="00E965A9">
        <w:rPr>
          <w:rFonts w:ascii="Arial" w:hAnsi="Arial" w:cs="Arial"/>
          <w:sz w:val="24"/>
          <w:szCs w:val="24"/>
        </w:rPr>
        <w:t xml:space="preserve"> </w:t>
      </w:r>
      <w:proofErr w:type="spellStart"/>
      <w:r w:rsidRPr="00E965A9">
        <w:rPr>
          <w:rFonts w:ascii="Arial" w:hAnsi="Arial" w:cs="Arial"/>
          <w:sz w:val="24"/>
          <w:szCs w:val="24"/>
        </w:rPr>
        <w:t>Association</w:t>
      </w:r>
      <w:proofErr w:type="spellEnd"/>
      <w:r w:rsidRPr="00E965A9">
        <w:rPr>
          <w:rFonts w:ascii="Arial" w:hAnsi="Arial" w:cs="Arial"/>
          <w:sz w:val="24"/>
          <w:szCs w:val="24"/>
        </w:rPr>
        <w:t xml:space="preserve"> of </w:t>
      </w:r>
      <w:proofErr w:type="spellStart"/>
      <w:r w:rsidRPr="00E965A9">
        <w:rPr>
          <w:rFonts w:ascii="Arial" w:hAnsi="Arial" w:cs="Arial"/>
          <w:sz w:val="24"/>
          <w:szCs w:val="24"/>
        </w:rPr>
        <w:t>Collegeand</w:t>
      </w:r>
      <w:proofErr w:type="spellEnd"/>
      <w:r w:rsidR="005F2D20" w:rsidRPr="00E965A9">
        <w:rPr>
          <w:rFonts w:ascii="Arial" w:hAnsi="Arial" w:cs="Arial"/>
          <w:sz w:val="24"/>
          <w:szCs w:val="24"/>
        </w:rPr>
        <w:t xml:space="preserve"> </w:t>
      </w:r>
      <w:proofErr w:type="spellStart"/>
      <w:r w:rsidR="009C089C" w:rsidRPr="00E965A9">
        <w:rPr>
          <w:rFonts w:ascii="Arial" w:hAnsi="Arial" w:cs="Arial"/>
          <w:sz w:val="24"/>
          <w:szCs w:val="24"/>
        </w:rPr>
        <w:t>Research</w:t>
      </w:r>
      <w:proofErr w:type="spellEnd"/>
      <w:r w:rsidR="009C089C" w:rsidRPr="00E965A9">
        <w:rPr>
          <w:rFonts w:ascii="Arial" w:hAnsi="Arial" w:cs="Arial"/>
          <w:sz w:val="24"/>
          <w:szCs w:val="24"/>
        </w:rPr>
        <w:t xml:space="preserve"> Libraries </w:t>
      </w:r>
      <w:r w:rsidRPr="00E965A9">
        <w:rPr>
          <w:rFonts w:ascii="Arial" w:hAnsi="Arial" w:cs="Arial"/>
          <w:sz w:val="24"/>
          <w:szCs w:val="24"/>
        </w:rPr>
        <w:t xml:space="preserve">(ACRL) yayını olan </w:t>
      </w:r>
      <w:proofErr w:type="spellStart"/>
      <w:r w:rsidRPr="00E965A9">
        <w:rPr>
          <w:rFonts w:ascii="Arial" w:hAnsi="Arial" w:cs="Arial"/>
          <w:sz w:val="24"/>
          <w:szCs w:val="24"/>
        </w:rPr>
        <w:t>Choice</w:t>
      </w:r>
      <w:proofErr w:type="spellEnd"/>
      <w:r w:rsidRPr="00E965A9">
        <w:rPr>
          <w:rFonts w:ascii="Arial" w:hAnsi="Arial" w:cs="Arial"/>
          <w:sz w:val="24"/>
          <w:szCs w:val="24"/>
        </w:rPr>
        <w:t xml:space="preserve"> dergisi tarafından</w:t>
      </w:r>
      <w:r w:rsidR="005F2D20" w:rsidRPr="00E965A9">
        <w:rPr>
          <w:rFonts w:ascii="Arial" w:hAnsi="Arial" w:cs="Arial"/>
          <w:sz w:val="24"/>
          <w:szCs w:val="24"/>
        </w:rPr>
        <w:t xml:space="preserve"> </w:t>
      </w:r>
      <w:proofErr w:type="spellStart"/>
      <w:r w:rsidRPr="00E965A9">
        <w:rPr>
          <w:rFonts w:ascii="Arial" w:hAnsi="Arial" w:cs="Arial"/>
          <w:i/>
          <w:iCs/>
          <w:sz w:val="24"/>
          <w:szCs w:val="24"/>
        </w:rPr>
        <w:t>Outstanding</w:t>
      </w:r>
      <w:proofErr w:type="spellEnd"/>
      <w:r w:rsidR="005F2D20" w:rsidRPr="00E965A9">
        <w:rPr>
          <w:rFonts w:ascii="Arial" w:hAnsi="Arial" w:cs="Arial"/>
          <w:i/>
          <w:iCs/>
          <w:sz w:val="24"/>
          <w:szCs w:val="24"/>
        </w:rPr>
        <w:t xml:space="preserve"> </w:t>
      </w:r>
      <w:proofErr w:type="spellStart"/>
      <w:r w:rsidRPr="00E965A9">
        <w:rPr>
          <w:rFonts w:ascii="Arial" w:hAnsi="Arial" w:cs="Arial"/>
          <w:i/>
          <w:iCs/>
          <w:sz w:val="24"/>
          <w:szCs w:val="24"/>
        </w:rPr>
        <w:t>Academic</w:t>
      </w:r>
      <w:proofErr w:type="spellEnd"/>
      <w:r w:rsidR="005F2D20" w:rsidRPr="00E965A9">
        <w:rPr>
          <w:rFonts w:ascii="Arial" w:hAnsi="Arial" w:cs="Arial"/>
          <w:i/>
          <w:iCs/>
          <w:sz w:val="24"/>
          <w:szCs w:val="24"/>
        </w:rPr>
        <w:t xml:space="preserve"> </w:t>
      </w:r>
      <w:proofErr w:type="spellStart"/>
      <w:r w:rsidRPr="00E965A9">
        <w:rPr>
          <w:rFonts w:ascii="Arial" w:hAnsi="Arial" w:cs="Arial"/>
          <w:i/>
          <w:iCs/>
          <w:sz w:val="24"/>
          <w:szCs w:val="24"/>
        </w:rPr>
        <w:t>Title</w:t>
      </w:r>
      <w:proofErr w:type="spellEnd"/>
      <w:r w:rsidRPr="00E965A9">
        <w:rPr>
          <w:rFonts w:ascii="Arial" w:hAnsi="Arial" w:cs="Arial"/>
          <w:i/>
          <w:iCs/>
          <w:sz w:val="24"/>
          <w:szCs w:val="24"/>
        </w:rPr>
        <w:t xml:space="preserve"> 2013</w:t>
      </w:r>
      <w:r w:rsidRPr="00E965A9">
        <w:rPr>
          <w:rFonts w:ascii="Arial" w:hAnsi="Arial" w:cs="Arial"/>
          <w:sz w:val="24"/>
          <w:szCs w:val="24"/>
        </w:rPr>
        <w:t xml:space="preserve"> listesinde yer almaya layık görüldü.</w:t>
      </w:r>
    </w:p>
    <w:p w14:paraId="44643794" w14:textId="77777777" w:rsidR="00D16A89" w:rsidRDefault="00D16A89" w:rsidP="00166504">
      <w:pPr>
        <w:jc w:val="both"/>
        <w:rPr>
          <w:rFonts w:ascii="Arial" w:hAnsi="Arial" w:cs="Arial"/>
          <w:b/>
          <w:bCs/>
          <w:i/>
          <w:iCs/>
        </w:rPr>
      </w:pPr>
    </w:p>
    <w:p w14:paraId="53B5036E" w14:textId="77777777" w:rsidR="00D16A89" w:rsidRPr="00E965A9" w:rsidRDefault="00D16A89" w:rsidP="00166504">
      <w:pPr>
        <w:jc w:val="both"/>
        <w:rPr>
          <w:rFonts w:ascii="Arial" w:hAnsi="Arial" w:cs="Arial"/>
          <w:bCs/>
          <w:iCs/>
          <w:sz w:val="24"/>
          <w:szCs w:val="24"/>
        </w:rPr>
      </w:pPr>
    </w:p>
    <w:p w14:paraId="6251648E" w14:textId="77777777" w:rsidR="00BF4741" w:rsidRPr="00E965A9" w:rsidRDefault="00166504" w:rsidP="00166504">
      <w:pPr>
        <w:jc w:val="both"/>
        <w:rPr>
          <w:rFonts w:ascii="Arial" w:hAnsi="Arial" w:cs="Arial"/>
          <w:sz w:val="24"/>
          <w:szCs w:val="24"/>
        </w:rPr>
      </w:pPr>
      <w:r w:rsidRPr="00E965A9">
        <w:rPr>
          <w:rFonts w:ascii="Arial" w:hAnsi="Arial" w:cs="Arial"/>
          <w:b/>
          <w:bCs/>
          <w:i/>
          <w:iCs/>
          <w:sz w:val="24"/>
          <w:szCs w:val="24"/>
        </w:rPr>
        <w:t>CIA ve Hollywood</w:t>
      </w:r>
      <w:r w:rsidRPr="00E965A9">
        <w:rPr>
          <w:rFonts w:ascii="Arial" w:hAnsi="Arial" w:cs="Arial"/>
          <w:sz w:val="24"/>
          <w:szCs w:val="24"/>
        </w:rPr>
        <w:t xml:space="preserve"> kitabını</w:t>
      </w:r>
      <w:r w:rsidR="005F2D20" w:rsidRPr="00E965A9">
        <w:rPr>
          <w:rFonts w:ascii="Arial" w:hAnsi="Arial" w:cs="Arial"/>
          <w:sz w:val="24"/>
          <w:szCs w:val="24"/>
        </w:rPr>
        <w:t xml:space="preserve"> </w:t>
      </w:r>
      <w:r w:rsidR="00477710" w:rsidRPr="00E965A9">
        <w:rPr>
          <w:rFonts w:ascii="Arial" w:hAnsi="Arial" w:cs="Arial"/>
          <w:sz w:val="24"/>
          <w:szCs w:val="24"/>
        </w:rPr>
        <w:t xml:space="preserve">okuyuculara sunmanın mutluluğunu yaşadıklarını söyleyen </w:t>
      </w:r>
      <w:r w:rsidR="00BF4741" w:rsidRPr="00E965A9">
        <w:rPr>
          <w:rFonts w:ascii="Arial" w:hAnsi="Arial" w:cs="Arial"/>
          <w:sz w:val="24"/>
          <w:szCs w:val="24"/>
        </w:rPr>
        <w:t xml:space="preserve">Matbuat Yayın Grubu’nun Yayın Yönetmeni </w:t>
      </w:r>
      <w:r w:rsidR="00BF4741" w:rsidRPr="00E965A9">
        <w:rPr>
          <w:rFonts w:ascii="Arial" w:hAnsi="Arial" w:cs="Arial"/>
          <w:b/>
          <w:sz w:val="24"/>
          <w:szCs w:val="24"/>
        </w:rPr>
        <w:t>Onur Yılmaz</w:t>
      </w:r>
      <w:r w:rsidR="007003D5" w:rsidRPr="00E965A9">
        <w:rPr>
          <w:rFonts w:ascii="Arial" w:hAnsi="Arial" w:cs="Arial"/>
          <w:bCs/>
          <w:sz w:val="24"/>
          <w:szCs w:val="24"/>
        </w:rPr>
        <w:t>’ın</w:t>
      </w:r>
      <w:r w:rsidR="00BF4741" w:rsidRPr="00E965A9">
        <w:rPr>
          <w:rFonts w:ascii="Arial" w:hAnsi="Arial" w:cs="Arial"/>
          <w:sz w:val="24"/>
          <w:szCs w:val="24"/>
        </w:rPr>
        <w:t xml:space="preserve">, </w:t>
      </w:r>
      <w:r w:rsidR="00477710" w:rsidRPr="00E965A9">
        <w:rPr>
          <w:rFonts w:ascii="Arial" w:hAnsi="Arial" w:cs="Arial"/>
          <w:sz w:val="24"/>
          <w:szCs w:val="24"/>
        </w:rPr>
        <w:t>kita</w:t>
      </w:r>
      <w:r w:rsidR="007003D5" w:rsidRPr="00E965A9">
        <w:rPr>
          <w:rFonts w:ascii="Arial" w:hAnsi="Arial" w:cs="Arial"/>
          <w:sz w:val="24"/>
          <w:szCs w:val="24"/>
        </w:rPr>
        <w:t>pla ilgili verdiği bilgiler şöyle:</w:t>
      </w:r>
    </w:p>
    <w:p w14:paraId="678B945E" w14:textId="77777777" w:rsidR="007003D5" w:rsidRPr="00E965A9" w:rsidRDefault="00BF4741" w:rsidP="008C1E67">
      <w:pPr>
        <w:jc w:val="both"/>
        <w:rPr>
          <w:rFonts w:ascii="Arial" w:hAnsi="Arial" w:cs="Arial"/>
          <w:i/>
          <w:sz w:val="24"/>
          <w:szCs w:val="24"/>
        </w:rPr>
      </w:pPr>
      <w:r w:rsidRPr="00E965A9">
        <w:rPr>
          <w:rFonts w:ascii="Arial" w:hAnsi="Arial" w:cs="Arial"/>
          <w:sz w:val="24"/>
          <w:szCs w:val="24"/>
        </w:rPr>
        <w:t>“</w:t>
      </w:r>
      <w:r w:rsidR="00166504" w:rsidRPr="00E965A9">
        <w:rPr>
          <w:rFonts w:ascii="Arial" w:hAnsi="Arial" w:cs="Arial"/>
          <w:i/>
          <w:sz w:val="24"/>
          <w:szCs w:val="24"/>
        </w:rPr>
        <w:t xml:space="preserve">Hollywood gibi büyük bir endüstrinin, ülkesinin en tartışmalı istihbarat teşkilatı ile olan inişli çıkışlı ilişkileri, bu kitapta enine boyuna masaya yatırılıyor ve bilimsel bir çalışma olmasına karşılık bir roman gibi okunabilecek yazım özelliklerine sahip bulunuyor. Sinema Kitaplığı </w:t>
      </w:r>
      <w:r w:rsidR="008C1E67" w:rsidRPr="00E965A9">
        <w:rPr>
          <w:rFonts w:ascii="Arial" w:hAnsi="Arial" w:cs="Arial"/>
          <w:i/>
          <w:sz w:val="24"/>
          <w:szCs w:val="24"/>
        </w:rPr>
        <w:t>dizis</w:t>
      </w:r>
      <w:r w:rsidR="005F2D20" w:rsidRPr="00E965A9">
        <w:rPr>
          <w:rFonts w:ascii="Arial" w:hAnsi="Arial" w:cs="Arial"/>
          <w:i/>
          <w:sz w:val="24"/>
          <w:szCs w:val="24"/>
        </w:rPr>
        <w:t>inin</w:t>
      </w:r>
      <w:r w:rsidR="00166504" w:rsidRPr="00E965A9">
        <w:rPr>
          <w:rFonts w:ascii="Arial" w:hAnsi="Arial" w:cs="Arial"/>
          <w:i/>
          <w:sz w:val="24"/>
          <w:szCs w:val="24"/>
        </w:rPr>
        <w:t xml:space="preserve"> ilk kitabı </w:t>
      </w:r>
      <w:r w:rsidR="00166504" w:rsidRPr="00E965A9">
        <w:rPr>
          <w:rFonts w:ascii="Arial" w:hAnsi="Arial" w:cs="Arial"/>
          <w:b/>
          <w:bCs/>
          <w:i/>
          <w:sz w:val="24"/>
          <w:szCs w:val="24"/>
        </w:rPr>
        <w:t>CIA ve Hollywood</w:t>
      </w:r>
      <w:r w:rsidR="00166504" w:rsidRPr="00E965A9">
        <w:rPr>
          <w:rFonts w:ascii="Arial" w:hAnsi="Arial" w:cs="Arial"/>
          <w:i/>
          <w:sz w:val="24"/>
          <w:szCs w:val="24"/>
        </w:rPr>
        <w:t xml:space="preserve">, sinema alanında çalışan bir başka bilim insanı Prof. Ertan Yılmaz tarafından çevrildi. </w:t>
      </w:r>
      <w:r w:rsidR="005F2D20" w:rsidRPr="00E965A9">
        <w:rPr>
          <w:rFonts w:ascii="Arial" w:hAnsi="Arial" w:cs="Arial"/>
          <w:i/>
          <w:sz w:val="24"/>
          <w:szCs w:val="24"/>
        </w:rPr>
        <w:t>Diziyi</w:t>
      </w:r>
      <w:r w:rsidR="00166504" w:rsidRPr="00E965A9">
        <w:rPr>
          <w:rFonts w:ascii="Arial" w:hAnsi="Arial" w:cs="Arial"/>
          <w:i/>
          <w:sz w:val="24"/>
          <w:szCs w:val="24"/>
        </w:rPr>
        <w:t xml:space="preserve"> çok kısa sürede yeni bir sinema kitabı ile devam ettireceğiz.”</w:t>
      </w:r>
    </w:p>
    <w:p w14:paraId="70C7D2DB" w14:textId="77777777" w:rsidR="00026B61" w:rsidRPr="00201F5B" w:rsidRDefault="008C1E67" w:rsidP="00BF4741">
      <w:pPr>
        <w:jc w:val="both"/>
        <w:rPr>
          <w:rFonts w:ascii="Arial" w:hAnsi="Arial" w:cs="Arial"/>
          <w:iCs/>
          <w:sz w:val="24"/>
          <w:szCs w:val="24"/>
        </w:rPr>
      </w:pPr>
      <w:r w:rsidRPr="00E965A9">
        <w:rPr>
          <w:rFonts w:ascii="Arial" w:hAnsi="Arial" w:cs="Arial"/>
          <w:iCs/>
          <w:sz w:val="24"/>
          <w:szCs w:val="24"/>
        </w:rPr>
        <w:t xml:space="preserve">Kitap ve yazarla ilgili daha fazla bilginin bulunabileceği adresten, aynı zamanda online sipariş vermek de mümkün: </w:t>
      </w:r>
      <w:hyperlink r:id="rId6" w:history="1">
        <w:r w:rsidRPr="00201F5B">
          <w:rPr>
            <w:rStyle w:val="Kpr"/>
            <w:rFonts w:ascii="Arial" w:hAnsi="Arial" w:cs="Arial"/>
            <w:iCs/>
            <w:sz w:val="24"/>
            <w:szCs w:val="24"/>
          </w:rPr>
          <w:t>http://www.matbuat.com.tr/CIA-VE-HOLLYWOOD__UD25</w:t>
        </w:r>
      </w:hyperlink>
    </w:p>
    <w:p w14:paraId="3CF10D4D" w14:textId="6D39C3E7" w:rsidR="008C1E67" w:rsidRDefault="008C1E67" w:rsidP="00201F5B">
      <w:pPr>
        <w:pStyle w:val="AralkYok"/>
        <w:rPr>
          <w:rFonts w:ascii="Arial" w:hAnsi="Arial" w:cs="Arial"/>
          <w:sz w:val="24"/>
          <w:szCs w:val="24"/>
        </w:rPr>
      </w:pPr>
      <w:r w:rsidRPr="00201F5B">
        <w:rPr>
          <w:rFonts w:ascii="Arial" w:hAnsi="Arial" w:cs="Arial"/>
          <w:sz w:val="24"/>
          <w:szCs w:val="24"/>
        </w:rPr>
        <w:t>Kitap ayrıca, idefix.com, kitapyurdu.com, dr.com.tr başta olmak üzere diğer kitap satış sitelerinden ve seçkin kitapçılardan da edinilebilir.</w:t>
      </w:r>
    </w:p>
    <w:p w14:paraId="5C1D6802" w14:textId="6F2BEE90" w:rsidR="00201F5B" w:rsidRDefault="00201F5B" w:rsidP="00201F5B">
      <w:pPr>
        <w:pStyle w:val="AralkYok"/>
        <w:rPr>
          <w:rFonts w:ascii="Arial" w:hAnsi="Arial" w:cs="Arial"/>
          <w:sz w:val="24"/>
          <w:szCs w:val="24"/>
        </w:rPr>
      </w:pPr>
    </w:p>
    <w:p w14:paraId="40705860"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Orijinal Adı:</w:t>
      </w:r>
      <w:r w:rsidRPr="00201F5B">
        <w:rPr>
          <w:rFonts w:ascii="Arial" w:hAnsi="Arial" w:cs="Arial"/>
          <w:sz w:val="24"/>
          <w:szCs w:val="24"/>
        </w:rPr>
        <w:t xml:space="preserve"> CIA in Hollywood</w:t>
      </w:r>
    </w:p>
    <w:p w14:paraId="30FB376A"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 xml:space="preserve">Orijinal Dili: </w:t>
      </w:r>
      <w:r w:rsidRPr="00201F5B">
        <w:rPr>
          <w:rFonts w:ascii="Arial" w:hAnsi="Arial" w:cs="Arial"/>
          <w:sz w:val="24"/>
          <w:szCs w:val="24"/>
        </w:rPr>
        <w:t xml:space="preserve">İngilizce </w:t>
      </w:r>
    </w:p>
    <w:p w14:paraId="30899D7F"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Çeviren:</w:t>
      </w:r>
      <w:r w:rsidRPr="00201F5B">
        <w:rPr>
          <w:rFonts w:ascii="Arial" w:hAnsi="Arial" w:cs="Arial"/>
          <w:sz w:val="24"/>
          <w:szCs w:val="24"/>
        </w:rPr>
        <w:t xml:space="preserve"> Ertan Yılmaz </w:t>
      </w:r>
    </w:p>
    <w:p w14:paraId="2A6BEF9F"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 xml:space="preserve">Editörler: </w:t>
      </w:r>
      <w:r w:rsidRPr="00201F5B">
        <w:rPr>
          <w:rFonts w:ascii="Arial" w:hAnsi="Arial" w:cs="Arial"/>
          <w:sz w:val="24"/>
          <w:szCs w:val="24"/>
        </w:rPr>
        <w:t>Ayça Çiftçi - Onur Yılmaz</w:t>
      </w:r>
    </w:p>
    <w:p w14:paraId="09D4827A"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Yayınevi:</w:t>
      </w:r>
      <w:r w:rsidRPr="00201F5B">
        <w:rPr>
          <w:rFonts w:ascii="Arial" w:hAnsi="Arial" w:cs="Arial"/>
          <w:sz w:val="24"/>
          <w:szCs w:val="24"/>
        </w:rPr>
        <w:t xml:space="preserve"> Matbuat</w:t>
      </w:r>
    </w:p>
    <w:p w14:paraId="389E4263" w14:textId="77777777" w:rsidR="00201F5B" w:rsidRPr="00201F5B" w:rsidRDefault="00201F5B" w:rsidP="00201F5B">
      <w:pPr>
        <w:pStyle w:val="AralkYok"/>
        <w:rPr>
          <w:rFonts w:ascii="Arial" w:hAnsi="Arial" w:cs="Arial"/>
          <w:sz w:val="24"/>
          <w:szCs w:val="24"/>
        </w:rPr>
      </w:pPr>
      <w:proofErr w:type="spellStart"/>
      <w:r w:rsidRPr="00201F5B">
        <w:rPr>
          <w:rFonts w:ascii="Arial" w:hAnsi="Arial" w:cs="Arial"/>
          <w:b/>
          <w:bCs/>
          <w:sz w:val="24"/>
          <w:szCs w:val="24"/>
        </w:rPr>
        <w:t>İyidüşün</w:t>
      </w:r>
      <w:proofErr w:type="spellEnd"/>
      <w:r w:rsidRPr="00201F5B">
        <w:rPr>
          <w:rFonts w:ascii="Arial" w:hAnsi="Arial" w:cs="Arial"/>
          <w:b/>
          <w:bCs/>
          <w:sz w:val="24"/>
          <w:szCs w:val="24"/>
        </w:rPr>
        <w:t xml:space="preserve"> Dizisi:</w:t>
      </w:r>
      <w:r w:rsidRPr="00201F5B">
        <w:rPr>
          <w:rFonts w:ascii="Arial" w:hAnsi="Arial" w:cs="Arial"/>
          <w:sz w:val="24"/>
          <w:szCs w:val="24"/>
        </w:rPr>
        <w:t xml:space="preserve"> 6</w:t>
      </w:r>
    </w:p>
    <w:p w14:paraId="2A658F0E"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Sayfa Sayısı:</w:t>
      </w:r>
      <w:r w:rsidRPr="00201F5B">
        <w:rPr>
          <w:rFonts w:ascii="Arial" w:hAnsi="Arial" w:cs="Arial"/>
          <w:sz w:val="24"/>
          <w:szCs w:val="24"/>
        </w:rPr>
        <w:t xml:space="preserve"> 196</w:t>
      </w:r>
    </w:p>
    <w:p w14:paraId="152DE3AE" w14:textId="3D542690"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Ebat:</w:t>
      </w:r>
      <w:r w:rsidRPr="00201F5B">
        <w:rPr>
          <w:rFonts w:ascii="Arial" w:hAnsi="Arial" w:cs="Arial"/>
          <w:sz w:val="24"/>
          <w:szCs w:val="24"/>
        </w:rPr>
        <w:t xml:space="preserve"> 14</w:t>
      </w:r>
      <w:r>
        <w:rPr>
          <w:rFonts w:ascii="Arial" w:hAnsi="Arial" w:cs="Arial"/>
          <w:sz w:val="24"/>
          <w:szCs w:val="24"/>
        </w:rPr>
        <w:t xml:space="preserve"> </w:t>
      </w:r>
      <w:r w:rsidRPr="00201F5B">
        <w:rPr>
          <w:rFonts w:ascii="Arial" w:hAnsi="Arial" w:cs="Arial"/>
          <w:sz w:val="24"/>
          <w:szCs w:val="24"/>
        </w:rPr>
        <w:t>x</w:t>
      </w:r>
      <w:r>
        <w:rPr>
          <w:rFonts w:ascii="Arial" w:hAnsi="Arial" w:cs="Arial"/>
          <w:sz w:val="24"/>
          <w:szCs w:val="24"/>
        </w:rPr>
        <w:t xml:space="preserve"> </w:t>
      </w:r>
      <w:r w:rsidRPr="00201F5B">
        <w:rPr>
          <w:rFonts w:ascii="Arial" w:hAnsi="Arial" w:cs="Arial"/>
          <w:sz w:val="24"/>
          <w:szCs w:val="24"/>
        </w:rPr>
        <w:t>21 cm</w:t>
      </w:r>
    </w:p>
    <w:p w14:paraId="1C844AA7"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Ağırlık:</w:t>
      </w:r>
      <w:r w:rsidRPr="00201F5B">
        <w:rPr>
          <w:rFonts w:ascii="Arial" w:hAnsi="Arial" w:cs="Arial"/>
          <w:sz w:val="24"/>
          <w:szCs w:val="24"/>
        </w:rPr>
        <w:t xml:space="preserve"> 200 gr</w:t>
      </w:r>
    </w:p>
    <w:p w14:paraId="1A30A43D"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Baskı:</w:t>
      </w:r>
      <w:r w:rsidRPr="00201F5B">
        <w:rPr>
          <w:rFonts w:ascii="Arial" w:hAnsi="Arial" w:cs="Arial"/>
          <w:sz w:val="24"/>
          <w:szCs w:val="24"/>
        </w:rPr>
        <w:t xml:space="preserve"> 2. hamur 70 gr. </w:t>
      </w:r>
    </w:p>
    <w:p w14:paraId="57197B25"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Kapak:</w:t>
      </w:r>
      <w:r w:rsidRPr="00201F5B">
        <w:rPr>
          <w:rFonts w:ascii="Arial" w:hAnsi="Arial" w:cs="Arial"/>
          <w:sz w:val="24"/>
          <w:szCs w:val="24"/>
        </w:rPr>
        <w:t xml:space="preserve"> BEN2</w:t>
      </w:r>
    </w:p>
    <w:p w14:paraId="0796231F"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Dizgi:</w:t>
      </w:r>
      <w:r w:rsidRPr="00201F5B">
        <w:rPr>
          <w:rFonts w:ascii="Arial" w:hAnsi="Arial" w:cs="Arial"/>
          <w:sz w:val="24"/>
          <w:szCs w:val="24"/>
        </w:rPr>
        <w:t xml:space="preserve"> Mehmet Yılmaz</w:t>
      </w:r>
    </w:p>
    <w:p w14:paraId="25CE0639"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Basımevi:</w:t>
      </w:r>
      <w:r w:rsidRPr="00201F5B">
        <w:rPr>
          <w:rFonts w:ascii="Arial" w:hAnsi="Arial" w:cs="Arial"/>
          <w:sz w:val="24"/>
          <w:szCs w:val="24"/>
        </w:rPr>
        <w:t xml:space="preserve"> Alemdar Ofset</w:t>
      </w:r>
    </w:p>
    <w:p w14:paraId="6BD187C1" w14:textId="7777777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Fiyat:</w:t>
      </w:r>
      <w:r w:rsidRPr="00201F5B">
        <w:rPr>
          <w:rFonts w:ascii="Arial" w:hAnsi="Arial" w:cs="Arial"/>
          <w:sz w:val="24"/>
          <w:szCs w:val="24"/>
        </w:rPr>
        <w:t xml:space="preserve"> 24TL</w:t>
      </w:r>
    </w:p>
    <w:p w14:paraId="036C025A" w14:textId="6051E927" w:rsidR="00201F5B" w:rsidRPr="00201F5B" w:rsidRDefault="00201F5B" w:rsidP="00201F5B">
      <w:pPr>
        <w:pStyle w:val="AralkYok"/>
        <w:rPr>
          <w:rFonts w:ascii="Arial" w:hAnsi="Arial" w:cs="Arial"/>
          <w:sz w:val="24"/>
          <w:szCs w:val="24"/>
        </w:rPr>
      </w:pPr>
      <w:r w:rsidRPr="00201F5B">
        <w:rPr>
          <w:rFonts w:ascii="Arial" w:hAnsi="Arial" w:cs="Arial"/>
          <w:b/>
          <w:bCs/>
          <w:sz w:val="24"/>
          <w:szCs w:val="24"/>
        </w:rPr>
        <w:t>ISBN:</w:t>
      </w:r>
      <w:r w:rsidRPr="00201F5B">
        <w:rPr>
          <w:rFonts w:ascii="Arial" w:hAnsi="Arial" w:cs="Arial"/>
          <w:sz w:val="24"/>
          <w:szCs w:val="24"/>
        </w:rPr>
        <w:t xml:space="preserve"> 978-605-65757-2-3</w:t>
      </w:r>
    </w:p>
    <w:p w14:paraId="431D44E9" w14:textId="77777777" w:rsidR="00201F5B" w:rsidRPr="00201F5B" w:rsidRDefault="00201F5B" w:rsidP="00201F5B">
      <w:pPr>
        <w:pStyle w:val="AralkYok"/>
        <w:rPr>
          <w:rFonts w:ascii="Arial" w:hAnsi="Arial" w:cs="Arial"/>
          <w:sz w:val="24"/>
          <w:szCs w:val="24"/>
        </w:rPr>
      </w:pPr>
    </w:p>
    <w:p w14:paraId="130F3AD3" w14:textId="54E96AEC" w:rsidR="00BF4741" w:rsidRPr="00201F5B" w:rsidRDefault="00BF4741" w:rsidP="00201F5B">
      <w:pPr>
        <w:pStyle w:val="AralkYok"/>
        <w:jc w:val="center"/>
        <w:rPr>
          <w:rFonts w:ascii="Arial" w:hAnsi="Arial" w:cs="Arial"/>
          <w:sz w:val="24"/>
          <w:szCs w:val="24"/>
        </w:rPr>
      </w:pPr>
      <w:r w:rsidRPr="00201F5B">
        <w:rPr>
          <w:rFonts w:ascii="Arial" w:hAnsi="Arial" w:cs="Arial"/>
          <w:sz w:val="24"/>
          <w:szCs w:val="24"/>
        </w:rPr>
        <w:t>_*_</w:t>
      </w:r>
    </w:p>
    <w:p w14:paraId="19B7B621" w14:textId="77777777" w:rsidR="00201F5B" w:rsidRPr="00201F5B" w:rsidRDefault="00201F5B" w:rsidP="00201F5B">
      <w:pPr>
        <w:pStyle w:val="AralkYok"/>
        <w:rPr>
          <w:rFonts w:ascii="Arial" w:hAnsi="Arial" w:cs="Arial"/>
          <w:sz w:val="24"/>
          <w:szCs w:val="24"/>
        </w:rPr>
      </w:pPr>
    </w:p>
    <w:p w14:paraId="1C63D64B" w14:textId="77777777" w:rsidR="00623F31" w:rsidRPr="00FB38F7" w:rsidRDefault="00623F31" w:rsidP="00DF279C">
      <w:pPr>
        <w:spacing w:after="0"/>
        <w:rPr>
          <w:rFonts w:ascii="Arial" w:hAnsi="Arial" w:cs="Arial"/>
          <w:b/>
          <w:sz w:val="20"/>
          <w:szCs w:val="20"/>
        </w:rPr>
      </w:pPr>
      <w:r w:rsidRPr="00FB38F7">
        <w:rPr>
          <w:rFonts w:ascii="Arial" w:hAnsi="Arial" w:cs="Arial"/>
          <w:b/>
          <w:sz w:val="20"/>
          <w:szCs w:val="20"/>
        </w:rPr>
        <w:t>Matbuat Yayın Grubu Hakkında</w:t>
      </w:r>
    </w:p>
    <w:p w14:paraId="3D20C38D" w14:textId="77777777" w:rsidR="00623F31" w:rsidRDefault="00623F31" w:rsidP="00DF279C">
      <w:pPr>
        <w:spacing w:after="0"/>
        <w:jc w:val="both"/>
        <w:rPr>
          <w:rFonts w:ascii="Arial" w:hAnsi="Arial" w:cs="Arial"/>
          <w:sz w:val="20"/>
          <w:szCs w:val="20"/>
        </w:rPr>
      </w:pPr>
      <w:r w:rsidRPr="00FB38F7">
        <w:rPr>
          <w:rFonts w:ascii="Arial" w:hAnsi="Arial" w:cs="Arial"/>
          <w:sz w:val="20"/>
          <w:szCs w:val="20"/>
        </w:rPr>
        <w:t>2014 yılı Ağustos ayında yayın dünyasına iddialı bir portföy ile katılan Matbuat Yayın Grubu, kurgu ve kurgu dışı türünden yayına hazırladığı kitapların yanı sıra yer verdiği özel dizilerle öne çıkıyor.</w:t>
      </w:r>
    </w:p>
    <w:p w14:paraId="2CFADCEE" w14:textId="77777777" w:rsidR="00DF279C" w:rsidRPr="00DF279C" w:rsidRDefault="00DF279C" w:rsidP="00DF279C">
      <w:pPr>
        <w:spacing w:after="0"/>
        <w:jc w:val="both"/>
        <w:rPr>
          <w:rFonts w:ascii="Arial" w:hAnsi="Arial" w:cs="Arial"/>
          <w:sz w:val="16"/>
          <w:szCs w:val="16"/>
        </w:rPr>
      </w:pPr>
    </w:p>
    <w:p w14:paraId="2EFA4EBC" w14:textId="77777777" w:rsidR="00623F31" w:rsidRDefault="00623F31" w:rsidP="00DF279C">
      <w:pPr>
        <w:spacing w:after="0"/>
        <w:jc w:val="both"/>
        <w:rPr>
          <w:rFonts w:ascii="Arial" w:hAnsi="Arial" w:cs="Arial"/>
          <w:sz w:val="20"/>
          <w:szCs w:val="20"/>
        </w:rPr>
      </w:pPr>
      <w:r w:rsidRPr="00FB38F7">
        <w:rPr>
          <w:rFonts w:ascii="Arial" w:hAnsi="Arial" w:cs="Arial"/>
          <w:sz w:val="20"/>
          <w:szCs w:val="20"/>
        </w:rPr>
        <w:t xml:space="preserve">Matbuat, çeviri kurgu kitaplarını </w:t>
      </w:r>
      <w:r w:rsidRPr="00FB38F7">
        <w:rPr>
          <w:rFonts w:ascii="Arial" w:hAnsi="Arial" w:cs="Arial"/>
          <w:i/>
          <w:sz w:val="20"/>
          <w:szCs w:val="20"/>
        </w:rPr>
        <w:t>Paspartu</w:t>
      </w:r>
      <w:r w:rsidRPr="00FB38F7">
        <w:rPr>
          <w:rFonts w:ascii="Arial" w:hAnsi="Arial" w:cs="Arial"/>
          <w:sz w:val="20"/>
          <w:szCs w:val="20"/>
        </w:rPr>
        <w:t xml:space="preserve"> serisi altında toplarken, genç yazarları teşvik amacıyla </w:t>
      </w:r>
      <w:r w:rsidRPr="00FB38F7">
        <w:rPr>
          <w:rFonts w:ascii="Arial" w:hAnsi="Arial" w:cs="Arial"/>
          <w:i/>
          <w:sz w:val="20"/>
          <w:szCs w:val="20"/>
        </w:rPr>
        <w:t>Kırkikindi</w:t>
      </w:r>
      <w:r w:rsidRPr="00FB38F7">
        <w:rPr>
          <w:rFonts w:ascii="Arial" w:hAnsi="Arial" w:cs="Arial"/>
          <w:sz w:val="20"/>
          <w:szCs w:val="20"/>
        </w:rPr>
        <w:t xml:space="preserve"> serisi altında Türk edebiyatının örneklerine yer veriyor. </w:t>
      </w:r>
      <w:r w:rsidRPr="00FB38F7">
        <w:rPr>
          <w:rFonts w:ascii="Arial" w:hAnsi="Arial" w:cs="Arial"/>
          <w:i/>
          <w:sz w:val="20"/>
          <w:szCs w:val="20"/>
        </w:rPr>
        <w:t>İyi</w:t>
      </w:r>
      <w:r w:rsidR="005F2D20">
        <w:rPr>
          <w:rFonts w:ascii="Arial" w:hAnsi="Arial" w:cs="Arial"/>
          <w:i/>
          <w:sz w:val="20"/>
          <w:szCs w:val="20"/>
        </w:rPr>
        <w:t xml:space="preserve"> </w:t>
      </w:r>
      <w:r w:rsidRPr="00FB38F7">
        <w:rPr>
          <w:rFonts w:ascii="Arial" w:hAnsi="Arial" w:cs="Arial"/>
          <w:i/>
          <w:sz w:val="20"/>
          <w:szCs w:val="20"/>
        </w:rPr>
        <w:t>düşün</w:t>
      </w:r>
      <w:r w:rsidRPr="00FB38F7">
        <w:rPr>
          <w:rFonts w:ascii="Arial" w:hAnsi="Arial" w:cs="Arial"/>
          <w:sz w:val="20"/>
          <w:szCs w:val="20"/>
        </w:rPr>
        <w:t xml:space="preserve"> serisi başlığı altında ise telif </w:t>
      </w:r>
      <w:r w:rsidRPr="00FB38F7">
        <w:rPr>
          <w:rFonts w:ascii="Arial" w:hAnsi="Arial" w:cs="Arial"/>
          <w:sz w:val="20"/>
          <w:szCs w:val="20"/>
        </w:rPr>
        <w:lastRenderedPageBreak/>
        <w:t>ve tercüme kurgu dışı kitaplar toplanıyor. Matbuat bu üç serinin yanında merhum yazar, fotoğrafçı ve yapımcı Servet Somuncuoğlu’nun kitaplarının da dağıtımı ve yeniden basımını yapıyor.</w:t>
      </w:r>
    </w:p>
    <w:p w14:paraId="53AB4595" w14:textId="77777777" w:rsidR="00DF279C" w:rsidRPr="00DF279C" w:rsidRDefault="00DF279C" w:rsidP="00DF279C">
      <w:pPr>
        <w:spacing w:after="0"/>
        <w:jc w:val="both"/>
        <w:rPr>
          <w:rFonts w:ascii="Arial" w:hAnsi="Arial" w:cs="Arial"/>
          <w:sz w:val="16"/>
          <w:szCs w:val="16"/>
        </w:rPr>
      </w:pPr>
    </w:p>
    <w:p w14:paraId="6C994350" w14:textId="77777777" w:rsidR="00623F31" w:rsidRDefault="00463F53" w:rsidP="00DF279C">
      <w:pPr>
        <w:spacing w:after="0"/>
        <w:rPr>
          <w:rFonts w:ascii="Arial" w:hAnsi="Arial" w:cs="Arial"/>
          <w:sz w:val="20"/>
          <w:szCs w:val="20"/>
        </w:rPr>
      </w:pPr>
      <w:r>
        <w:rPr>
          <w:rFonts w:ascii="Arial" w:hAnsi="Arial" w:cs="Arial"/>
          <w:sz w:val="20"/>
          <w:szCs w:val="20"/>
        </w:rPr>
        <w:t>Satışlarını Beyoğlu’</w:t>
      </w:r>
      <w:r w:rsidR="00623F31" w:rsidRPr="00FB38F7">
        <w:rPr>
          <w:rFonts w:ascii="Arial" w:hAnsi="Arial" w:cs="Arial"/>
          <w:sz w:val="20"/>
          <w:szCs w:val="20"/>
        </w:rPr>
        <w:t xml:space="preserve">ndaki ofisinden ve kendi web sitesi üzerinden yapan Matbuat Yayın Grubu’nun tüm kitapları, </w:t>
      </w:r>
      <w:hyperlink r:id="rId7" w:history="1">
        <w:r w:rsidR="00623F31" w:rsidRPr="00FB38F7">
          <w:rPr>
            <w:rFonts w:ascii="Arial" w:hAnsi="Arial" w:cs="Arial"/>
            <w:sz w:val="20"/>
            <w:szCs w:val="20"/>
          </w:rPr>
          <w:t>www.matbuat.com.tr</w:t>
        </w:r>
      </w:hyperlink>
      <w:r w:rsidR="00623F31" w:rsidRPr="00FB38F7">
        <w:rPr>
          <w:rFonts w:ascii="Arial" w:hAnsi="Arial" w:cs="Arial"/>
          <w:sz w:val="20"/>
          <w:szCs w:val="20"/>
        </w:rPr>
        <w:t xml:space="preserve"> adresinde okuyucularla buluşuyor.</w:t>
      </w:r>
    </w:p>
    <w:p w14:paraId="4EB83A44" w14:textId="77777777" w:rsidR="00AA042A" w:rsidRDefault="00AA042A" w:rsidP="00623F31">
      <w:pPr>
        <w:rPr>
          <w:rFonts w:ascii="Arial" w:hAnsi="Arial" w:cs="Arial"/>
          <w:sz w:val="20"/>
          <w:szCs w:val="20"/>
        </w:rPr>
      </w:pPr>
    </w:p>
    <w:p w14:paraId="0CA01341" w14:textId="77777777" w:rsidR="00AA042A" w:rsidRDefault="00AA042A" w:rsidP="00623F31">
      <w:pPr>
        <w:rPr>
          <w:rFonts w:ascii="Arial" w:hAnsi="Arial" w:cs="Arial"/>
          <w:sz w:val="20"/>
          <w:szCs w:val="20"/>
        </w:rPr>
      </w:pPr>
    </w:p>
    <w:p w14:paraId="740F6234" w14:textId="77777777" w:rsidR="00AA042A" w:rsidRPr="00FB38F7" w:rsidRDefault="00AA042A" w:rsidP="00623F31">
      <w:pPr>
        <w:rPr>
          <w:rFonts w:ascii="Arial" w:hAnsi="Arial" w:cs="Arial"/>
          <w:sz w:val="20"/>
          <w:szCs w:val="20"/>
        </w:rPr>
      </w:pPr>
    </w:p>
    <w:sectPr w:rsidR="00AA042A" w:rsidRPr="00FB38F7" w:rsidSect="000B7C33">
      <w:headerReference w:type="default" r:id="rId8"/>
      <w:footerReference w:type="default" r:id="rId9"/>
      <w:pgSz w:w="11906" w:h="16838" w:code="9"/>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1DC0" w14:textId="77777777" w:rsidR="00242F22" w:rsidRDefault="00242F22" w:rsidP="00FB38F7">
      <w:pPr>
        <w:spacing w:after="0" w:line="240" w:lineRule="auto"/>
      </w:pPr>
      <w:r>
        <w:separator/>
      </w:r>
    </w:p>
  </w:endnote>
  <w:endnote w:type="continuationSeparator" w:id="0">
    <w:p w14:paraId="3C5E5390" w14:textId="77777777" w:rsidR="00242F22" w:rsidRDefault="00242F22" w:rsidP="00FB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0BD4" w14:textId="77777777" w:rsidR="00AA042A" w:rsidRPr="00AA042A" w:rsidRDefault="00AA042A" w:rsidP="00AA042A">
    <w:pPr>
      <w:pBdr>
        <w:top w:val="single" w:sz="4" w:space="1" w:color="auto"/>
      </w:pBdr>
      <w:shd w:val="clear" w:color="auto" w:fill="000000" w:themeFill="text1"/>
      <w:jc w:val="both"/>
      <w:rPr>
        <w:rFonts w:ascii="Arial" w:hAnsi="Arial" w:cs="Arial"/>
        <w:sz w:val="4"/>
        <w:szCs w:val="4"/>
      </w:rPr>
    </w:pPr>
    <w:r>
      <w:rPr>
        <w:noProof/>
        <w:lang w:eastAsia="tr-TR"/>
      </w:rPr>
      <w:drawing>
        <wp:anchor distT="0" distB="0" distL="114300" distR="114300" simplePos="0" relativeHeight="251660288" behindDoc="0" locked="0" layoutInCell="1" allowOverlap="1" wp14:anchorId="3149637A" wp14:editId="677A151C">
          <wp:simplePos x="0" y="0"/>
          <wp:positionH relativeFrom="column">
            <wp:posOffset>-2540</wp:posOffset>
          </wp:positionH>
          <wp:positionV relativeFrom="paragraph">
            <wp:posOffset>110490</wp:posOffset>
          </wp:positionV>
          <wp:extent cx="742950" cy="551815"/>
          <wp:effectExtent l="0" t="0" r="0" b="635"/>
          <wp:wrapSquare wrapText="bothSides"/>
          <wp:docPr id="5" name="Resim 5" descr="NOM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MPlu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51815"/>
                  </a:xfrm>
                  <a:prstGeom prst="rect">
                    <a:avLst/>
                  </a:prstGeom>
                  <a:noFill/>
                  <a:ln>
                    <a:noFill/>
                  </a:ln>
                </pic:spPr>
              </pic:pic>
            </a:graphicData>
          </a:graphic>
        </wp:anchor>
      </w:drawing>
    </w:r>
  </w:p>
  <w:p w14:paraId="3F278700" w14:textId="77777777" w:rsidR="00AA042A" w:rsidRDefault="00AA042A" w:rsidP="00AA042A">
    <w:pPr>
      <w:shd w:val="clear" w:color="auto" w:fill="FFFFFF" w:themeFill="background1"/>
      <w:jc w:val="right"/>
      <w:rPr>
        <w:rFonts w:ascii="Arial" w:hAnsi="Arial" w:cs="Arial"/>
        <w:sz w:val="20"/>
        <w:szCs w:val="20"/>
      </w:rPr>
    </w:pPr>
    <w:r w:rsidRPr="00AA042A">
      <w:rPr>
        <w:rFonts w:ascii="Arial" w:hAnsi="Arial" w:cs="Arial"/>
        <w:b/>
        <w:sz w:val="20"/>
        <w:szCs w:val="20"/>
      </w:rPr>
      <w:t>Daha fazla bilgi için</w:t>
    </w:r>
    <w:r w:rsidRPr="00AA042A">
      <w:rPr>
        <w:rFonts w:ascii="Arial" w:hAnsi="Arial" w:cs="Arial"/>
        <w:sz w:val="20"/>
        <w:szCs w:val="20"/>
      </w:rPr>
      <w:t xml:space="preserve">: Hülya Düztaş – </w:t>
    </w:r>
    <w:proofErr w:type="spellStart"/>
    <w:r w:rsidRPr="00AA042A">
      <w:rPr>
        <w:rFonts w:ascii="Arial" w:hAnsi="Arial" w:cs="Arial"/>
        <w:sz w:val="20"/>
        <w:szCs w:val="20"/>
      </w:rPr>
      <w:t>Nomplus</w:t>
    </w:r>
    <w:proofErr w:type="spellEnd"/>
  </w:p>
  <w:p w14:paraId="6A72F3AC" w14:textId="77777777" w:rsidR="00AA042A" w:rsidRDefault="00AA042A" w:rsidP="00AA042A">
    <w:pPr>
      <w:shd w:val="clear" w:color="auto" w:fill="FFFFFF" w:themeFill="background1"/>
      <w:jc w:val="right"/>
      <w:rPr>
        <w:rFonts w:ascii="Arial" w:hAnsi="Arial" w:cs="Arial"/>
        <w:sz w:val="20"/>
        <w:szCs w:val="20"/>
      </w:rPr>
    </w:pPr>
    <w:r w:rsidRPr="00AA042A">
      <w:rPr>
        <w:rFonts w:ascii="Arial" w:hAnsi="Arial" w:cs="Arial"/>
        <w:sz w:val="20"/>
        <w:szCs w:val="20"/>
      </w:rPr>
      <w:t xml:space="preserve">0532 2872213 – </w:t>
    </w:r>
    <w:hyperlink r:id="rId2" w:history="1">
      <w:r w:rsidRPr="00343820">
        <w:rPr>
          <w:rStyle w:val="Kpr"/>
          <w:rFonts w:ascii="Arial" w:hAnsi="Arial" w:cs="Arial"/>
          <w:sz w:val="20"/>
          <w:szCs w:val="20"/>
        </w:rPr>
        <w:t>hulyaduztas@nomplus.com.tr</w:t>
      </w:r>
    </w:hyperlink>
  </w:p>
  <w:p w14:paraId="56FB042B" w14:textId="77777777" w:rsidR="00AA042A" w:rsidRPr="00AA042A" w:rsidRDefault="00AA042A" w:rsidP="00AA042A">
    <w:pPr>
      <w:shd w:val="clear" w:color="auto" w:fill="FFFFFF" w:themeFill="background1"/>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15E4" w14:textId="77777777" w:rsidR="00242F22" w:rsidRDefault="00242F22" w:rsidP="00FB38F7">
      <w:pPr>
        <w:spacing w:after="0" w:line="240" w:lineRule="auto"/>
      </w:pPr>
      <w:r>
        <w:separator/>
      </w:r>
    </w:p>
  </w:footnote>
  <w:footnote w:type="continuationSeparator" w:id="0">
    <w:p w14:paraId="45C3EFC8" w14:textId="77777777" w:rsidR="00242F22" w:rsidRDefault="00242F22" w:rsidP="00FB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CAC6" w14:textId="77777777" w:rsidR="000B7C33" w:rsidRDefault="000B7C33">
    <w:pPr>
      <w:pStyle w:val="stBilgi"/>
    </w:pPr>
  </w:p>
  <w:p w14:paraId="7C37D0FD" w14:textId="77777777" w:rsidR="000B7C33" w:rsidRDefault="000B7C33">
    <w:pPr>
      <w:pStyle w:val="stBilgi"/>
    </w:pPr>
  </w:p>
  <w:p w14:paraId="0459698F" w14:textId="77777777" w:rsidR="00FB38F7" w:rsidRDefault="00FB38F7">
    <w:pPr>
      <w:pStyle w:val="stBilgi"/>
    </w:pPr>
    <w:r>
      <w:rPr>
        <w:noProof/>
        <w:lang w:eastAsia="tr-TR"/>
      </w:rPr>
      <w:drawing>
        <wp:anchor distT="0" distB="0" distL="114300" distR="114300" simplePos="0" relativeHeight="251658240" behindDoc="0" locked="0" layoutInCell="1" allowOverlap="1" wp14:anchorId="10FA3670" wp14:editId="6A073356">
          <wp:simplePos x="0" y="0"/>
          <wp:positionH relativeFrom="column">
            <wp:posOffset>4015105</wp:posOffset>
          </wp:positionH>
          <wp:positionV relativeFrom="paragraph">
            <wp:posOffset>-22860</wp:posOffset>
          </wp:positionV>
          <wp:extent cx="1729740" cy="831215"/>
          <wp:effectExtent l="0" t="0" r="3810" b="69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buatlogo_Siyah.jpg"/>
                  <pic:cNvPicPr/>
                </pic:nvPicPr>
                <pic:blipFill>
                  <a:blip r:embed="rId1">
                    <a:extLst>
                      <a:ext uri="{28A0092B-C50C-407E-A947-70E740481C1C}">
                        <a14:useLocalDpi xmlns:a14="http://schemas.microsoft.com/office/drawing/2010/main" val="0"/>
                      </a:ext>
                    </a:extLst>
                  </a:blip>
                  <a:stretch>
                    <a:fillRect/>
                  </a:stretch>
                </pic:blipFill>
                <pic:spPr>
                  <a:xfrm>
                    <a:off x="0" y="0"/>
                    <a:ext cx="1729740" cy="831215"/>
                  </a:xfrm>
                  <a:prstGeom prst="rect">
                    <a:avLst/>
                  </a:prstGeom>
                </pic:spPr>
              </pic:pic>
            </a:graphicData>
          </a:graphic>
        </wp:anchor>
      </w:drawing>
    </w:r>
  </w:p>
  <w:p w14:paraId="753338EF" w14:textId="77777777" w:rsidR="00FB38F7" w:rsidRDefault="00FB38F7">
    <w:pPr>
      <w:pStyle w:val="stBilgi"/>
    </w:pPr>
  </w:p>
  <w:p w14:paraId="491C2C8C" w14:textId="77777777" w:rsidR="00FB38F7" w:rsidRPr="000B7C33" w:rsidRDefault="00FB38F7">
    <w:pPr>
      <w:pStyle w:val="stBilgi"/>
      <w:rPr>
        <w:rFonts w:ascii="Britannic Bold" w:hAnsi="Britannic Bold"/>
        <w:sz w:val="32"/>
        <w:szCs w:val="32"/>
      </w:rPr>
    </w:pPr>
    <w:r w:rsidRPr="000B7C33">
      <w:rPr>
        <w:rFonts w:ascii="Britannic Bold" w:hAnsi="Britannic Bold"/>
        <w:sz w:val="32"/>
        <w:szCs w:val="32"/>
      </w:rPr>
      <w:t>Basın Bülteni</w:t>
    </w:r>
  </w:p>
  <w:p w14:paraId="58E5DD49" w14:textId="77777777" w:rsidR="00FB38F7" w:rsidRDefault="00D35832">
    <w:pPr>
      <w:pStyle w:val="stBilgi"/>
      <w:rPr>
        <w:rFonts w:ascii="Britannic Bold" w:hAnsi="Britannic Bold"/>
        <w:sz w:val="24"/>
        <w:szCs w:val="24"/>
      </w:rPr>
    </w:pPr>
    <w:r>
      <w:rPr>
        <w:rFonts w:ascii="Britannic Bold" w:hAnsi="Britannic Bold"/>
        <w:sz w:val="24"/>
        <w:szCs w:val="24"/>
      </w:rPr>
      <w:t>13 Ekim</w:t>
    </w:r>
    <w:r w:rsidR="000B7C33" w:rsidRPr="000B7C33">
      <w:rPr>
        <w:rFonts w:ascii="Britannic Bold" w:hAnsi="Britannic Bold"/>
        <w:sz w:val="24"/>
        <w:szCs w:val="24"/>
      </w:rPr>
      <w:t>2015</w:t>
    </w:r>
  </w:p>
  <w:p w14:paraId="05671EFA" w14:textId="77777777" w:rsidR="000B7C33" w:rsidRPr="000B7C33" w:rsidRDefault="000B7C33">
    <w:pPr>
      <w:pStyle w:val="stBilgi"/>
      <w:rPr>
        <w:rFonts w:ascii="Britannic Bold" w:hAnsi="Britannic Bold"/>
        <w:sz w:val="16"/>
        <w:szCs w:val="16"/>
      </w:rPr>
    </w:pPr>
  </w:p>
  <w:p w14:paraId="601C0E0C" w14:textId="77777777" w:rsidR="000B7C33" w:rsidRPr="000B7C33" w:rsidRDefault="000B7C33" w:rsidP="000B7C33">
    <w:pPr>
      <w:pStyle w:val="stBilgi"/>
      <w:pBdr>
        <w:bottom w:val="single" w:sz="4" w:space="1" w:color="auto"/>
      </w:pBdr>
      <w:shd w:val="clear" w:color="auto" w:fill="000000" w:themeFill="text1"/>
      <w:rPr>
        <w:rFonts w:ascii="Arial" w:hAnsi="Arial" w:cs="Arial"/>
        <w:sz w:val="4"/>
        <w:szCs w:val="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1B0"/>
    <w:rsid w:val="00026B61"/>
    <w:rsid w:val="000967D4"/>
    <w:rsid w:val="000B7C33"/>
    <w:rsid w:val="00166504"/>
    <w:rsid w:val="00201F5B"/>
    <w:rsid w:val="00242F22"/>
    <w:rsid w:val="00246826"/>
    <w:rsid w:val="002C487F"/>
    <w:rsid w:val="002E2E60"/>
    <w:rsid w:val="002F65BD"/>
    <w:rsid w:val="0030454D"/>
    <w:rsid w:val="00352BBF"/>
    <w:rsid w:val="0038191A"/>
    <w:rsid w:val="003D11CB"/>
    <w:rsid w:val="003E1794"/>
    <w:rsid w:val="00441188"/>
    <w:rsid w:val="00463F53"/>
    <w:rsid w:val="00477710"/>
    <w:rsid w:val="00494F61"/>
    <w:rsid w:val="004B2913"/>
    <w:rsid w:val="005025F2"/>
    <w:rsid w:val="005314BB"/>
    <w:rsid w:val="005F2D20"/>
    <w:rsid w:val="00623F31"/>
    <w:rsid w:val="006A404F"/>
    <w:rsid w:val="006F6632"/>
    <w:rsid w:val="007003D5"/>
    <w:rsid w:val="007004CE"/>
    <w:rsid w:val="007041A9"/>
    <w:rsid w:val="007A2E36"/>
    <w:rsid w:val="007B2CD0"/>
    <w:rsid w:val="007D2431"/>
    <w:rsid w:val="00801BD6"/>
    <w:rsid w:val="00807474"/>
    <w:rsid w:val="00814474"/>
    <w:rsid w:val="00833F5A"/>
    <w:rsid w:val="00835382"/>
    <w:rsid w:val="00875AB8"/>
    <w:rsid w:val="008B1477"/>
    <w:rsid w:val="008C1E67"/>
    <w:rsid w:val="009505FC"/>
    <w:rsid w:val="00970FA8"/>
    <w:rsid w:val="009A3E49"/>
    <w:rsid w:val="009C089C"/>
    <w:rsid w:val="009C51AD"/>
    <w:rsid w:val="009C7103"/>
    <w:rsid w:val="00A147B8"/>
    <w:rsid w:val="00A2673D"/>
    <w:rsid w:val="00A61981"/>
    <w:rsid w:val="00AA042A"/>
    <w:rsid w:val="00AB3E37"/>
    <w:rsid w:val="00B25EB9"/>
    <w:rsid w:val="00B344EC"/>
    <w:rsid w:val="00B742A9"/>
    <w:rsid w:val="00BE6FF8"/>
    <w:rsid w:val="00BF4741"/>
    <w:rsid w:val="00C66177"/>
    <w:rsid w:val="00C70C41"/>
    <w:rsid w:val="00CD053A"/>
    <w:rsid w:val="00CD1ED8"/>
    <w:rsid w:val="00D16A89"/>
    <w:rsid w:val="00D309C8"/>
    <w:rsid w:val="00D35832"/>
    <w:rsid w:val="00D45BA1"/>
    <w:rsid w:val="00DC39BD"/>
    <w:rsid w:val="00DC5B4A"/>
    <w:rsid w:val="00DF279C"/>
    <w:rsid w:val="00E50763"/>
    <w:rsid w:val="00E965A9"/>
    <w:rsid w:val="00F211B0"/>
    <w:rsid w:val="00F45A98"/>
    <w:rsid w:val="00F62E09"/>
    <w:rsid w:val="00FB38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23CF9"/>
  <w15:docId w15:val="{BF8CD77E-E25A-41F4-867A-435BD204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3F31"/>
    <w:rPr>
      <w:color w:val="0563C1" w:themeColor="hyperlink"/>
      <w:u w:val="single"/>
    </w:rPr>
  </w:style>
  <w:style w:type="paragraph" w:styleId="stBilgi">
    <w:name w:val="header"/>
    <w:basedOn w:val="Normal"/>
    <w:link w:val="stBilgiChar"/>
    <w:uiPriority w:val="99"/>
    <w:unhideWhenUsed/>
    <w:rsid w:val="00FB38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38F7"/>
  </w:style>
  <w:style w:type="paragraph" w:styleId="AltBilgi">
    <w:name w:val="footer"/>
    <w:basedOn w:val="Normal"/>
    <w:link w:val="AltBilgiChar"/>
    <w:uiPriority w:val="99"/>
    <w:unhideWhenUsed/>
    <w:rsid w:val="00FB38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8F7"/>
  </w:style>
  <w:style w:type="paragraph" w:styleId="BalonMetni">
    <w:name w:val="Balloon Text"/>
    <w:basedOn w:val="Normal"/>
    <w:link w:val="BalonMetniChar"/>
    <w:uiPriority w:val="99"/>
    <w:semiHidden/>
    <w:unhideWhenUsed/>
    <w:rsid w:val="00FB38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38F7"/>
    <w:rPr>
      <w:rFonts w:ascii="Tahoma" w:hAnsi="Tahoma" w:cs="Tahoma"/>
      <w:sz w:val="16"/>
      <w:szCs w:val="16"/>
    </w:rPr>
  </w:style>
  <w:style w:type="character" w:styleId="Vurgu">
    <w:name w:val="Emphasis"/>
    <w:basedOn w:val="VarsaylanParagrafYazTipi"/>
    <w:uiPriority w:val="20"/>
    <w:qFormat/>
    <w:rsid w:val="000967D4"/>
    <w:rPr>
      <w:i/>
      <w:iCs/>
    </w:rPr>
  </w:style>
  <w:style w:type="paragraph" w:styleId="AralkYok">
    <w:name w:val="No Spacing"/>
    <w:uiPriority w:val="1"/>
    <w:qFormat/>
    <w:rsid w:val="00201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tbuat.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buat.com.tr/CIA-VE-HOLLYWOOD__UD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ulyaduztas@nomplus.com.t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Gulyasar, Evren</dc:creator>
  <cp:lastModifiedBy>Sadi Cilingir</cp:lastModifiedBy>
  <cp:revision>8</cp:revision>
  <dcterms:created xsi:type="dcterms:W3CDTF">2015-10-13T12:18:00Z</dcterms:created>
  <dcterms:modified xsi:type="dcterms:W3CDTF">2021-01-04T06:49:00Z</dcterms:modified>
</cp:coreProperties>
</file>