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E36123" w:rsidRPr="00E36123" w14:paraId="558444AC" w14:textId="77777777" w:rsidTr="00E36123">
        <w:trPr>
          <w:hidden/>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E36123" w:rsidRPr="00E36123" w14:paraId="12A6C338" w14:textId="77777777">
              <w:trPr>
                <w:jc w:val="center"/>
                <w:hidden/>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36123" w:rsidRPr="00E36123" w14:paraId="0D9E222A" w14:textId="77777777">
                    <w:trPr>
                      <w:jc w:val="center"/>
                      <w:hidden/>
                    </w:trPr>
                    <w:tc>
                      <w:tcPr>
                        <w:tcW w:w="0" w:type="auto"/>
                        <w:tcMar>
                          <w:top w:w="135" w:type="dxa"/>
                          <w:left w:w="0" w:type="dxa"/>
                          <w:bottom w:w="135" w:type="dxa"/>
                          <w:right w:w="0" w:type="dxa"/>
                        </w:tcMar>
                        <w:hideMark/>
                      </w:tcPr>
                      <w:p w14:paraId="4907EDC1"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5915CC62"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45ACEC2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36123" w:rsidRPr="00E36123" w14:paraId="47253D9F" w14:textId="77777777">
                                <w:tc>
                                  <w:tcPr>
                                    <w:tcW w:w="0" w:type="auto"/>
                                    <w:tcMar>
                                      <w:top w:w="0" w:type="dxa"/>
                                      <w:left w:w="135" w:type="dxa"/>
                                      <w:bottom w:w="0" w:type="dxa"/>
                                      <w:right w:w="135" w:type="dxa"/>
                                    </w:tcMar>
                                    <w:hideMark/>
                                  </w:tcPr>
                                  <w:p w14:paraId="344E9E8C" w14:textId="130DAB26" w:rsidR="00E36123" w:rsidRPr="00E36123" w:rsidRDefault="00E36123" w:rsidP="00E36123">
                                    <w:pPr>
                                      <w:spacing w:after="0" w:line="240" w:lineRule="auto"/>
                                      <w:jc w:val="center"/>
                                      <w:rPr>
                                        <w:rFonts w:ascii="Arial" w:eastAsia="Times New Roman" w:hAnsi="Arial" w:cs="Arial"/>
                                        <w:sz w:val="24"/>
                                        <w:szCs w:val="24"/>
                                        <w:lang w:eastAsia="tr-TR"/>
                                      </w:rPr>
                                    </w:pPr>
                                    <w:r w:rsidRPr="00E36123">
                                      <w:rPr>
                                        <w:rFonts w:ascii="Arial" w:eastAsia="Times New Roman" w:hAnsi="Arial" w:cs="Arial"/>
                                        <w:noProof/>
                                        <w:sz w:val="24"/>
                                        <w:szCs w:val="24"/>
                                        <w:lang w:eastAsia="tr-TR"/>
                                      </w:rPr>
                                      <w:drawing>
                                        <wp:inline distT="0" distB="0" distL="0" distR="0" wp14:anchorId="283AD53E" wp14:editId="68DD763B">
                                          <wp:extent cx="4239895" cy="12084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39895" cy="1208405"/>
                                                  </a:xfrm>
                                                  <a:prstGeom prst="rect">
                                                    <a:avLst/>
                                                  </a:prstGeom>
                                                  <a:noFill/>
                                                  <a:ln>
                                                    <a:noFill/>
                                                  </a:ln>
                                                </pic:spPr>
                                              </pic:pic>
                                            </a:graphicData>
                                          </a:graphic>
                                        </wp:inline>
                                      </w:drawing>
                                    </w:r>
                                  </w:p>
                                </w:tc>
                              </w:tr>
                            </w:tbl>
                            <w:p w14:paraId="7AB9D1A7"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15EC7102"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615DB91D"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0BCF2E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36123" w:rsidRPr="00E36123" w14:paraId="29BAD67F" w14:textId="77777777">
                                <w:tc>
                                  <w:tcPr>
                                    <w:tcW w:w="0" w:type="auto"/>
                                    <w:tcMar>
                                      <w:top w:w="0" w:type="dxa"/>
                                      <w:left w:w="270" w:type="dxa"/>
                                      <w:bottom w:w="135" w:type="dxa"/>
                                      <w:right w:w="270" w:type="dxa"/>
                                    </w:tcMar>
                                    <w:hideMark/>
                                  </w:tcPr>
                                  <w:p w14:paraId="63936C9E" w14:textId="77777777" w:rsidR="00E36123" w:rsidRPr="00E36123" w:rsidRDefault="00E36123" w:rsidP="00E36123">
                                    <w:pPr>
                                      <w:spacing w:before="150" w:after="150" w:line="240" w:lineRule="auto"/>
                                      <w:jc w:val="center"/>
                                      <w:rPr>
                                        <w:rFonts w:ascii="Arial" w:eastAsia="Times New Roman" w:hAnsi="Arial" w:cs="Arial"/>
                                        <w:color w:val="FFFFFF"/>
                                        <w:sz w:val="24"/>
                                        <w:szCs w:val="24"/>
                                        <w:lang w:eastAsia="tr-TR"/>
                                      </w:rPr>
                                    </w:pPr>
                                    <w:r w:rsidRPr="00E36123">
                                      <w:rPr>
                                        <w:rFonts w:ascii="Arial" w:eastAsia="Times New Roman" w:hAnsi="Arial" w:cs="Arial"/>
                                        <w:b/>
                                        <w:bCs/>
                                        <w:color w:val="000000"/>
                                        <w:sz w:val="24"/>
                                        <w:szCs w:val="24"/>
                                        <w:lang w:eastAsia="tr-TR"/>
                                      </w:rPr>
                                      <w:t>TÜRSAK VAKFI MAYIS AYI ETKİNLİK BÜLTENİ</w:t>
                                    </w:r>
                                  </w:p>
                                </w:tc>
                              </w:tr>
                            </w:tbl>
                            <w:p w14:paraId="7FC38B97"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263E380E"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0A7F3DA5"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35C2132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36123" w:rsidRPr="00E36123" w14:paraId="3973FA48" w14:textId="77777777">
                                <w:tc>
                                  <w:tcPr>
                                    <w:tcW w:w="0" w:type="auto"/>
                                    <w:tcMar>
                                      <w:top w:w="0" w:type="dxa"/>
                                      <w:left w:w="270" w:type="dxa"/>
                                      <w:bottom w:w="135" w:type="dxa"/>
                                      <w:right w:w="270" w:type="dxa"/>
                                    </w:tcMar>
                                    <w:hideMark/>
                                  </w:tcPr>
                                  <w:p w14:paraId="4E6CA7F3" w14:textId="5643AC84" w:rsidR="00E36123" w:rsidRPr="00E36123" w:rsidRDefault="00E36123" w:rsidP="00E36123">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b/>
                                        <w:bCs/>
                                        <w:color w:val="000000"/>
                                        <w:sz w:val="24"/>
                                        <w:szCs w:val="24"/>
                                        <w:lang w:eastAsia="tr-TR"/>
                                      </w:rPr>
                                      <w:t>FİLMİMİN HİKÂYESİ YARIŞMASI’NIN BİRİNCİSİ ASYA ŞAHİN, KIRMIZI ARABA HİKAYESİNİN FİLMİNİ ÇEKTİ</w:t>
                                    </w:r>
                                    <w:r w:rsidRPr="00E36123">
                                      <w:rPr>
                                        <w:rFonts w:ascii="Arial" w:eastAsia="Times New Roman" w:hAnsi="Arial" w:cs="Arial"/>
                                        <w:color w:val="E3E5E6"/>
                                        <w:sz w:val="24"/>
                                        <w:szCs w:val="24"/>
                                        <w:lang w:eastAsia="tr-TR"/>
                                      </w:rPr>
                                      <w:br/>
                                    </w:r>
                                  </w:p>
                                </w:tc>
                              </w:tr>
                            </w:tbl>
                            <w:p w14:paraId="3155704D"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71650565"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3C754676"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1A4E538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36123" w:rsidRPr="00E36123" w14:paraId="63C28504" w14:textId="77777777">
                                <w:tc>
                                  <w:tcPr>
                                    <w:tcW w:w="0" w:type="auto"/>
                                    <w:tcMar>
                                      <w:top w:w="0" w:type="dxa"/>
                                      <w:left w:w="270" w:type="dxa"/>
                                      <w:bottom w:w="135" w:type="dxa"/>
                                      <w:right w:w="270" w:type="dxa"/>
                                    </w:tcMar>
                                    <w:hideMark/>
                                  </w:tcPr>
                                  <w:p w14:paraId="7A1CFFB2" w14:textId="77777777" w:rsidR="00E36123" w:rsidRPr="00E36123" w:rsidRDefault="00E36123" w:rsidP="00E36123">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b/>
                                        <w:bCs/>
                                        <w:color w:val="000000"/>
                                        <w:sz w:val="24"/>
                                        <w:szCs w:val="24"/>
                                        <w:lang w:eastAsia="tr-TR"/>
                                      </w:rPr>
                                      <w:t>T.C. Kültür ve Turizm Bakanlığı Sinema Genel Müdürlüğü’nün destekleri ile TÜRSAK Vakfı tarafından gerçekleştirilen Filmimin Hikâyesi yarışmasında “Kırmızı Araba” ile birinci olan Asya Şahin, hikâyesini filme çekti.</w:t>
                                    </w:r>
                                  </w:p>
                                  <w:p w14:paraId="458A3FE8" w14:textId="53B35EC9" w:rsidR="00E36123" w:rsidRPr="00E36123" w:rsidRDefault="00E36123" w:rsidP="00E36123">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color w:val="E3E5E6"/>
                                        <w:sz w:val="24"/>
                                        <w:szCs w:val="24"/>
                                        <w:lang w:eastAsia="tr-TR"/>
                                      </w:rPr>
                                      <w:br/>
                                    </w:r>
                                    <w:r w:rsidRPr="00E36123">
                                      <w:rPr>
                                        <w:rFonts w:ascii="Arial" w:eastAsia="Times New Roman" w:hAnsi="Arial" w:cs="Arial"/>
                                        <w:color w:val="000000"/>
                                        <w:sz w:val="24"/>
                                        <w:szCs w:val="24"/>
                                        <w:lang w:eastAsia="tr-TR"/>
                                      </w:rPr>
                                      <w:t>Çocukların sanatsal üretim gerçekleştirmelerine, sinema kültürü edinmeleri ve yedinci sanat dalına ilgilerinin artması amacıyla bu yıl 17. defa gerçekleştirilen</w:t>
                                    </w:r>
                                    <w:r>
                                      <w:rPr>
                                        <w:rFonts w:ascii="Arial" w:eastAsia="Times New Roman" w:hAnsi="Arial" w:cs="Arial"/>
                                        <w:color w:val="000000"/>
                                        <w:sz w:val="24"/>
                                        <w:szCs w:val="24"/>
                                        <w:lang w:eastAsia="tr-TR"/>
                                      </w:rPr>
                                      <w:t xml:space="preserve"> </w:t>
                                    </w:r>
                                    <w:r w:rsidRPr="00E36123">
                                      <w:rPr>
                                        <w:rFonts w:ascii="Arial" w:eastAsia="Times New Roman" w:hAnsi="Arial" w:cs="Arial"/>
                                        <w:b/>
                                        <w:bCs/>
                                        <w:color w:val="000000"/>
                                        <w:sz w:val="24"/>
                                        <w:szCs w:val="24"/>
                                        <w:lang w:eastAsia="tr-TR"/>
                                      </w:rPr>
                                      <w:t>Çocuk Filmleri Festivali</w:t>
                                    </w:r>
                                    <w:r w:rsidRPr="00E36123">
                                      <w:rPr>
                                        <w:rFonts w:ascii="Arial" w:eastAsia="Times New Roman" w:hAnsi="Arial" w:cs="Arial"/>
                                        <w:color w:val="000000"/>
                                        <w:sz w:val="24"/>
                                        <w:szCs w:val="24"/>
                                        <w:lang w:eastAsia="tr-TR"/>
                                      </w:rPr>
                                      <w:t>’nin </w:t>
                                    </w:r>
                                    <w:r w:rsidRPr="00E36123">
                                      <w:rPr>
                                        <w:rFonts w:ascii="Arial" w:eastAsia="Times New Roman" w:hAnsi="Arial" w:cs="Arial"/>
                                        <w:b/>
                                        <w:bCs/>
                                        <w:color w:val="000000"/>
                                        <w:sz w:val="24"/>
                                        <w:szCs w:val="24"/>
                                        <w:lang w:eastAsia="tr-TR"/>
                                      </w:rPr>
                                      <w:t>Filmimin Hikâyesi</w:t>
                                    </w:r>
                                    <w:r w:rsidRPr="00E36123">
                                      <w:rPr>
                                        <w:rFonts w:ascii="Arial" w:eastAsia="Times New Roman" w:hAnsi="Arial" w:cs="Arial"/>
                                        <w:color w:val="000000"/>
                                        <w:sz w:val="24"/>
                                        <w:szCs w:val="24"/>
                                        <w:lang w:eastAsia="tr-TR"/>
                                      </w:rPr>
                                      <w:t> yarışması ile bir öğrenci daha hayallerini gerçeğe dönüştürdü. Yarışmada </w:t>
                                    </w:r>
                                    <w:r w:rsidRPr="00E36123">
                                      <w:rPr>
                                        <w:rFonts w:ascii="Arial" w:eastAsia="Times New Roman" w:hAnsi="Arial" w:cs="Arial"/>
                                        <w:b/>
                                        <w:bCs/>
                                        <w:color w:val="000000"/>
                                        <w:sz w:val="24"/>
                                        <w:szCs w:val="24"/>
                                        <w:lang w:eastAsia="tr-TR"/>
                                      </w:rPr>
                                      <w:t>Kırmızı Araba</w:t>
                                    </w:r>
                                    <w:r w:rsidRPr="00E36123">
                                      <w:rPr>
                                        <w:rFonts w:ascii="Arial" w:eastAsia="Times New Roman" w:hAnsi="Arial" w:cs="Arial"/>
                                        <w:color w:val="000000"/>
                                        <w:sz w:val="24"/>
                                        <w:szCs w:val="24"/>
                                        <w:lang w:eastAsia="tr-TR"/>
                                      </w:rPr>
                                      <w:t> hikâyesiyle birincilik ödülünü kazanan </w:t>
                                    </w:r>
                                    <w:r w:rsidRPr="00E36123">
                                      <w:rPr>
                                        <w:rFonts w:ascii="Arial" w:eastAsia="Times New Roman" w:hAnsi="Arial" w:cs="Arial"/>
                                        <w:b/>
                                        <w:bCs/>
                                        <w:color w:val="000000"/>
                                        <w:sz w:val="24"/>
                                        <w:szCs w:val="24"/>
                                        <w:lang w:eastAsia="tr-TR"/>
                                      </w:rPr>
                                      <w:t>Asya Şahin</w:t>
                                    </w:r>
                                    <w:r w:rsidRPr="00E36123">
                                      <w:rPr>
                                        <w:rFonts w:ascii="Arial" w:eastAsia="Times New Roman" w:hAnsi="Arial" w:cs="Arial"/>
                                        <w:color w:val="000000"/>
                                        <w:sz w:val="24"/>
                                        <w:szCs w:val="24"/>
                                        <w:lang w:eastAsia="tr-TR"/>
                                      </w:rPr>
                                      <w:t>, senarist ve yönetmen </w:t>
                                    </w:r>
                                    <w:r w:rsidRPr="00E36123">
                                      <w:rPr>
                                        <w:rFonts w:ascii="Arial" w:eastAsia="Times New Roman" w:hAnsi="Arial" w:cs="Arial"/>
                                        <w:b/>
                                        <w:bCs/>
                                        <w:color w:val="000000"/>
                                        <w:sz w:val="24"/>
                                        <w:szCs w:val="24"/>
                                        <w:lang w:eastAsia="tr-TR"/>
                                      </w:rPr>
                                      <w:t>Ali Tanrıverdi</w:t>
                                    </w:r>
                                    <w:r w:rsidRPr="00E36123">
                                      <w:rPr>
                                        <w:rFonts w:ascii="Arial" w:eastAsia="Times New Roman" w:hAnsi="Arial" w:cs="Arial"/>
                                        <w:color w:val="000000"/>
                                        <w:sz w:val="24"/>
                                        <w:szCs w:val="24"/>
                                        <w:lang w:eastAsia="tr-TR"/>
                                      </w:rPr>
                                      <w:t> ile birlikte filmini çekti. TÜRSAK Vakfı’nın desteği ile ilk yönetmenlik ve başrol oyunculuğu deneyimini yaşayan Şahin, unutamayacağı bir çekim günü yaşadı.</w:t>
                                    </w:r>
                                  </w:p>
                                </w:tc>
                              </w:tr>
                            </w:tbl>
                            <w:p w14:paraId="3875CD36"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49E743C0"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5FF5CE68"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48D84C11"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464B67D3"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3D04694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36123" w:rsidRPr="00E36123" w14:paraId="4BC8CE40" w14:textId="77777777">
                                <w:tc>
                                  <w:tcPr>
                                    <w:tcW w:w="0" w:type="auto"/>
                                    <w:tcMar>
                                      <w:top w:w="0" w:type="dxa"/>
                                      <w:left w:w="270" w:type="dxa"/>
                                      <w:bottom w:w="135" w:type="dxa"/>
                                      <w:right w:w="270" w:type="dxa"/>
                                    </w:tcMar>
                                    <w:hideMark/>
                                  </w:tcPr>
                                  <w:p w14:paraId="55DAF3D3" w14:textId="0001B541" w:rsidR="00E36123" w:rsidRPr="00E36123" w:rsidRDefault="00E36123" w:rsidP="00E36123">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b/>
                                        <w:bCs/>
                                        <w:color w:val="000000"/>
                                        <w:sz w:val="24"/>
                                        <w:szCs w:val="24"/>
                                        <w:lang w:eastAsia="tr-TR"/>
                                      </w:rPr>
                                      <w:t>BKM CEO’SU ZÜMRÜT AROL BEKÇE </w:t>
                                    </w:r>
                                    <w:r w:rsidRPr="00E36123">
                                      <w:rPr>
                                        <w:rFonts w:ascii="Arial" w:eastAsia="Times New Roman" w:hAnsi="Arial" w:cs="Arial"/>
                                        <w:color w:val="000000"/>
                                        <w:sz w:val="24"/>
                                        <w:szCs w:val="24"/>
                                        <w:lang w:eastAsia="tr-TR"/>
                                      </w:rPr>
                                      <w:br/>
                                    </w:r>
                                    <w:r w:rsidRPr="00E36123">
                                      <w:rPr>
                                        <w:rFonts w:ascii="Arial" w:eastAsia="Times New Roman" w:hAnsi="Arial" w:cs="Arial"/>
                                        <w:b/>
                                        <w:bCs/>
                                        <w:color w:val="000000"/>
                                        <w:sz w:val="24"/>
                                        <w:szCs w:val="24"/>
                                        <w:lang w:eastAsia="tr-TR"/>
                                      </w:rPr>
                                      <w:t>TÜRSAK VAKFI’NIN YENİ YÖNETİM KURULU ÜYESİ OLDU</w:t>
                                    </w:r>
                                  </w:p>
                                </w:tc>
                              </w:tr>
                            </w:tbl>
                            <w:p w14:paraId="719D5CF7"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6D472127"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44BD19F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E36123" w:rsidRPr="00E36123" w14:paraId="63502DE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36123" w:rsidRPr="00E36123" w14:paraId="2BB81528" w14:textId="77777777">
                                      <w:tc>
                                        <w:tcPr>
                                          <w:tcW w:w="0" w:type="auto"/>
                                          <w:hideMark/>
                                        </w:tcPr>
                                        <w:p w14:paraId="5CCFD1FF" w14:textId="4253CDA0" w:rsidR="00E36123" w:rsidRPr="00E36123" w:rsidRDefault="00E36123" w:rsidP="00E36123">
                                          <w:pPr>
                                            <w:spacing w:after="0" w:line="240" w:lineRule="auto"/>
                                            <w:jc w:val="center"/>
                                            <w:rPr>
                                              <w:rFonts w:ascii="Arial" w:eastAsia="Times New Roman" w:hAnsi="Arial" w:cs="Arial"/>
                                              <w:sz w:val="24"/>
                                              <w:szCs w:val="24"/>
                                              <w:lang w:eastAsia="tr-TR"/>
                                            </w:rPr>
                                          </w:pPr>
                                          <w:r w:rsidRPr="00E36123">
                                            <w:rPr>
                                              <w:rFonts w:ascii="Arial" w:eastAsia="Times New Roman" w:hAnsi="Arial" w:cs="Arial"/>
                                              <w:noProof/>
                                              <w:sz w:val="24"/>
                                              <w:szCs w:val="24"/>
                                              <w:lang w:eastAsia="tr-TR"/>
                                            </w:rPr>
                                            <w:drawing>
                                              <wp:inline distT="0" distB="0" distL="0" distR="0" wp14:anchorId="12F1182B" wp14:editId="4674D2CD">
                                                <wp:extent cx="2334986" cy="2254205"/>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905" cy="2259919"/>
                                                        </a:xfrm>
                                                        <a:prstGeom prst="rect">
                                                          <a:avLst/>
                                                        </a:prstGeom>
                                                        <a:noFill/>
                                                        <a:ln>
                                                          <a:noFill/>
                                                        </a:ln>
                                                      </pic:spPr>
                                                    </pic:pic>
                                                  </a:graphicData>
                                                </a:graphic>
                                              </wp:inline>
                                            </w:drawing>
                                          </w:r>
                                        </w:p>
                                      </w:tc>
                                    </w:tr>
                                  </w:tbl>
                                  <w:tbl>
                                    <w:tblPr>
                                      <w:tblW w:w="3960" w:type="dxa"/>
                                      <w:tblCellMar>
                                        <w:left w:w="0" w:type="dxa"/>
                                        <w:right w:w="0" w:type="dxa"/>
                                      </w:tblCellMar>
                                      <w:tblLook w:val="04A0" w:firstRow="1" w:lastRow="0" w:firstColumn="1" w:lastColumn="0" w:noHBand="0" w:noVBand="1"/>
                                    </w:tblPr>
                                    <w:tblGrid>
                                      <w:gridCol w:w="3960"/>
                                    </w:tblGrid>
                                    <w:tr w:rsidR="00E36123" w:rsidRPr="00E36123" w14:paraId="1E5E591D" w14:textId="77777777">
                                      <w:tc>
                                        <w:tcPr>
                                          <w:tcW w:w="0" w:type="auto"/>
                                          <w:hideMark/>
                                        </w:tcPr>
                                        <w:p w14:paraId="01F901B5" w14:textId="00DF32FA" w:rsidR="00E36123" w:rsidRDefault="00E36123" w:rsidP="00832AC0">
                                          <w:pPr>
                                            <w:spacing w:after="0" w:line="240" w:lineRule="auto"/>
                                            <w:jc w:val="both"/>
                                            <w:rPr>
                                              <w:rFonts w:ascii="Arial" w:eastAsia="Times New Roman" w:hAnsi="Arial" w:cs="Arial"/>
                                              <w:color w:val="000000"/>
                                              <w:sz w:val="24"/>
                                              <w:szCs w:val="24"/>
                                              <w:lang w:eastAsia="tr-TR"/>
                                            </w:rPr>
                                          </w:pPr>
                                          <w:r w:rsidRPr="00E36123">
                                            <w:rPr>
                                              <w:rFonts w:ascii="Arial" w:eastAsia="Times New Roman" w:hAnsi="Arial" w:cs="Arial"/>
                                              <w:b/>
                                              <w:bCs/>
                                              <w:color w:val="000000"/>
                                              <w:sz w:val="24"/>
                                              <w:szCs w:val="24"/>
                                              <w:lang w:eastAsia="tr-TR"/>
                                            </w:rPr>
                                            <w:t xml:space="preserve">Türkiye Sinema ve </w:t>
                                          </w:r>
                                          <w:proofErr w:type="spellStart"/>
                                          <w:r w:rsidRPr="00E36123">
                                            <w:rPr>
                                              <w:rFonts w:ascii="Arial" w:eastAsia="Times New Roman" w:hAnsi="Arial" w:cs="Arial"/>
                                              <w:b/>
                                              <w:bCs/>
                                              <w:color w:val="000000"/>
                                              <w:sz w:val="24"/>
                                              <w:szCs w:val="24"/>
                                              <w:lang w:eastAsia="tr-TR"/>
                                            </w:rPr>
                                            <w:t>Audiovisuel</w:t>
                                          </w:r>
                                          <w:proofErr w:type="spellEnd"/>
                                          <w:r w:rsidRPr="00E36123">
                                            <w:rPr>
                                              <w:rFonts w:ascii="Arial" w:eastAsia="Times New Roman" w:hAnsi="Arial" w:cs="Arial"/>
                                              <w:b/>
                                              <w:bCs/>
                                              <w:color w:val="000000"/>
                                              <w:sz w:val="24"/>
                                              <w:szCs w:val="24"/>
                                              <w:lang w:eastAsia="tr-TR"/>
                                            </w:rPr>
                                            <w:t xml:space="preserve"> Kültür Vakfı</w:t>
                                          </w:r>
                                          <w:r w:rsidRPr="00E36123">
                                            <w:rPr>
                                              <w:rFonts w:ascii="Arial" w:eastAsia="Times New Roman" w:hAnsi="Arial" w:cs="Arial"/>
                                              <w:color w:val="000000"/>
                                              <w:sz w:val="24"/>
                                              <w:szCs w:val="24"/>
                                              <w:lang w:eastAsia="tr-TR"/>
                                            </w:rPr>
                                            <w:t>'nın Yönetim Kurulu’na yeni bir isim katıldı. BKM CEO'su olarak sinema, televizyon, tiyatro ve konser organizasyonu alanlarında pek çok ulusal ve uluslararası projenin yönetimini üstlenen; Televizyon</w:t>
                                          </w:r>
                                          <w:r>
                                            <w:rPr>
                                              <w:rFonts w:ascii="Arial" w:eastAsia="Times New Roman" w:hAnsi="Arial" w:cs="Arial"/>
                                              <w:color w:val="000000"/>
                                              <w:sz w:val="24"/>
                                              <w:szCs w:val="24"/>
                                              <w:lang w:eastAsia="tr-TR"/>
                                            </w:rPr>
                                            <w:t xml:space="preserve"> </w:t>
                                          </w:r>
                                          <w:r w:rsidRPr="00E36123">
                                            <w:rPr>
                                              <w:rFonts w:ascii="Arial" w:eastAsia="Times New Roman" w:hAnsi="Arial" w:cs="Arial"/>
                                              <w:color w:val="000000"/>
                                              <w:sz w:val="24"/>
                                              <w:szCs w:val="24"/>
                                              <w:lang w:eastAsia="tr-TR"/>
                                            </w:rPr>
                                            <w:t>ve Sinema Filmi Yapımcıları Meslek Birliği (TESİYAP) ile Türkiye Canlı Müzik ve Eğlence Sektörü Derneği (TESDER) üyesi de olan </w:t>
                                          </w:r>
                                          <w:r w:rsidRPr="00E36123">
                                            <w:rPr>
                                              <w:rFonts w:ascii="Arial" w:eastAsia="Times New Roman" w:hAnsi="Arial" w:cs="Arial"/>
                                              <w:b/>
                                              <w:bCs/>
                                              <w:color w:val="000000"/>
                                              <w:sz w:val="24"/>
                                              <w:szCs w:val="24"/>
                                              <w:lang w:eastAsia="tr-TR"/>
                                            </w:rPr>
                                            <w:t xml:space="preserve">Zümrüt </w:t>
                                          </w:r>
                                          <w:proofErr w:type="spellStart"/>
                                          <w:r w:rsidRPr="00E36123">
                                            <w:rPr>
                                              <w:rFonts w:ascii="Arial" w:eastAsia="Times New Roman" w:hAnsi="Arial" w:cs="Arial"/>
                                              <w:b/>
                                              <w:bCs/>
                                              <w:color w:val="000000"/>
                                              <w:sz w:val="24"/>
                                              <w:szCs w:val="24"/>
                                              <w:lang w:eastAsia="tr-TR"/>
                                            </w:rPr>
                                            <w:t>Arol</w:t>
                                          </w:r>
                                          <w:proofErr w:type="spellEnd"/>
                                          <w:r w:rsidRPr="00E36123">
                                            <w:rPr>
                                              <w:rFonts w:ascii="Arial" w:eastAsia="Times New Roman" w:hAnsi="Arial" w:cs="Arial"/>
                                              <w:b/>
                                              <w:bCs/>
                                              <w:color w:val="000000"/>
                                              <w:sz w:val="24"/>
                                              <w:szCs w:val="24"/>
                                              <w:lang w:eastAsia="tr-TR"/>
                                            </w:rPr>
                                            <w:t xml:space="preserve"> Bekçe</w:t>
                                          </w:r>
                                          <w:r w:rsidRPr="00E36123">
                                            <w:rPr>
                                              <w:rFonts w:ascii="Arial" w:eastAsia="Times New Roman" w:hAnsi="Arial" w:cs="Arial"/>
                                              <w:color w:val="000000"/>
                                              <w:sz w:val="24"/>
                                              <w:szCs w:val="24"/>
                                              <w:lang w:eastAsia="tr-TR"/>
                                            </w:rPr>
                                            <w:t>, vakfın yeni Yönetim Kurulu Üyesi oldu.</w:t>
                                          </w:r>
                                        </w:p>
                                        <w:p w14:paraId="2FE8BFE9" w14:textId="16AA9CE1" w:rsidR="00E36123" w:rsidRDefault="00E36123" w:rsidP="00E36123">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color w:val="E3E5E6"/>
                                              <w:sz w:val="24"/>
                                              <w:szCs w:val="24"/>
                                              <w:lang w:eastAsia="tr-TR"/>
                                            </w:rPr>
                                            <w:br/>
                                          </w:r>
                                        </w:p>
                                        <w:p w14:paraId="0236810E" w14:textId="77777777" w:rsidR="00E36123" w:rsidRDefault="00E36123" w:rsidP="00E36123">
                                          <w:pPr>
                                            <w:spacing w:after="0" w:line="240" w:lineRule="auto"/>
                                            <w:jc w:val="center"/>
                                            <w:rPr>
                                              <w:rFonts w:ascii="Arial" w:eastAsia="Times New Roman" w:hAnsi="Arial" w:cs="Arial"/>
                                              <w:color w:val="E3E5E6"/>
                                              <w:sz w:val="24"/>
                                              <w:szCs w:val="24"/>
                                              <w:lang w:eastAsia="tr-TR"/>
                                            </w:rPr>
                                          </w:pPr>
                                        </w:p>
                                        <w:p w14:paraId="50105A20" w14:textId="0F170C10" w:rsidR="00E36123" w:rsidRPr="00E36123" w:rsidRDefault="00E36123" w:rsidP="00E36123">
                                          <w:pPr>
                                            <w:spacing w:after="0" w:line="240" w:lineRule="auto"/>
                                            <w:jc w:val="center"/>
                                            <w:rPr>
                                              <w:rFonts w:ascii="Arial" w:eastAsia="Times New Roman" w:hAnsi="Arial" w:cs="Arial"/>
                                              <w:color w:val="E3E5E6"/>
                                              <w:sz w:val="24"/>
                                              <w:szCs w:val="24"/>
                                              <w:lang w:eastAsia="tr-TR"/>
                                            </w:rPr>
                                          </w:pPr>
                                        </w:p>
                                      </w:tc>
                                    </w:tr>
                                  </w:tbl>
                                  <w:p w14:paraId="55B26073" w14:textId="77777777" w:rsidR="00E36123" w:rsidRDefault="00E36123" w:rsidP="00E36123">
                                    <w:pPr>
                                      <w:spacing w:after="0" w:line="240" w:lineRule="auto"/>
                                      <w:jc w:val="center"/>
                                      <w:rPr>
                                        <w:rFonts w:ascii="Arial" w:eastAsia="Times New Roman" w:hAnsi="Arial" w:cs="Arial"/>
                                        <w:sz w:val="24"/>
                                        <w:szCs w:val="24"/>
                                        <w:lang w:eastAsia="tr-TR"/>
                                      </w:rPr>
                                    </w:pPr>
                                  </w:p>
                                  <w:p w14:paraId="248D7F0F" w14:textId="6FB03371"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15FDCD63"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259A121E"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p w14:paraId="3C6CC5C8"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49DA0A5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36123" w:rsidRPr="00E36123" w14:paraId="0D3661E2" w14:textId="77777777">
                                <w:tc>
                                  <w:tcPr>
                                    <w:tcW w:w="0" w:type="auto"/>
                                    <w:tcMar>
                                      <w:top w:w="0" w:type="dxa"/>
                                      <w:left w:w="270" w:type="dxa"/>
                                      <w:bottom w:w="135" w:type="dxa"/>
                                      <w:right w:w="270" w:type="dxa"/>
                                    </w:tcMar>
                                    <w:hideMark/>
                                  </w:tcPr>
                                  <w:p w14:paraId="33EC599B" w14:textId="77777777" w:rsidR="00E36123" w:rsidRPr="00E36123" w:rsidRDefault="00E36123" w:rsidP="00E36123">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b/>
                                        <w:bCs/>
                                        <w:color w:val="008000"/>
                                        <w:sz w:val="24"/>
                                        <w:szCs w:val="24"/>
                                        <w:lang w:eastAsia="tr-TR"/>
                                      </w:rPr>
                                      <w:lastRenderedPageBreak/>
                                      <w:t>TÜRSAK ÇOCUK KULÜBÜ</w:t>
                                    </w:r>
                                  </w:p>
                                </w:tc>
                              </w:tr>
                            </w:tbl>
                            <w:p w14:paraId="7A55D505" w14:textId="2A512C32"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4CCA95AC" w14:textId="77777777" w:rsidR="00E36123" w:rsidRPr="00E36123" w:rsidRDefault="00E36123" w:rsidP="00E36123">
                        <w:pPr>
                          <w:spacing w:after="0" w:line="240" w:lineRule="auto"/>
                          <w:jc w:val="center"/>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30FAA210"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E36123" w:rsidRPr="00E36123" w14:paraId="3D07DB43" w14:textId="77777777">
                                <w:tc>
                                  <w:tcPr>
                                    <w:tcW w:w="0" w:type="auto"/>
                                    <w:tcMar>
                                      <w:top w:w="0" w:type="dxa"/>
                                      <w:left w:w="135" w:type="dxa"/>
                                      <w:bottom w:w="0" w:type="dxa"/>
                                      <w:right w:w="0" w:type="dxa"/>
                                    </w:tcMar>
                                    <w:hideMark/>
                                  </w:tcPr>
                                  <w:p w14:paraId="12DCD5EF" w14:textId="106DC350" w:rsidR="00E36123" w:rsidRPr="00E36123" w:rsidRDefault="00E36123" w:rsidP="00832AC0">
                                    <w:pPr>
                                      <w:spacing w:after="0" w:line="240" w:lineRule="auto"/>
                                      <w:rPr>
                                        <w:rFonts w:ascii="Arial" w:eastAsia="Times New Roman" w:hAnsi="Arial" w:cs="Arial"/>
                                        <w:sz w:val="24"/>
                                        <w:szCs w:val="24"/>
                                        <w:lang w:eastAsia="tr-TR"/>
                                      </w:rPr>
                                    </w:pPr>
                                    <w:r w:rsidRPr="00E36123">
                                      <w:rPr>
                                        <w:rFonts w:ascii="Arial" w:eastAsia="Times New Roman" w:hAnsi="Arial" w:cs="Arial"/>
                                        <w:noProof/>
                                        <w:sz w:val="24"/>
                                        <w:szCs w:val="24"/>
                                        <w:lang w:eastAsia="tr-TR"/>
                                      </w:rPr>
                                      <w:drawing>
                                        <wp:inline distT="0" distB="0" distL="0" distR="0" wp14:anchorId="4638F167" wp14:editId="4C4BBBBB">
                                          <wp:extent cx="2514600" cy="25146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W w:w="4095" w:type="dxa"/>
                                <w:tblCellMar>
                                  <w:left w:w="0" w:type="dxa"/>
                                  <w:right w:w="0" w:type="dxa"/>
                                </w:tblCellMar>
                                <w:tblLook w:val="04A0" w:firstRow="1" w:lastRow="0" w:firstColumn="1" w:lastColumn="0" w:noHBand="0" w:noVBand="1"/>
                              </w:tblPr>
                              <w:tblGrid>
                                <w:gridCol w:w="4095"/>
                              </w:tblGrid>
                              <w:tr w:rsidR="00E36123" w:rsidRPr="00E36123" w14:paraId="71E901FB" w14:textId="77777777">
                                <w:tc>
                                  <w:tcPr>
                                    <w:tcW w:w="0" w:type="auto"/>
                                    <w:tcMar>
                                      <w:top w:w="0" w:type="dxa"/>
                                      <w:left w:w="0" w:type="dxa"/>
                                      <w:bottom w:w="0" w:type="dxa"/>
                                      <w:right w:w="135" w:type="dxa"/>
                                    </w:tcMar>
                                    <w:hideMark/>
                                  </w:tcPr>
                                  <w:p w14:paraId="71735DF9" w14:textId="13039B9C" w:rsidR="00E36123" w:rsidRPr="00E36123" w:rsidRDefault="00E36123" w:rsidP="00832AC0">
                                    <w:pPr>
                                      <w:spacing w:after="0" w:line="240" w:lineRule="auto"/>
                                      <w:rPr>
                                        <w:rFonts w:ascii="Arial" w:eastAsia="Times New Roman" w:hAnsi="Arial" w:cs="Arial"/>
                                        <w:sz w:val="24"/>
                                        <w:szCs w:val="24"/>
                                        <w:lang w:eastAsia="tr-TR"/>
                                      </w:rPr>
                                    </w:pPr>
                                    <w:r w:rsidRPr="00E36123">
                                      <w:rPr>
                                        <w:rFonts w:ascii="Arial" w:eastAsia="Times New Roman" w:hAnsi="Arial" w:cs="Arial"/>
                                        <w:noProof/>
                                        <w:sz w:val="24"/>
                                        <w:szCs w:val="24"/>
                                        <w:lang w:eastAsia="tr-TR"/>
                                      </w:rPr>
                                      <w:drawing>
                                        <wp:inline distT="0" distB="0" distL="0" distR="0" wp14:anchorId="1191D6B6" wp14:editId="12EFC274">
                                          <wp:extent cx="2514600" cy="2514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p w14:paraId="12FDE303"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1A280D97"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0691639A"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229BFEA2" w14:textId="77777777" w:rsidR="00E36123" w:rsidRPr="00E36123" w:rsidRDefault="00E36123" w:rsidP="00E36123">
            <w:pPr>
              <w:spacing w:after="0" w:line="240" w:lineRule="auto"/>
              <w:jc w:val="center"/>
              <w:rPr>
                <w:rFonts w:ascii="Arial" w:eastAsia="Times New Roman" w:hAnsi="Arial" w:cs="Arial"/>
                <w:color w:val="000000"/>
                <w:sz w:val="24"/>
                <w:szCs w:val="24"/>
                <w:lang w:eastAsia="tr-TR"/>
              </w:rPr>
            </w:pPr>
          </w:p>
        </w:tc>
      </w:tr>
      <w:tr w:rsidR="00E36123" w:rsidRPr="00E36123" w14:paraId="01746699" w14:textId="77777777" w:rsidTr="00E36123">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E36123" w:rsidRPr="00E36123" w14:paraId="68492AD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36123" w:rsidRPr="00E36123" w14:paraId="673E9069"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36123" w:rsidRPr="00E36123" w14:paraId="3C1F6A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36123" w:rsidRPr="00E36123" w14:paraId="3CC9107C" w14:textId="77777777">
                                <w:tc>
                                  <w:tcPr>
                                    <w:tcW w:w="0" w:type="auto"/>
                                    <w:tcMar>
                                      <w:top w:w="0" w:type="dxa"/>
                                      <w:left w:w="270" w:type="dxa"/>
                                      <w:bottom w:w="135" w:type="dxa"/>
                                      <w:right w:w="270" w:type="dxa"/>
                                    </w:tcMar>
                                    <w:hideMark/>
                                  </w:tcPr>
                                  <w:p w14:paraId="4E4B60B0" w14:textId="06EEBEAB" w:rsidR="00E36123" w:rsidRPr="00E36123" w:rsidRDefault="00E36123" w:rsidP="00832AC0">
                                    <w:pPr>
                                      <w:spacing w:after="0" w:line="240" w:lineRule="auto"/>
                                      <w:jc w:val="both"/>
                                      <w:rPr>
                                        <w:rFonts w:ascii="Arial" w:eastAsia="Times New Roman" w:hAnsi="Arial" w:cs="Arial"/>
                                        <w:color w:val="E3E5E6"/>
                                        <w:sz w:val="24"/>
                                        <w:szCs w:val="24"/>
                                        <w:lang w:eastAsia="tr-TR"/>
                                      </w:rPr>
                                    </w:pPr>
                                    <w:proofErr w:type="spellStart"/>
                                    <w:r w:rsidRPr="00E36123">
                                      <w:rPr>
                                        <w:rFonts w:ascii="Arial" w:eastAsia="Times New Roman" w:hAnsi="Arial" w:cs="Arial"/>
                                        <w:color w:val="000000"/>
                                        <w:sz w:val="24"/>
                                        <w:szCs w:val="24"/>
                                        <w:lang w:eastAsia="tr-TR"/>
                                      </w:rPr>
                                      <w:lastRenderedPageBreak/>
                                      <w:t>Türsak</w:t>
                                    </w:r>
                                    <w:proofErr w:type="spellEnd"/>
                                    <w:r w:rsidRPr="00E36123">
                                      <w:rPr>
                                        <w:rFonts w:ascii="Arial" w:eastAsia="Times New Roman" w:hAnsi="Arial" w:cs="Arial"/>
                                        <w:color w:val="000000"/>
                                        <w:sz w:val="24"/>
                                        <w:szCs w:val="24"/>
                                        <w:lang w:eastAsia="tr-TR"/>
                                      </w:rPr>
                                      <w:t xml:space="preserve"> Çocuk Kulübü'nün ilk iki atölyesi Hüseyin Aytuğ Çelik’in eğitmenliğinde</w:t>
                                    </w:r>
                                    <w:r w:rsidR="00832AC0">
                                      <w:rPr>
                                        <w:rFonts w:ascii="Arial" w:eastAsia="Times New Roman" w:hAnsi="Arial" w:cs="Arial"/>
                                        <w:color w:val="000000"/>
                                        <w:sz w:val="24"/>
                                        <w:szCs w:val="24"/>
                                        <w:lang w:eastAsia="tr-TR"/>
                                      </w:rPr>
                                      <w:t xml:space="preserve"> </w:t>
                                    </w:r>
                                    <w:r w:rsidRPr="00E36123">
                                      <w:rPr>
                                        <w:rFonts w:ascii="Arial" w:eastAsia="Times New Roman" w:hAnsi="Arial" w:cs="Arial"/>
                                        <w:color w:val="000000"/>
                                        <w:sz w:val="24"/>
                                        <w:szCs w:val="24"/>
                                        <w:lang w:eastAsia="tr-TR"/>
                                      </w:rPr>
                                      <w:t>21 Mayıs ve 28 Mayıs tarihlerinde minik dostlarımın katılımları ile gerçekleşti.</w:t>
                                    </w:r>
                                    <w:r w:rsidR="00832AC0">
                                      <w:rPr>
                                        <w:rFonts w:ascii="Arial" w:eastAsia="Times New Roman" w:hAnsi="Arial" w:cs="Arial"/>
                                        <w:color w:val="000000"/>
                                        <w:sz w:val="24"/>
                                        <w:szCs w:val="24"/>
                                        <w:lang w:eastAsia="tr-TR"/>
                                      </w:rPr>
                                      <w:t xml:space="preserve"> </w:t>
                                    </w:r>
                                    <w:r w:rsidRPr="00E36123">
                                      <w:rPr>
                                        <w:rFonts w:ascii="Arial" w:eastAsia="Times New Roman" w:hAnsi="Arial" w:cs="Arial"/>
                                        <w:color w:val="000000"/>
                                        <w:sz w:val="24"/>
                                        <w:szCs w:val="24"/>
                                        <w:lang w:eastAsia="tr-TR"/>
                                      </w:rPr>
                                      <w:t>Atölyede Aytuğ Çelik Karagöz ve Hacivat’ın tarihinden, yapım ve oynatımından bahsetti. Atölyede ayrıca geleneksel oyunun karakter tanıtımları ve oyun sırasında kullanılan enstrümanların tanıtımları yapıldı. 2. atölyede ise çocuklar Karagöz ve Hacivat'ın nasıl oynatıldığını öğrendiler.</w:t>
                                    </w:r>
                                  </w:p>
                                </w:tc>
                              </w:tr>
                            </w:tbl>
                            <w:p w14:paraId="088A4901" w14:textId="77777777" w:rsidR="00E36123" w:rsidRPr="00E36123" w:rsidRDefault="00E36123" w:rsidP="00E36123">
                              <w:pPr>
                                <w:spacing w:after="0" w:line="240" w:lineRule="auto"/>
                                <w:rPr>
                                  <w:rFonts w:ascii="Arial" w:eastAsia="Times New Roman" w:hAnsi="Arial" w:cs="Arial"/>
                                  <w:sz w:val="24"/>
                                  <w:szCs w:val="24"/>
                                  <w:lang w:eastAsia="tr-TR"/>
                                </w:rPr>
                              </w:pPr>
                            </w:p>
                          </w:tc>
                        </w:tr>
                      </w:tbl>
                      <w:p w14:paraId="1C4C5B59" w14:textId="77777777" w:rsidR="00E36123" w:rsidRPr="00E36123" w:rsidRDefault="00E36123" w:rsidP="00E36123">
                        <w:pPr>
                          <w:spacing w:after="0" w:line="240" w:lineRule="auto"/>
                          <w:rPr>
                            <w:rFonts w:ascii="Arial" w:eastAsia="Times New Roman" w:hAnsi="Arial" w:cs="Arial"/>
                            <w:vanish/>
                            <w:sz w:val="24"/>
                            <w:szCs w:val="24"/>
                            <w:lang w:eastAsia="tr-TR"/>
                          </w:rPr>
                        </w:pPr>
                      </w:p>
                      <w:p w14:paraId="187393A6" w14:textId="77777777" w:rsidR="00E36123" w:rsidRPr="00E36123" w:rsidRDefault="00E36123" w:rsidP="00E36123">
                        <w:pPr>
                          <w:spacing w:after="0" w:line="240" w:lineRule="auto"/>
                          <w:rPr>
                            <w:rFonts w:ascii="Arial" w:eastAsia="Times New Roman" w:hAnsi="Arial" w:cs="Arial"/>
                            <w:vanish/>
                            <w:sz w:val="24"/>
                            <w:szCs w:val="24"/>
                            <w:lang w:eastAsia="tr-TR"/>
                          </w:rPr>
                        </w:pPr>
                      </w:p>
                      <w:p w14:paraId="7A5DBD8D" w14:textId="77777777" w:rsidR="00E36123" w:rsidRPr="00E36123" w:rsidRDefault="00E36123" w:rsidP="00E36123">
                        <w:pPr>
                          <w:spacing w:after="0" w:line="240" w:lineRule="auto"/>
                          <w:rPr>
                            <w:rFonts w:ascii="Arial" w:eastAsia="Times New Roman" w:hAnsi="Arial" w:cs="Arial"/>
                            <w:vanish/>
                            <w:sz w:val="24"/>
                            <w:szCs w:val="24"/>
                            <w:lang w:eastAsia="tr-TR"/>
                          </w:rPr>
                        </w:pPr>
                      </w:p>
                      <w:p w14:paraId="7CD3B85B" w14:textId="77777777" w:rsidR="00E36123" w:rsidRPr="00E36123" w:rsidRDefault="00E36123" w:rsidP="00E36123">
                        <w:pPr>
                          <w:spacing w:after="0" w:line="240" w:lineRule="auto"/>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086AE47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36123" w:rsidRPr="00E36123" w14:paraId="02655B5E" w14:textId="77777777">
                                <w:tc>
                                  <w:tcPr>
                                    <w:tcW w:w="0" w:type="auto"/>
                                    <w:tcMar>
                                      <w:top w:w="0" w:type="dxa"/>
                                      <w:left w:w="270" w:type="dxa"/>
                                      <w:bottom w:w="135" w:type="dxa"/>
                                      <w:right w:w="270" w:type="dxa"/>
                                    </w:tcMar>
                                    <w:hideMark/>
                                  </w:tcPr>
                                  <w:p w14:paraId="61548453" w14:textId="77777777" w:rsidR="00E36123" w:rsidRPr="00E36123" w:rsidRDefault="00E36123" w:rsidP="00832AC0">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b/>
                                        <w:bCs/>
                                        <w:color w:val="000000"/>
                                        <w:sz w:val="24"/>
                                        <w:szCs w:val="24"/>
                                        <w:lang w:eastAsia="tr-TR"/>
                                      </w:rPr>
                                      <w:t>TÜRSAK GENÇ GÖNÜLLÜLER BİRİMİ</w:t>
                                    </w:r>
                                  </w:p>
                                </w:tc>
                              </w:tr>
                            </w:tbl>
                            <w:p w14:paraId="056ED841" w14:textId="77777777" w:rsidR="00E36123" w:rsidRPr="00E36123" w:rsidRDefault="00E36123" w:rsidP="00E36123">
                              <w:pPr>
                                <w:spacing w:after="0" w:line="240" w:lineRule="auto"/>
                                <w:rPr>
                                  <w:rFonts w:ascii="Arial" w:eastAsia="Times New Roman" w:hAnsi="Arial" w:cs="Arial"/>
                                  <w:sz w:val="24"/>
                                  <w:szCs w:val="24"/>
                                  <w:lang w:eastAsia="tr-TR"/>
                                </w:rPr>
                              </w:pPr>
                            </w:p>
                          </w:tc>
                        </w:tr>
                      </w:tbl>
                      <w:p w14:paraId="07CAC80B" w14:textId="77777777" w:rsidR="00E36123" w:rsidRPr="00E36123" w:rsidRDefault="00E36123" w:rsidP="00E36123">
                        <w:pPr>
                          <w:spacing w:after="0" w:line="240" w:lineRule="auto"/>
                          <w:rPr>
                            <w:rFonts w:ascii="Arial" w:eastAsia="Times New Roman" w:hAnsi="Arial" w:cs="Arial"/>
                            <w:vanish/>
                            <w:sz w:val="24"/>
                            <w:szCs w:val="24"/>
                            <w:lang w:eastAsia="tr-TR"/>
                          </w:rPr>
                        </w:pPr>
                      </w:p>
                      <w:p w14:paraId="3446103A" w14:textId="77777777" w:rsidR="00E36123" w:rsidRPr="00E36123" w:rsidRDefault="00E36123" w:rsidP="00E36123">
                        <w:pPr>
                          <w:spacing w:after="0" w:line="240" w:lineRule="auto"/>
                          <w:rPr>
                            <w:rFonts w:ascii="Arial" w:eastAsia="Times New Roman" w:hAnsi="Arial" w:cs="Arial"/>
                            <w:vanish/>
                            <w:sz w:val="24"/>
                            <w:szCs w:val="24"/>
                            <w:lang w:eastAsia="tr-TR"/>
                          </w:rPr>
                        </w:pPr>
                      </w:p>
                      <w:p w14:paraId="3C8AA3CC" w14:textId="77777777" w:rsidR="00E36123" w:rsidRPr="00E36123" w:rsidRDefault="00E36123" w:rsidP="00E36123">
                        <w:pPr>
                          <w:spacing w:after="0" w:line="240" w:lineRule="auto"/>
                          <w:rPr>
                            <w:rFonts w:ascii="Arial" w:eastAsia="Times New Roman" w:hAnsi="Arial" w:cs="Arial"/>
                            <w:vanish/>
                            <w:sz w:val="24"/>
                            <w:szCs w:val="24"/>
                            <w:lang w:eastAsia="tr-TR"/>
                          </w:rPr>
                        </w:pPr>
                      </w:p>
                      <w:p w14:paraId="04356281" w14:textId="77777777" w:rsidR="00E36123" w:rsidRPr="00E36123" w:rsidRDefault="00E36123" w:rsidP="00E36123">
                        <w:pPr>
                          <w:spacing w:after="0" w:line="240" w:lineRule="auto"/>
                          <w:rPr>
                            <w:rFonts w:ascii="Arial" w:eastAsia="Times New Roman" w:hAnsi="Arial" w:cs="Arial"/>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36123" w:rsidRPr="00E36123" w14:paraId="500D415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E36123" w:rsidRPr="00E36123" w14:paraId="200955F6" w14:textId="77777777">
                                <w:tc>
                                  <w:tcPr>
                                    <w:tcW w:w="0" w:type="auto"/>
                                    <w:tcMar>
                                      <w:top w:w="0" w:type="dxa"/>
                                      <w:left w:w="135" w:type="dxa"/>
                                      <w:bottom w:w="0" w:type="dxa"/>
                                      <w:right w:w="135" w:type="dxa"/>
                                    </w:tcMar>
                                    <w:hideMark/>
                                  </w:tcPr>
                                  <w:tbl>
                                    <w:tblPr>
                                      <w:tblpPr w:leftFromText="45" w:rightFromText="45" w:vertAnchor="text"/>
                                      <w:tblW w:w="3119" w:type="dxa"/>
                                      <w:tblCellMar>
                                        <w:left w:w="0" w:type="dxa"/>
                                        <w:right w:w="0" w:type="dxa"/>
                                      </w:tblCellMar>
                                      <w:tblLook w:val="04A0" w:firstRow="1" w:lastRow="0" w:firstColumn="1" w:lastColumn="0" w:noHBand="0" w:noVBand="1"/>
                                    </w:tblPr>
                                    <w:tblGrid>
                                      <w:gridCol w:w="3119"/>
                                    </w:tblGrid>
                                    <w:tr w:rsidR="00E36123" w:rsidRPr="00E36123" w14:paraId="0E054033" w14:textId="77777777" w:rsidTr="00832AC0">
                                      <w:tc>
                                        <w:tcPr>
                                          <w:tcW w:w="3119" w:type="dxa"/>
                                          <w:hideMark/>
                                        </w:tcPr>
                                        <w:p w14:paraId="0F10AE8E" w14:textId="3303DCC5" w:rsidR="00E36123" w:rsidRPr="00E36123" w:rsidRDefault="00E36123" w:rsidP="00E36123">
                                          <w:pPr>
                                            <w:spacing w:after="0" w:line="240" w:lineRule="auto"/>
                                            <w:jc w:val="center"/>
                                            <w:rPr>
                                              <w:rFonts w:ascii="Arial" w:eastAsia="Times New Roman" w:hAnsi="Arial" w:cs="Arial"/>
                                              <w:sz w:val="24"/>
                                              <w:szCs w:val="24"/>
                                              <w:lang w:eastAsia="tr-TR"/>
                                            </w:rPr>
                                          </w:pPr>
                                          <w:r w:rsidRPr="00E36123">
                                            <w:rPr>
                                              <w:rFonts w:ascii="Arial" w:eastAsia="Times New Roman" w:hAnsi="Arial" w:cs="Arial"/>
                                              <w:noProof/>
                                              <w:sz w:val="24"/>
                                              <w:szCs w:val="24"/>
                                              <w:lang w:eastAsia="tr-TR"/>
                                            </w:rPr>
                                            <w:drawing>
                                              <wp:inline distT="0" distB="0" distL="0" distR="0" wp14:anchorId="669DD4CB" wp14:editId="1AB4FB0E">
                                                <wp:extent cx="1224643" cy="122464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486" cy="1247486"/>
                                                        </a:xfrm>
                                                        <a:prstGeom prst="rect">
                                                          <a:avLst/>
                                                        </a:prstGeom>
                                                        <a:noFill/>
                                                        <a:ln>
                                                          <a:noFill/>
                                                        </a:ln>
                                                      </pic:spPr>
                                                    </pic:pic>
                                                  </a:graphicData>
                                                </a:graphic>
                                              </wp:inline>
                                            </w:drawing>
                                          </w:r>
                                        </w:p>
                                      </w:tc>
                                    </w:tr>
                                  </w:tbl>
                                  <w:tbl>
                                    <w:tblPr>
                                      <w:tblW w:w="5096" w:type="dxa"/>
                                      <w:tblCellMar>
                                        <w:left w:w="0" w:type="dxa"/>
                                        <w:right w:w="0" w:type="dxa"/>
                                      </w:tblCellMar>
                                      <w:tblLook w:val="04A0" w:firstRow="1" w:lastRow="0" w:firstColumn="1" w:lastColumn="0" w:noHBand="0" w:noVBand="1"/>
                                    </w:tblPr>
                                    <w:tblGrid>
                                      <w:gridCol w:w="5096"/>
                                    </w:tblGrid>
                                    <w:tr w:rsidR="00E36123" w:rsidRPr="00E36123" w14:paraId="7502F9F2" w14:textId="77777777" w:rsidTr="00832AC0">
                                      <w:tc>
                                        <w:tcPr>
                                          <w:tcW w:w="5096" w:type="dxa"/>
                                          <w:hideMark/>
                                        </w:tcPr>
                                        <w:p w14:paraId="7A7CAA5B" w14:textId="63A59359" w:rsidR="00E36123" w:rsidRPr="00E36123" w:rsidRDefault="00E36123" w:rsidP="00832AC0">
                                          <w:pPr>
                                            <w:spacing w:after="0" w:line="240" w:lineRule="auto"/>
                                            <w:jc w:val="center"/>
                                            <w:rPr>
                                              <w:rFonts w:ascii="Arial" w:eastAsia="Times New Roman" w:hAnsi="Arial" w:cs="Arial"/>
                                              <w:color w:val="E3E5E6"/>
                                              <w:sz w:val="24"/>
                                              <w:szCs w:val="24"/>
                                              <w:lang w:eastAsia="tr-TR"/>
                                            </w:rPr>
                                          </w:pPr>
                                          <w:r w:rsidRPr="00E36123">
                                            <w:rPr>
                                              <w:rFonts w:ascii="Arial" w:eastAsia="Times New Roman" w:hAnsi="Arial" w:cs="Arial"/>
                                              <w:b/>
                                              <w:bCs/>
                                              <w:color w:val="000000"/>
                                              <w:sz w:val="24"/>
                                              <w:szCs w:val="24"/>
                                              <w:lang w:eastAsia="tr-TR"/>
                                            </w:rPr>
                                            <w:t>GENÇ GÖNÜLLÜLER BİRİMİ 2. DÖNEM BAŞVURULARI TAMAMLANDI</w:t>
                                          </w:r>
                                          <w:r w:rsidRPr="00E36123">
                                            <w:rPr>
                                              <w:rFonts w:ascii="Arial" w:eastAsia="Times New Roman" w:hAnsi="Arial" w:cs="Arial"/>
                                              <w:color w:val="E3E5E6"/>
                                              <w:sz w:val="24"/>
                                              <w:szCs w:val="24"/>
                                              <w:lang w:eastAsia="tr-TR"/>
                                            </w:rPr>
                                            <w:br/>
                                          </w:r>
                                        </w:p>
                                        <w:p w14:paraId="1BA0705A" w14:textId="77777777" w:rsidR="00E36123" w:rsidRPr="00E36123" w:rsidRDefault="00E36123" w:rsidP="00832AC0">
                                          <w:pPr>
                                            <w:spacing w:after="0" w:line="240" w:lineRule="auto"/>
                                            <w:jc w:val="both"/>
                                            <w:rPr>
                                              <w:rFonts w:ascii="Arial" w:eastAsia="Times New Roman" w:hAnsi="Arial" w:cs="Arial"/>
                                              <w:color w:val="E3E5E6"/>
                                              <w:sz w:val="24"/>
                                              <w:szCs w:val="24"/>
                                              <w:lang w:eastAsia="tr-TR"/>
                                            </w:rPr>
                                          </w:pPr>
                                          <w:proofErr w:type="spellStart"/>
                                          <w:r w:rsidRPr="00E36123">
                                            <w:rPr>
                                              <w:rFonts w:ascii="Arial" w:eastAsia="Times New Roman" w:hAnsi="Arial" w:cs="Arial"/>
                                              <w:color w:val="000000"/>
                                              <w:sz w:val="24"/>
                                              <w:szCs w:val="24"/>
                                              <w:lang w:eastAsia="tr-TR"/>
                                            </w:rPr>
                                            <w:t>Türsak</w:t>
                                          </w:r>
                                          <w:proofErr w:type="spellEnd"/>
                                          <w:r w:rsidRPr="00E36123">
                                            <w:rPr>
                                              <w:rFonts w:ascii="Arial" w:eastAsia="Times New Roman" w:hAnsi="Arial" w:cs="Arial"/>
                                              <w:color w:val="000000"/>
                                              <w:sz w:val="24"/>
                                              <w:szCs w:val="24"/>
                                              <w:lang w:eastAsia="tr-TR"/>
                                            </w:rPr>
                                            <w:t xml:space="preserve"> Vakfı Genç Gönüllüler Birimi 2. Dönem başvuruları tamamlandı. Yeni döneme 8 Haziran Salı günü 81 yeni genç gönüllünün katılımı ile başlanacak.</w:t>
                                          </w:r>
                                        </w:p>
                                      </w:tc>
                                    </w:tr>
                                  </w:tbl>
                                  <w:p w14:paraId="0E3B9D2C" w14:textId="77777777" w:rsidR="00E36123" w:rsidRPr="00E36123" w:rsidRDefault="00E36123" w:rsidP="00E36123">
                                    <w:pPr>
                                      <w:spacing w:after="0" w:line="240" w:lineRule="auto"/>
                                      <w:rPr>
                                        <w:rFonts w:ascii="Arial" w:eastAsia="Times New Roman" w:hAnsi="Arial" w:cs="Arial"/>
                                        <w:sz w:val="24"/>
                                        <w:szCs w:val="24"/>
                                        <w:lang w:eastAsia="tr-TR"/>
                                      </w:rPr>
                                    </w:pPr>
                                  </w:p>
                                </w:tc>
                              </w:tr>
                            </w:tbl>
                            <w:p w14:paraId="213381F4" w14:textId="77777777" w:rsidR="00E36123" w:rsidRPr="00E36123" w:rsidRDefault="00E36123" w:rsidP="00E36123">
                              <w:pPr>
                                <w:spacing w:after="0" w:line="240" w:lineRule="auto"/>
                                <w:rPr>
                                  <w:rFonts w:ascii="Arial" w:eastAsia="Times New Roman" w:hAnsi="Arial" w:cs="Arial"/>
                                  <w:sz w:val="24"/>
                                  <w:szCs w:val="24"/>
                                  <w:lang w:eastAsia="tr-TR"/>
                                </w:rPr>
                              </w:pPr>
                            </w:p>
                          </w:tc>
                        </w:tr>
                      </w:tbl>
                      <w:p w14:paraId="279055F6" w14:textId="77777777" w:rsidR="00E36123" w:rsidRPr="00E36123" w:rsidRDefault="00E36123" w:rsidP="00E36123">
                        <w:pPr>
                          <w:spacing w:after="0" w:line="240" w:lineRule="auto"/>
                          <w:rPr>
                            <w:rFonts w:ascii="Arial" w:eastAsia="Times New Roman" w:hAnsi="Arial" w:cs="Arial"/>
                            <w:sz w:val="24"/>
                            <w:szCs w:val="24"/>
                            <w:lang w:eastAsia="tr-TR"/>
                          </w:rPr>
                        </w:pPr>
                      </w:p>
                    </w:tc>
                  </w:tr>
                </w:tbl>
                <w:p w14:paraId="66370860"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59FE078C" w14:textId="77777777" w:rsidR="00E36123" w:rsidRPr="00E36123" w:rsidRDefault="00E36123" w:rsidP="00E36123">
            <w:pPr>
              <w:spacing w:after="0" w:line="240" w:lineRule="auto"/>
              <w:jc w:val="center"/>
              <w:rPr>
                <w:rFonts w:ascii="Arial" w:eastAsia="Times New Roman" w:hAnsi="Arial" w:cs="Arial"/>
                <w:color w:val="000000"/>
                <w:sz w:val="24"/>
                <w:szCs w:val="24"/>
                <w:lang w:eastAsia="tr-TR"/>
              </w:rPr>
            </w:pPr>
          </w:p>
        </w:tc>
      </w:tr>
      <w:tr w:rsidR="00E36123" w:rsidRPr="00E36123" w14:paraId="155AE0EC" w14:textId="77777777" w:rsidTr="00E36123">
        <w:tc>
          <w:tcPr>
            <w:tcW w:w="0" w:type="auto"/>
            <w:shd w:val="clear" w:color="auto" w:fill="FFFFFF"/>
            <w:tcMar>
              <w:top w:w="0" w:type="dxa"/>
              <w:left w:w="0" w:type="dxa"/>
              <w:bottom w:w="600" w:type="dxa"/>
              <w:right w:w="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E36123" w:rsidRPr="00E36123" w14:paraId="606AF739"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36123" w:rsidRPr="00E36123" w14:paraId="2F6467D8" w14:textId="77777777">
                    <w:trPr>
                      <w:jc w:val="center"/>
                    </w:trPr>
                    <w:tc>
                      <w:tcPr>
                        <w:tcW w:w="0" w:type="auto"/>
                        <w:tcMar>
                          <w:top w:w="135" w:type="dxa"/>
                          <w:left w:w="0" w:type="dxa"/>
                          <w:bottom w:w="135" w:type="dxa"/>
                          <w:right w:w="0" w:type="dxa"/>
                        </w:tcMar>
                        <w:hideMark/>
                      </w:tcPr>
                      <w:p w14:paraId="4F70A485" w14:textId="77777777" w:rsidR="00E36123" w:rsidRPr="00E36123" w:rsidRDefault="00E36123" w:rsidP="00E36123">
                        <w:pPr>
                          <w:spacing w:after="0" w:line="240" w:lineRule="auto"/>
                          <w:rPr>
                            <w:rFonts w:ascii="Arial" w:eastAsia="Times New Roman" w:hAnsi="Arial" w:cs="Arial"/>
                            <w:sz w:val="24"/>
                            <w:szCs w:val="24"/>
                            <w:lang w:eastAsia="tr-TR"/>
                          </w:rPr>
                        </w:pPr>
                      </w:p>
                    </w:tc>
                  </w:tr>
                </w:tbl>
                <w:p w14:paraId="39F0A807" w14:textId="77777777" w:rsidR="00E36123" w:rsidRPr="00E36123" w:rsidRDefault="00E36123" w:rsidP="00E36123">
                  <w:pPr>
                    <w:spacing w:after="0" w:line="240" w:lineRule="auto"/>
                    <w:jc w:val="center"/>
                    <w:rPr>
                      <w:rFonts w:ascii="Arial" w:eastAsia="Times New Roman" w:hAnsi="Arial" w:cs="Arial"/>
                      <w:sz w:val="24"/>
                      <w:szCs w:val="24"/>
                      <w:lang w:eastAsia="tr-TR"/>
                    </w:rPr>
                  </w:pPr>
                </w:p>
              </w:tc>
            </w:tr>
          </w:tbl>
          <w:p w14:paraId="029B2804" w14:textId="77777777" w:rsidR="00E36123" w:rsidRPr="00E36123" w:rsidRDefault="00E36123" w:rsidP="00E36123">
            <w:pPr>
              <w:spacing w:after="0" w:line="240" w:lineRule="auto"/>
              <w:jc w:val="center"/>
              <w:rPr>
                <w:rFonts w:ascii="Arial" w:eastAsia="Times New Roman" w:hAnsi="Arial" w:cs="Arial"/>
                <w:color w:val="000000"/>
                <w:sz w:val="24"/>
                <w:szCs w:val="24"/>
                <w:lang w:eastAsia="tr-TR"/>
              </w:rPr>
            </w:pPr>
          </w:p>
        </w:tc>
      </w:tr>
    </w:tbl>
    <w:p w14:paraId="7D4A57EC" w14:textId="77777777" w:rsidR="00E36123" w:rsidRPr="00E36123" w:rsidRDefault="00E36123" w:rsidP="00E36123">
      <w:pPr>
        <w:spacing w:line="240" w:lineRule="auto"/>
        <w:rPr>
          <w:rFonts w:ascii="Arial" w:hAnsi="Arial" w:cs="Arial"/>
          <w:sz w:val="24"/>
          <w:szCs w:val="24"/>
        </w:rPr>
      </w:pPr>
    </w:p>
    <w:sectPr w:rsidR="00E36123" w:rsidRPr="00E36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23"/>
    <w:rsid w:val="00832AC0"/>
    <w:rsid w:val="00A0037D"/>
    <w:rsid w:val="00E36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403B"/>
  <w15:chartTrackingRefBased/>
  <w15:docId w15:val="{2DAA164A-8A16-4A73-8734-C8F105F0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semiHidden/>
    <w:unhideWhenUsed/>
    <w:rsid w:val="00E36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6123"/>
    <w:rPr>
      <w:b/>
      <w:bCs/>
    </w:rPr>
  </w:style>
  <w:style w:type="character" w:styleId="Vurgu">
    <w:name w:val="Emphasis"/>
    <w:basedOn w:val="VarsaylanParagrafYazTipi"/>
    <w:uiPriority w:val="20"/>
    <w:qFormat/>
    <w:rsid w:val="00E36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2021-06-04T06:07:00Z</dcterms:created>
  <dcterms:modified xsi:type="dcterms:W3CDTF">2021-06-04T06:47:00Z</dcterms:modified>
</cp:coreProperties>
</file>