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99F7" w14:textId="7E950AA6" w:rsidR="00B44374" w:rsidRDefault="00B44374" w:rsidP="0041056A">
      <w:pPr>
        <w:jc w:val="center"/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</w:pPr>
      <w:proofErr w:type="spellStart"/>
      <w:r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Türk</w:t>
      </w:r>
      <w:proofErr w:type="spellEnd"/>
      <w:r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Sineması</w:t>
      </w:r>
      <w:proofErr w:type="spellEnd"/>
      <w:r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A62F67" w:rsidRPr="00A62F67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Arama</w:t>
      </w:r>
      <w:proofErr w:type="spellEnd"/>
      <w:r w:rsidR="00A62F67" w:rsidRPr="00A62F67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Çalışması</w:t>
      </w:r>
      <w:r w:rsidR="007259D5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nın</w:t>
      </w:r>
      <w:proofErr w:type="spellEnd"/>
      <w:r w:rsidR="007259D5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 w:rsidR="007259D5"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İkincisi</w:t>
      </w:r>
      <w:proofErr w:type="spellEnd"/>
      <w:r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b/>
          <w:color w:val="000000" w:themeColor="text1"/>
          <w:sz w:val="40"/>
          <w:szCs w:val="40"/>
          <w:shd w:val="clear" w:color="auto" w:fill="FFFFFF"/>
        </w:rPr>
        <w:t>Gerçekleşti</w:t>
      </w:r>
      <w:proofErr w:type="spellEnd"/>
    </w:p>
    <w:p w14:paraId="5CFAEAA0" w14:textId="77777777" w:rsidR="0041056A" w:rsidRPr="0041056A" w:rsidRDefault="0041056A" w:rsidP="0041056A">
      <w:pPr>
        <w:jc w:val="center"/>
        <w:rPr>
          <w:rFonts w:ascii="Nunito" w:eastAsia="Times New Roman" w:hAnsi="Nunito"/>
          <w:b/>
          <w:color w:val="000000" w:themeColor="text1"/>
          <w:shd w:val="clear" w:color="auto" w:fill="FFFFFF"/>
        </w:rPr>
      </w:pPr>
    </w:p>
    <w:p w14:paraId="5B78C694" w14:textId="0BFA161C" w:rsidR="007259D5" w:rsidRDefault="0041056A" w:rsidP="00B44374">
      <w:pPr>
        <w:spacing w:after="100" w:line="247" w:lineRule="auto"/>
        <w:jc w:val="center"/>
        <w:rPr>
          <w:rFonts w:ascii="Nunito" w:hAnsi="Nunito"/>
          <w:b/>
          <w:color w:val="000000" w:themeColor="text1"/>
        </w:rPr>
      </w:pPr>
      <w:r w:rsidRPr="0041056A">
        <w:rPr>
          <w:rFonts w:ascii="Nunito" w:hAnsi="Nunito"/>
          <w:b/>
          <w:color w:val="000000" w:themeColor="text1"/>
        </w:rPr>
        <w:t xml:space="preserve">TÜRSAK </w:t>
      </w:r>
      <w:proofErr w:type="spellStart"/>
      <w:r w:rsidRPr="0041056A">
        <w:rPr>
          <w:rFonts w:ascii="Nunito" w:hAnsi="Nunito"/>
          <w:b/>
          <w:color w:val="000000" w:themeColor="text1"/>
        </w:rPr>
        <w:t>Vak</w:t>
      </w:r>
      <w:r w:rsidR="007558C8">
        <w:rPr>
          <w:rFonts w:ascii="Nunito" w:hAnsi="Nunito"/>
          <w:b/>
          <w:color w:val="000000" w:themeColor="text1"/>
        </w:rPr>
        <w:t>ı</w:t>
      </w:r>
      <w:r w:rsidRPr="0041056A">
        <w:rPr>
          <w:rFonts w:ascii="Nunito" w:hAnsi="Nunito"/>
          <w:b/>
          <w:color w:val="000000" w:themeColor="text1"/>
        </w:rPr>
        <w:t>f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="00B44374">
        <w:rPr>
          <w:rFonts w:ascii="Nunito" w:hAnsi="Nunito"/>
          <w:b/>
          <w:color w:val="000000" w:themeColor="text1"/>
        </w:rPr>
        <w:t>B</w:t>
      </w:r>
      <w:r w:rsidRPr="0041056A">
        <w:rPr>
          <w:rFonts w:ascii="Nunito" w:hAnsi="Nunito"/>
          <w:b/>
          <w:color w:val="000000" w:themeColor="text1"/>
        </w:rPr>
        <w:t>aşkanı</w:t>
      </w:r>
      <w:proofErr w:type="spellEnd"/>
      <w:r w:rsidR="007558C8">
        <w:rPr>
          <w:rFonts w:ascii="Nunito" w:hAnsi="Nunito"/>
          <w:b/>
          <w:color w:val="000000" w:themeColor="text1"/>
        </w:rPr>
        <w:t xml:space="preserve"> </w:t>
      </w:r>
      <w:proofErr w:type="spellStart"/>
      <w:r w:rsidR="007558C8">
        <w:rPr>
          <w:rFonts w:ascii="Nunito" w:hAnsi="Nunito"/>
          <w:b/>
          <w:color w:val="000000" w:themeColor="text1"/>
        </w:rPr>
        <w:t>Elif</w:t>
      </w:r>
      <w:proofErr w:type="spellEnd"/>
      <w:r w:rsidR="007558C8">
        <w:rPr>
          <w:rFonts w:ascii="Nunito" w:hAnsi="Nunito"/>
          <w:b/>
          <w:color w:val="000000" w:themeColor="text1"/>
        </w:rPr>
        <w:t xml:space="preserve"> </w:t>
      </w:r>
      <w:proofErr w:type="spellStart"/>
      <w:r w:rsidR="007558C8">
        <w:rPr>
          <w:rFonts w:ascii="Nunito" w:hAnsi="Nunito"/>
          <w:b/>
          <w:color w:val="000000" w:themeColor="text1"/>
        </w:rPr>
        <w:t>Dağdeviren</w:t>
      </w:r>
      <w:proofErr w:type="spellEnd"/>
      <w:r w:rsidR="007558C8">
        <w:rPr>
          <w:rFonts w:ascii="Nunito" w:hAnsi="Nunito"/>
          <w:b/>
          <w:color w:val="000000" w:themeColor="text1"/>
        </w:rPr>
        <w:t xml:space="preserve"> </w:t>
      </w:r>
      <w:proofErr w:type="spellStart"/>
      <w:r w:rsidR="00B44374">
        <w:rPr>
          <w:rFonts w:ascii="Nunito" w:hAnsi="Nunito"/>
          <w:b/>
          <w:color w:val="000000" w:themeColor="text1"/>
        </w:rPr>
        <w:t>moderatörlüğünde</w:t>
      </w:r>
      <w:proofErr w:type="spellEnd"/>
      <w:r w:rsidR="007558C8">
        <w:rPr>
          <w:rFonts w:ascii="Nunito" w:hAnsi="Nunito"/>
          <w:b/>
          <w:color w:val="000000" w:themeColor="text1"/>
        </w:rPr>
        <w:t xml:space="preserve">, </w:t>
      </w:r>
      <w:proofErr w:type="spellStart"/>
      <w:r w:rsidRPr="0041056A">
        <w:rPr>
          <w:rFonts w:ascii="Nunito" w:hAnsi="Nunito"/>
          <w:b/>
          <w:color w:val="000000" w:themeColor="text1"/>
        </w:rPr>
        <w:t>Bahçeşehir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Üniversitesi’nin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akademik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katkısı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ve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ev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sahipliğinde</w:t>
      </w:r>
      <w:proofErr w:type="spellEnd"/>
      <w:r w:rsidR="007558C8">
        <w:rPr>
          <w:rFonts w:ascii="Nunito" w:hAnsi="Nunito"/>
          <w:b/>
          <w:color w:val="000000" w:themeColor="text1"/>
        </w:rPr>
        <w:t>,</w:t>
      </w:r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Türkiye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sinemasına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dair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düzenlenen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en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geniş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kapsamlı</w:t>
      </w:r>
      <w:proofErr w:type="spellEnd"/>
      <w:r w:rsidRPr="0041056A">
        <w:rPr>
          <w:rFonts w:ascii="Nunito" w:hAnsi="Nunito"/>
          <w:b/>
          <w:color w:val="000000" w:themeColor="text1"/>
        </w:rPr>
        <w:t xml:space="preserve"> </w:t>
      </w:r>
      <w:proofErr w:type="spellStart"/>
      <w:r w:rsidRPr="0041056A">
        <w:rPr>
          <w:rFonts w:ascii="Nunito" w:hAnsi="Nunito"/>
          <w:b/>
          <w:color w:val="000000" w:themeColor="text1"/>
        </w:rPr>
        <w:t>arama</w:t>
      </w:r>
      <w:proofErr w:type="spellEnd"/>
      <w:r w:rsidR="007259D5">
        <w:rPr>
          <w:rFonts w:ascii="Nunito" w:hAnsi="Nunito"/>
          <w:b/>
          <w:color w:val="000000" w:themeColor="text1"/>
        </w:rPr>
        <w:t xml:space="preserve"> </w:t>
      </w:r>
      <w:proofErr w:type="spellStart"/>
      <w:r w:rsidR="007259D5">
        <w:rPr>
          <w:rFonts w:ascii="Nunito" w:hAnsi="Nunito"/>
          <w:b/>
          <w:color w:val="000000" w:themeColor="text1"/>
        </w:rPr>
        <w:t>çalışmasının</w:t>
      </w:r>
      <w:proofErr w:type="spellEnd"/>
      <w:r w:rsidR="00B44374">
        <w:rPr>
          <w:rFonts w:ascii="Nunito" w:hAnsi="Nunito"/>
          <w:b/>
          <w:color w:val="000000" w:themeColor="text1"/>
        </w:rPr>
        <w:t xml:space="preserve"> </w:t>
      </w:r>
      <w:proofErr w:type="spellStart"/>
      <w:r w:rsidR="00B44374">
        <w:rPr>
          <w:rFonts w:ascii="Nunito" w:hAnsi="Nunito"/>
          <w:b/>
          <w:color w:val="000000" w:themeColor="text1"/>
        </w:rPr>
        <w:t>ikincisi</w:t>
      </w:r>
      <w:proofErr w:type="spellEnd"/>
      <w:r w:rsidR="00B44374">
        <w:rPr>
          <w:rFonts w:ascii="Nunito" w:hAnsi="Nunito"/>
          <w:b/>
          <w:color w:val="000000" w:themeColor="text1"/>
        </w:rPr>
        <w:t xml:space="preserve"> </w:t>
      </w:r>
      <w:proofErr w:type="spellStart"/>
      <w:r w:rsidR="00B44374">
        <w:rPr>
          <w:rFonts w:ascii="Nunito" w:hAnsi="Nunito"/>
          <w:b/>
          <w:color w:val="000000" w:themeColor="text1"/>
        </w:rPr>
        <w:t>gerçekleşti</w:t>
      </w:r>
      <w:proofErr w:type="spellEnd"/>
      <w:r w:rsidR="00B44374">
        <w:rPr>
          <w:rFonts w:ascii="Nunito" w:hAnsi="Nunito"/>
          <w:b/>
          <w:color w:val="000000" w:themeColor="text1"/>
        </w:rPr>
        <w:t>.</w:t>
      </w:r>
    </w:p>
    <w:p w14:paraId="4596CBAB" w14:textId="3FE4E670" w:rsidR="0041056A" w:rsidRDefault="00B44374" w:rsidP="00B44374">
      <w:pPr>
        <w:spacing w:after="100" w:line="247" w:lineRule="auto"/>
        <w:jc w:val="center"/>
        <w:rPr>
          <w:rFonts w:ascii="Nunito" w:hAnsi="Nunito"/>
          <w:b/>
          <w:color w:val="000000" w:themeColor="text1"/>
        </w:rPr>
      </w:pPr>
      <w:r>
        <w:rPr>
          <w:rFonts w:ascii="Nunito" w:hAnsi="Nunito"/>
          <w:b/>
          <w:color w:val="000000" w:themeColor="text1"/>
        </w:rPr>
        <w:t xml:space="preserve"> </w:t>
      </w:r>
      <w:proofErr w:type="spellStart"/>
      <w:r w:rsidR="009F1471">
        <w:rPr>
          <w:rFonts w:ascii="Nunito" w:hAnsi="Nunito"/>
          <w:b/>
          <w:color w:val="000000" w:themeColor="text1"/>
        </w:rPr>
        <w:t>Çalışmaya</w:t>
      </w:r>
      <w:proofErr w:type="spellEnd"/>
      <w:r>
        <w:rPr>
          <w:rFonts w:ascii="Nunito" w:hAnsi="Nunito"/>
          <w:b/>
          <w:color w:val="000000" w:themeColor="text1"/>
        </w:rPr>
        <w:t xml:space="preserve"> </w:t>
      </w:r>
      <w:proofErr w:type="spellStart"/>
      <w:r>
        <w:rPr>
          <w:rFonts w:ascii="Nunito" w:hAnsi="Nunito"/>
          <w:b/>
          <w:color w:val="000000" w:themeColor="text1"/>
        </w:rPr>
        <w:t>Türk</w:t>
      </w:r>
      <w:proofErr w:type="spellEnd"/>
      <w:r>
        <w:rPr>
          <w:rFonts w:ascii="Nunito" w:hAnsi="Nunito"/>
          <w:b/>
          <w:color w:val="000000" w:themeColor="text1"/>
        </w:rPr>
        <w:t xml:space="preserve"> </w:t>
      </w:r>
      <w:proofErr w:type="spellStart"/>
      <w:r w:rsidR="00092A1D">
        <w:rPr>
          <w:rFonts w:ascii="Nunito" w:hAnsi="Nunito"/>
          <w:b/>
          <w:color w:val="000000" w:themeColor="text1"/>
        </w:rPr>
        <w:t>s</w:t>
      </w:r>
      <w:r>
        <w:rPr>
          <w:rFonts w:ascii="Nunito" w:hAnsi="Nunito"/>
          <w:b/>
          <w:color w:val="000000" w:themeColor="text1"/>
        </w:rPr>
        <w:t>inema</w:t>
      </w:r>
      <w:proofErr w:type="spellEnd"/>
      <w:r>
        <w:rPr>
          <w:rFonts w:ascii="Nunito" w:hAnsi="Nunito"/>
          <w:b/>
          <w:color w:val="000000" w:themeColor="text1"/>
        </w:rPr>
        <w:t xml:space="preserve"> </w:t>
      </w:r>
      <w:proofErr w:type="spellStart"/>
      <w:r>
        <w:rPr>
          <w:rFonts w:ascii="Nunito" w:hAnsi="Nunito"/>
          <w:b/>
          <w:color w:val="000000" w:themeColor="text1"/>
        </w:rPr>
        <w:t>sektörü</w:t>
      </w:r>
      <w:proofErr w:type="spellEnd"/>
      <w:r>
        <w:rPr>
          <w:rFonts w:ascii="Nunito" w:hAnsi="Nunito"/>
          <w:b/>
          <w:color w:val="000000" w:themeColor="text1"/>
        </w:rPr>
        <w:t xml:space="preserve"> </w:t>
      </w:r>
      <w:proofErr w:type="spellStart"/>
      <w:r>
        <w:rPr>
          <w:rFonts w:ascii="Nunito" w:hAnsi="Nunito"/>
          <w:b/>
          <w:color w:val="000000" w:themeColor="text1"/>
        </w:rPr>
        <w:t>çalışanları</w:t>
      </w:r>
      <w:proofErr w:type="spellEnd"/>
      <w:r>
        <w:rPr>
          <w:rFonts w:ascii="Nunito" w:hAnsi="Nunito"/>
          <w:b/>
          <w:color w:val="000000" w:themeColor="text1"/>
        </w:rPr>
        <w:t xml:space="preserve">, </w:t>
      </w:r>
      <w:proofErr w:type="spellStart"/>
      <w:r>
        <w:rPr>
          <w:rFonts w:ascii="Nunito" w:hAnsi="Nunito"/>
          <w:b/>
          <w:color w:val="000000" w:themeColor="text1"/>
        </w:rPr>
        <w:t>sinema</w:t>
      </w:r>
      <w:proofErr w:type="spellEnd"/>
      <w:r>
        <w:rPr>
          <w:rFonts w:ascii="Nunito" w:hAnsi="Nunito"/>
          <w:b/>
          <w:color w:val="000000" w:themeColor="text1"/>
        </w:rPr>
        <w:t xml:space="preserve"> </w:t>
      </w:r>
      <w:proofErr w:type="spellStart"/>
      <w:r>
        <w:rPr>
          <w:rFonts w:ascii="Nunito" w:hAnsi="Nunito"/>
          <w:b/>
          <w:color w:val="000000" w:themeColor="text1"/>
        </w:rPr>
        <w:t>yazarları</w:t>
      </w:r>
      <w:proofErr w:type="spellEnd"/>
      <w:r>
        <w:rPr>
          <w:rFonts w:ascii="Nunito" w:hAnsi="Nunito"/>
          <w:b/>
          <w:color w:val="000000" w:themeColor="text1"/>
        </w:rPr>
        <w:t xml:space="preserve"> </w:t>
      </w:r>
      <w:proofErr w:type="spellStart"/>
      <w:r>
        <w:rPr>
          <w:rFonts w:ascii="Nunito" w:hAnsi="Nunito"/>
          <w:b/>
          <w:color w:val="000000" w:themeColor="text1"/>
        </w:rPr>
        <w:t>ve</w:t>
      </w:r>
      <w:proofErr w:type="spellEnd"/>
      <w:r>
        <w:rPr>
          <w:rFonts w:ascii="Nunito" w:hAnsi="Nunito"/>
          <w:b/>
          <w:color w:val="000000" w:themeColor="text1"/>
        </w:rPr>
        <w:t xml:space="preserve"> </w:t>
      </w:r>
      <w:proofErr w:type="spellStart"/>
      <w:r w:rsidR="00092A1D">
        <w:rPr>
          <w:rFonts w:ascii="Nunito" w:hAnsi="Nunito"/>
          <w:b/>
          <w:color w:val="000000" w:themeColor="text1"/>
        </w:rPr>
        <w:t>Bahçeşehir</w:t>
      </w:r>
      <w:proofErr w:type="spellEnd"/>
      <w:r w:rsidR="00092A1D">
        <w:rPr>
          <w:rFonts w:ascii="Nunito" w:hAnsi="Nunito"/>
          <w:b/>
          <w:color w:val="000000" w:themeColor="text1"/>
        </w:rPr>
        <w:t xml:space="preserve"> </w:t>
      </w:r>
      <w:proofErr w:type="spellStart"/>
      <w:r w:rsidR="00092A1D">
        <w:rPr>
          <w:rFonts w:ascii="Nunito" w:hAnsi="Nunito"/>
          <w:b/>
          <w:color w:val="000000" w:themeColor="text1"/>
        </w:rPr>
        <w:t>Üniversitesi</w:t>
      </w:r>
      <w:proofErr w:type="spellEnd"/>
      <w:r w:rsidR="00092A1D">
        <w:rPr>
          <w:rFonts w:ascii="Nunito" w:hAnsi="Nunito"/>
          <w:b/>
          <w:color w:val="000000" w:themeColor="text1"/>
        </w:rPr>
        <w:t xml:space="preserve"> </w:t>
      </w:r>
      <w:proofErr w:type="spellStart"/>
      <w:r>
        <w:rPr>
          <w:rFonts w:ascii="Nunito" w:hAnsi="Nunito"/>
          <w:b/>
          <w:color w:val="000000" w:themeColor="text1"/>
        </w:rPr>
        <w:t>akademi</w:t>
      </w:r>
      <w:r w:rsidR="00092A1D">
        <w:rPr>
          <w:rFonts w:ascii="Nunito" w:hAnsi="Nunito"/>
          <w:b/>
          <w:color w:val="000000" w:themeColor="text1"/>
        </w:rPr>
        <w:t>syenleri</w:t>
      </w:r>
      <w:proofErr w:type="spellEnd"/>
      <w:r w:rsidR="00092A1D">
        <w:rPr>
          <w:rFonts w:ascii="Nunito" w:hAnsi="Nunito"/>
          <w:b/>
          <w:color w:val="000000" w:themeColor="text1"/>
        </w:rPr>
        <w:t xml:space="preserve"> </w:t>
      </w:r>
      <w:proofErr w:type="spellStart"/>
      <w:r>
        <w:rPr>
          <w:rFonts w:ascii="Nunito" w:hAnsi="Nunito"/>
          <w:b/>
          <w:color w:val="000000" w:themeColor="text1"/>
        </w:rPr>
        <w:t>katıl</w:t>
      </w:r>
      <w:r w:rsidR="00092A1D">
        <w:rPr>
          <w:rFonts w:ascii="Nunito" w:hAnsi="Nunito"/>
          <w:b/>
          <w:color w:val="000000" w:themeColor="text1"/>
        </w:rPr>
        <w:t>d</w:t>
      </w:r>
      <w:r>
        <w:rPr>
          <w:rFonts w:ascii="Nunito" w:hAnsi="Nunito"/>
          <w:b/>
          <w:color w:val="000000" w:themeColor="text1"/>
        </w:rPr>
        <w:t>ı</w:t>
      </w:r>
      <w:proofErr w:type="spellEnd"/>
      <w:r w:rsidR="00092A1D">
        <w:rPr>
          <w:rFonts w:ascii="Nunito" w:hAnsi="Nunito"/>
          <w:b/>
          <w:color w:val="000000" w:themeColor="text1"/>
        </w:rPr>
        <w:t>.</w:t>
      </w:r>
    </w:p>
    <w:p w14:paraId="0107107A" w14:textId="77777777" w:rsidR="00B44374" w:rsidRPr="00827C64" w:rsidRDefault="00B44374" w:rsidP="00625224">
      <w:pPr>
        <w:pStyle w:val="AralkYok"/>
        <w:rPr>
          <w:shd w:val="clear" w:color="auto" w:fill="FFFFFF"/>
        </w:rPr>
      </w:pPr>
    </w:p>
    <w:p w14:paraId="3596ED46" w14:textId="71BD47F6" w:rsidR="00B44374" w:rsidRDefault="00B44374" w:rsidP="0041056A">
      <w:pPr>
        <w:spacing w:after="100" w:line="247" w:lineRule="auto"/>
        <w:jc w:val="both"/>
        <w:rPr>
          <w:rFonts w:ascii="Nunito" w:eastAsia="Times New Roman" w:hAnsi="Nunito"/>
          <w:color w:val="212121"/>
          <w:shd w:val="clear" w:color="auto" w:fill="FFFFFF"/>
        </w:rPr>
      </w:pP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Türk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sinemasının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ulusal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yapım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ve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iletişim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gücünün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arttırılması</w:t>
      </w:r>
      <w:proofErr w:type="spellEnd"/>
      <w:r w:rsidR="009F1471">
        <w:rPr>
          <w:rFonts w:ascii="Nunito" w:eastAsia="Times New Roman" w:hAnsi="Nunito"/>
          <w:color w:val="212121"/>
          <w:shd w:val="clear" w:color="auto" w:fill="FFFFFF"/>
        </w:rPr>
        <w:t xml:space="preserve">,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uluslararası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daha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geniş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bir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kitleye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ile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buluşmasıı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sağlamak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üzere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yapılan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“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Türk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Sineması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Arama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Çalışması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”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dört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oturumdan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oluştu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. Mart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ayında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yapılan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geniş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katılımlı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çalıştayın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ardından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çıkartılan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ve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dört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ana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başlıkta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toplanan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sonuçlar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ayrı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ayrı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ele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al</w:t>
      </w:r>
      <w:r w:rsidR="00092A1D">
        <w:rPr>
          <w:rFonts w:ascii="Nunito" w:eastAsia="Times New Roman" w:hAnsi="Nunito"/>
          <w:color w:val="212121"/>
          <w:shd w:val="clear" w:color="auto" w:fill="FFFFFF"/>
        </w:rPr>
        <w:t>ındı</w:t>
      </w:r>
      <w:proofErr w:type="spellEnd"/>
      <w:r w:rsidR="00092A1D">
        <w:rPr>
          <w:rFonts w:ascii="Nunito" w:eastAsia="Times New Roman" w:hAnsi="Nunito"/>
          <w:color w:val="212121"/>
          <w:shd w:val="clear" w:color="auto" w:fill="FFFFFF"/>
        </w:rPr>
        <w:t>.</w:t>
      </w:r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</w:p>
    <w:p w14:paraId="287CEA30" w14:textId="057E9FCF" w:rsidR="007558C8" w:rsidRDefault="00092A1D" w:rsidP="0041056A">
      <w:pPr>
        <w:spacing w:after="100" w:line="247" w:lineRule="auto"/>
        <w:jc w:val="both"/>
        <w:rPr>
          <w:rFonts w:ascii="Nunito" w:eastAsia="Times New Roman" w:hAnsi="Nunito"/>
          <w:color w:val="212121"/>
          <w:shd w:val="clear" w:color="auto" w:fill="FFFFFF"/>
        </w:rPr>
      </w:pPr>
      <w:r>
        <w:rPr>
          <w:rFonts w:ascii="Nunito" w:eastAsia="Times New Roman" w:hAnsi="Nunito"/>
          <w:color w:val="212121"/>
          <w:shd w:val="clear" w:color="auto" w:fill="FFFFFF"/>
        </w:rPr>
        <w:t xml:space="preserve">Ilk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olarak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sektörün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ortak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bir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dil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oluşturması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ve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ilişkilerin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güçlendirilmesi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için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yapılması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gerekenler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üzerinde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durulurken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,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ikinci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oturumda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ise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sürdürülebilir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kaynak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,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üretim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koşulları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,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dağıtım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ve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iletişim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kanalları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gibi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konularda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yaşanan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sıkıntılar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ele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alındı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>.</w:t>
      </w:r>
    </w:p>
    <w:p w14:paraId="10FF17E6" w14:textId="65C569FD" w:rsidR="00092A1D" w:rsidRPr="009F1471" w:rsidRDefault="00092A1D" w:rsidP="0041056A">
      <w:pPr>
        <w:spacing w:after="100" w:line="247" w:lineRule="auto"/>
        <w:jc w:val="both"/>
        <w:rPr>
          <w:rFonts w:ascii="Nunito" w:eastAsia="Times New Roman" w:hAnsi="Nunito"/>
          <w:color w:val="212121"/>
          <w:shd w:val="clear" w:color="auto" w:fill="FFFFFF"/>
        </w:rPr>
      </w:pP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Öğleden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sonraki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oturumlar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da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ise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ilk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olarak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sektör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hakları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ve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geliştirilmesi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gereken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hukuki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gereksenimlerin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üzerinde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durulurken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son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olarak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 w:rsidR="007259D5">
        <w:rPr>
          <w:rFonts w:ascii="Nunito" w:eastAsia="Times New Roman" w:hAnsi="Nunito"/>
          <w:color w:val="212121"/>
          <w:shd w:val="clear" w:color="auto" w:fill="FFFFFF"/>
        </w:rPr>
        <w:t>eğitimin</w:t>
      </w:r>
      <w:proofErr w:type="spellEnd"/>
      <w:r w:rsidR="007259D5"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 w:rsidR="007259D5">
        <w:rPr>
          <w:rFonts w:ascii="Nunito" w:eastAsia="Times New Roman" w:hAnsi="Nunito"/>
          <w:color w:val="212121"/>
          <w:shd w:val="clear" w:color="auto" w:fill="FFFFFF"/>
        </w:rPr>
        <w:t>sektöre</w:t>
      </w:r>
      <w:proofErr w:type="spellEnd"/>
      <w:r w:rsidR="007259D5"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 w:rsidR="007259D5">
        <w:rPr>
          <w:rFonts w:ascii="Nunito" w:eastAsia="Times New Roman" w:hAnsi="Nunito"/>
          <w:color w:val="212121"/>
          <w:shd w:val="clear" w:color="auto" w:fill="FFFFFF"/>
        </w:rPr>
        <w:t>faydası</w:t>
      </w:r>
      <w:proofErr w:type="spellEnd"/>
      <w:r w:rsidR="007259D5"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 w:rsidR="007259D5">
        <w:rPr>
          <w:rFonts w:ascii="Nunito" w:eastAsia="Times New Roman" w:hAnsi="Nunito"/>
          <w:color w:val="212121"/>
          <w:shd w:val="clear" w:color="auto" w:fill="FFFFFF"/>
        </w:rPr>
        <w:t>ile</w:t>
      </w:r>
      <w:proofErr w:type="spellEnd"/>
      <w:r w:rsidR="007259D5"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 w:rsidR="007259D5">
        <w:rPr>
          <w:rFonts w:ascii="Nunito" w:eastAsia="Times New Roman" w:hAnsi="Nunito"/>
          <w:color w:val="212121"/>
          <w:shd w:val="clear" w:color="auto" w:fill="FFFFFF"/>
        </w:rPr>
        <w:t>iş</w:t>
      </w:r>
      <w:proofErr w:type="spellEnd"/>
      <w:r w:rsidR="007259D5"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 w:rsidR="007259D5">
        <w:rPr>
          <w:rFonts w:ascii="Nunito" w:eastAsia="Times New Roman" w:hAnsi="Nunito"/>
          <w:color w:val="212121"/>
          <w:shd w:val="clear" w:color="auto" w:fill="FFFFFF"/>
        </w:rPr>
        <w:t>olanakları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üzerinde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bir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çalışma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 </w:t>
      </w:r>
      <w:proofErr w:type="spellStart"/>
      <w:r>
        <w:rPr>
          <w:rFonts w:ascii="Nunito" w:eastAsia="Times New Roman" w:hAnsi="Nunito"/>
          <w:color w:val="212121"/>
          <w:shd w:val="clear" w:color="auto" w:fill="FFFFFF"/>
        </w:rPr>
        <w:t>gerçekleşti</w:t>
      </w:r>
      <w:proofErr w:type="spellEnd"/>
      <w:r>
        <w:rPr>
          <w:rFonts w:ascii="Nunito" w:eastAsia="Times New Roman" w:hAnsi="Nunito"/>
          <w:color w:val="212121"/>
          <w:shd w:val="clear" w:color="auto" w:fill="FFFFFF"/>
        </w:rPr>
        <w:t xml:space="preserve">. </w:t>
      </w:r>
    </w:p>
    <w:p w14:paraId="3FBA4CB5" w14:textId="446FD304" w:rsidR="00827C64" w:rsidRPr="00827C64" w:rsidRDefault="00827C64" w:rsidP="0041056A">
      <w:pPr>
        <w:spacing w:after="100" w:line="247" w:lineRule="auto"/>
        <w:jc w:val="both"/>
        <w:rPr>
          <w:rFonts w:ascii="Nunito" w:hAnsi="Nunito"/>
          <w:b/>
          <w:u w:val="single"/>
        </w:rPr>
      </w:pPr>
      <w:r w:rsidRPr="00827C64">
        <w:rPr>
          <w:rFonts w:ascii="Nunito" w:hAnsi="Nunito"/>
          <w:b/>
          <w:u w:val="single"/>
        </w:rPr>
        <w:t xml:space="preserve">TÜRSAK </w:t>
      </w:r>
      <w:proofErr w:type="spellStart"/>
      <w:r w:rsidRPr="00827C64">
        <w:rPr>
          <w:rFonts w:ascii="Nunito" w:hAnsi="Nunito"/>
          <w:b/>
          <w:u w:val="single"/>
        </w:rPr>
        <w:t>Vakfı</w:t>
      </w:r>
      <w:proofErr w:type="spellEnd"/>
    </w:p>
    <w:p w14:paraId="691D94B1" w14:textId="77777777" w:rsidR="0041056A" w:rsidRPr="00827C64" w:rsidRDefault="0041056A" w:rsidP="0041056A">
      <w:pPr>
        <w:spacing w:after="100" w:line="247" w:lineRule="auto"/>
        <w:jc w:val="both"/>
        <w:rPr>
          <w:rFonts w:ascii="Nunito" w:hAnsi="Nunito"/>
        </w:rPr>
      </w:pPr>
      <w:proofErr w:type="spellStart"/>
      <w:r w:rsidRPr="00827C64">
        <w:rPr>
          <w:rFonts w:ascii="Nunito" w:hAnsi="Nunito"/>
        </w:rPr>
        <w:t>Bağımsız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ve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kâr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gütmeyen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bir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vakıf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olarak</w:t>
      </w:r>
      <w:proofErr w:type="spellEnd"/>
      <w:r w:rsidRPr="00827C64">
        <w:rPr>
          <w:rFonts w:ascii="Nunito" w:hAnsi="Nunito"/>
        </w:rPr>
        <w:t xml:space="preserve">, 1991 </w:t>
      </w:r>
      <w:proofErr w:type="spellStart"/>
      <w:r w:rsidRPr="00827C64">
        <w:rPr>
          <w:rFonts w:ascii="Nunito" w:hAnsi="Nunito"/>
        </w:rPr>
        <w:t>yılında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sinema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emekçileri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ve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gönüllüleri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tarafından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Türkiye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Sineması’na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hizmet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vermek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üzere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kurulmuş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olan</w:t>
      </w:r>
      <w:proofErr w:type="spellEnd"/>
      <w:r w:rsidRPr="00827C64">
        <w:rPr>
          <w:rFonts w:ascii="Nunito" w:hAnsi="Nunito"/>
        </w:rPr>
        <w:t xml:space="preserve"> TÜRSAK </w:t>
      </w:r>
      <w:proofErr w:type="spellStart"/>
      <w:r w:rsidRPr="00827C64">
        <w:rPr>
          <w:rFonts w:ascii="Nunito" w:hAnsi="Nunito"/>
        </w:rPr>
        <w:t>Vakfı</w:t>
      </w:r>
      <w:proofErr w:type="spellEnd"/>
      <w:r w:rsidRPr="00827C64">
        <w:rPr>
          <w:rFonts w:ascii="Nunito" w:hAnsi="Nunito"/>
        </w:rPr>
        <w:t xml:space="preserve">, 2019 </w:t>
      </w:r>
      <w:proofErr w:type="spellStart"/>
      <w:r w:rsidRPr="00827C64">
        <w:rPr>
          <w:rFonts w:ascii="Nunito" w:hAnsi="Nunito"/>
        </w:rPr>
        <w:t>yılı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itibarı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ile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kuruluş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amaç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ve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hedeflerine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uygun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olarak</w:t>
      </w:r>
      <w:proofErr w:type="spellEnd"/>
      <w:r w:rsidRPr="00827C64">
        <w:rPr>
          <w:rFonts w:ascii="Nunito" w:hAnsi="Nunito"/>
        </w:rPr>
        <w:t xml:space="preserve">, </w:t>
      </w:r>
      <w:proofErr w:type="spellStart"/>
      <w:r w:rsidRPr="00827C64">
        <w:rPr>
          <w:rFonts w:ascii="Nunito" w:hAnsi="Nunito"/>
        </w:rPr>
        <w:t>Türk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Sineması’nın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güncel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sorunlarına</w:t>
      </w:r>
      <w:proofErr w:type="spellEnd"/>
      <w:r w:rsidRPr="00827C64">
        <w:rPr>
          <w:rFonts w:ascii="Nunito" w:hAnsi="Nunito"/>
        </w:rPr>
        <w:t xml:space="preserve">, </w:t>
      </w:r>
      <w:proofErr w:type="spellStart"/>
      <w:r w:rsidRPr="00827C64">
        <w:rPr>
          <w:rFonts w:ascii="Nunito" w:hAnsi="Nunito"/>
        </w:rPr>
        <w:t>ihtiyaçlarına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ve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hedeflerine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yönelik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sektör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ile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beraber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çözüm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bulan</w:t>
      </w:r>
      <w:proofErr w:type="spellEnd"/>
      <w:r w:rsidRPr="00827C64">
        <w:rPr>
          <w:rFonts w:ascii="Nunito" w:hAnsi="Nunito"/>
        </w:rPr>
        <w:t xml:space="preserve">, </w:t>
      </w:r>
      <w:proofErr w:type="spellStart"/>
      <w:r w:rsidRPr="00827C64">
        <w:rPr>
          <w:rFonts w:ascii="Nunito" w:hAnsi="Nunito"/>
        </w:rPr>
        <w:t>uygulayan</w:t>
      </w:r>
      <w:proofErr w:type="spellEnd"/>
      <w:r w:rsidRPr="00827C64">
        <w:rPr>
          <w:rFonts w:ascii="Nunito" w:hAnsi="Nunito"/>
        </w:rPr>
        <w:t xml:space="preserve">, </w:t>
      </w:r>
      <w:proofErr w:type="spellStart"/>
      <w:r w:rsidRPr="00827C64">
        <w:rPr>
          <w:rFonts w:ascii="Nunito" w:hAnsi="Nunito"/>
        </w:rPr>
        <w:t>iş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birlikleri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gerçekleştiren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ve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güçlendiren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bir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kurum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olarak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konumlanmayı</w:t>
      </w:r>
      <w:proofErr w:type="spellEnd"/>
      <w:r w:rsidRPr="00827C64">
        <w:rPr>
          <w:rFonts w:ascii="Nunito" w:hAnsi="Nunito"/>
        </w:rPr>
        <w:t xml:space="preserve"> </w:t>
      </w:r>
      <w:proofErr w:type="spellStart"/>
      <w:r w:rsidRPr="00827C64">
        <w:rPr>
          <w:rFonts w:ascii="Nunito" w:hAnsi="Nunito"/>
        </w:rPr>
        <w:t>hedefliyor</w:t>
      </w:r>
      <w:proofErr w:type="spellEnd"/>
      <w:r w:rsidRPr="00827C64">
        <w:rPr>
          <w:rFonts w:ascii="Nunito" w:hAnsi="Nunito"/>
        </w:rPr>
        <w:t xml:space="preserve">. </w:t>
      </w:r>
    </w:p>
    <w:p w14:paraId="2EDE3B72" w14:textId="77777777" w:rsidR="00203E5A" w:rsidRPr="00827C64" w:rsidRDefault="00203E5A" w:rsidP="00625224">
      <w:pPr>
        <w:pStyle w:val="AralkYok"/>
      </w:pPr>
      <w:bookmarkStart w:id="0" w:name="_GoBack"/>
      <w:bookmarkEnd w:id="0"/>
    </w:p>
    <w:p w14:paraId="1E9B4288" w14:textId="77777777" w:rsidR="00827C64" w:rsidRPr="00827C64" w:rsidRDefault="00827C64" w:rsidP="00827C64">
      <w:pPr>
        <w:pStyle w:val="Saptanm"/>
        <w:jc w:val="both"/>
        <w:outlineLvl w:val="0"/>
        <w:rPr>
          <w:rFonts w:ascii="Nunito" w:hAnsi="Nunito"/>
          <w:b/>
          <w:color w:val="000000" w:themeColor="text1"/>
          <w:sz w:val="18"/>
          <w:szCs w:val="18"/>
          <w:u w:val="single" w:color="1C2A28"/>
        </w:rPr>
      </w:pPr>
      <w:r w:rsidRPr="00827C64">
        <w:rPr>
          <w:rFonts w:ascii="Nunito" w:hAnsi="Nunito"/>
          <w:b/>
          <w:color w:val="000000" w:themeColor="text1"/>
          <w:sz w:val="18"/>
          <w:szCs w:val="18"/>
          <w:u w:val="single" w:color="1C2A28"/>
        </w:rPr>
        <w:t>Detaylı Bilgi ve Görsel İçin:</w:t>
      </w:r>
    </w:p>
    <w:p w14:paraId="45542523" w14:textId="77777777" w:rsidR="00827C64" w:rsidRPr="00827C64" w:rsidRDefault="00827C64" w:rsidP="00827C64">
      <w:pPr>
        <w:pStyle w:val="Saptanm"/>
        <w:spacing w:line="276" w:lineRule="auto"/>
        <w:jc w:val="both"/>
        <w:outlineLvl w:val="0"/>
        <w:rPr>
          <w:rFonts w:ascii="Nunito" w:hAnsi="Nunito"/>
          <w:b/>
          <w:color w:val="000000" w:themeColor="text1"/>
          <w:sz w:val="18"/>
          <w:szCs w:val="18"/>
          <w:u w:color="1C2A28"/>
        </w:rPr>
      </w:pPr>
      <w:r w:rsidRPr="00827C64">
        <w:rPr>
          <w:rFonts w:ascii="Nunito" w:hAnsi="Nunito"/>
          <w:b/>
          <w:color w:val="000000" w:themeColor="text1"/>
          <w:sz w:val="18"/>
          <w:szCs w:val="18"/>
          <w:u w:color="1C2A28"/>
        </w:rPr>
        <w:t>ZB Medya &amp; İletişim</w:t>
      </w:r>
    </w:p>
    <w:p w14:paraId="48217F5D" w14:textId="77777777" w:rsidR="00827C64" w:rsidRPr="00827C64" w:rsidRDefault="00827C64" w:rsidP="00827C64">
      <w:pPr>
        <w:pStyle w:val="Saptanm"/>
        <w:jc w:val="both"/>
        <w:outlineLvl w:val="0"/>
        <w:rPr>
          <w:rFonts w:ascii="Nunito" w:hAnsi="Nunito"/>
          <w:color w:val="000000" w:themeColor="text1"/>
          <w:sz w:val="18"/>
          <w:szCs w:val="18"/>
        </w:rPr>
      </w:pPr>
      <w:r w:rsidRPr="00827C64">
        <w:rPr>
          <w:rFonts w:ascii="Nunito" w:hAnsi="Nunito"/>
          <w:color w:val="000000" w:themeColor="text1"/>
          <w:sz w:val="18"/>
          <w:szCs w:val="18"/>
        </w:rPr>
        <w:t xml:space="preserve">Batuhan Zümrüt </w:t>
      </w:r>
    </w:p>
    <w:p w14:paraId="481FEFD9" w14:textId="77777777" w:rsidR="00F36235" w:rsidRPr="007558C8" w:rsidRDefault="004C3300" w:rsidP="007558C8">
      <w:pPr>
        <w:pStyle w:val="Saptanm"/>
        <w:spacing w:line="360" w:lineRule="auto"/>
        <w:jc w:val="both"/>
        <w:rPr>
          <w:rFonts w:ascii="Nunito" w:hAnsi="Nunito"/>
          <w:color w:val="000000" w:themeColor="text1"/>
          <w:sz w:val="18"/>
          <w:szCs w:val="18"/>
        </w:rPr>
      </w:pPr>
      <w:hyperlink r:id="rId7" w:history="1">
        <w:r w:rsidR="00827C64" w:rsidRPr="00827C64">
          <w:rPr>
            <w:rFonts w:ascii="Nunito" w:hAnsi="Nunito"/>
            <w:color w:val="000000" w:themeColor="text1"/>
            <w:sz w:val="18"/>
            <w:szCs w:val="18"/>
            <w:lang w:val="de-DE"/>
          </w:rPr>
          <w:t>batuhanzumrut@zbiletisim.com</w:t>
        </w:r>
      </w:hyperlink>
      <w:r w:rsidR="00827C64" w:rsidRPr="00827C64">
        <w:rPr>
          <w:rFonts w:ascii="Nunito" w:hAnsi="Nunito"/>
          <w:color w:val="000000" w:themeColor="text1"/>
          <w:sz w:val="18"/>
          <w:szCs w:val="18"/>
          <w:lang w:val="de-DE"/>
        </w:rPr>
        <w:t xml:space="preserve"> / </w:t>
      </w:r>
      <w:r w:rsidR="00827C64" w:rsidRPr="00827C64">
        <w:rPr>
          <w:rFonts w:ascii="Nunito" w:hAnsi="Nunito"/>
          <w:color w:val="000000" w:themeColor="text1"/>
          <w:sz w:val="18"/>
          <w:szCs w:val="18"/>
        </w:rPr>
        <w:t xml:space="preserve">0532 4761329 </w:t>
      </w:r>
    </w:p>
    <w:sectPr w:rsidR="00F36235" w:rsidRPr="007558C8" w:rsidSect="00203E5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09B50" w14:textId="77777777" w:rsidR="004C3300" w:rsidRDefault="004C3300" w:rsidP="00F36235">
      <w:r>
        <w:separator/>
      </w:r>
    </w:p>
  </w:endnote>
  <w:endnote w:type="continuationSeparator" w:id="0">
    <w:p w14:paraId="29C9CDE9" w14:textId="77777777" w:rsidR="004C3300" w:rsidRDefault="004C3300" w:rsidP="00F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1FD9" w14:textId="77777777" w:rsidR="00F36235" w:rsidRPr="00F36235" w:rsidRDefault="00F36235" w:rsidP="00F36235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715FA2DE" w14:textId="77777777" w:rsidR="005F78EE" w:rsidRDefault="005F78EE" w:rsidP="005F78EE">
    <w:pPr>
      <w:pStyle w:val="AltBilgi"/>
      <w:jc w:val="center"/>
    </w:pPr>
    <w:proofErr w:type="spellStart"/>
    <w:r>
      <w:rPr>
        <w:rFonts w:cstheme="minorHAnsi"/>
        <w:color w:val="333333"/>
        <w:sz w:val="21"/>
        <w:szCs w:val="21"/>
      </w:rPr>
      <w:t>Tomtom</w:t>
    </w:r>
    <w:proofErr w:type="spellEnd"/>
    <w:r>
      <w:rPr>
        <w:rFonts w:cstheme="minorHAnsi"/>
        <w:color w:val="333333"/>
        <w:sz w:val="21"/>
        <w:szCs w:val="21"/>
      </w:rPr>
      <w:t xml:space="preserve"> Mah. İstiklal Cad. No: 189 K:2 D:3 34433 Beyoğlu / İstanbul</w:t>
    </w:r>
  </w:p>
  <w:p w14:paraId="7CF81E8C" w14:textId="77777777" w:rsidR="00F36235" w:rsidRDefault="005F78EE" w:rsidP="005F78EE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tursak@tursak.org.tr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8DF0E" w14:textId="77777777" w:rsidR="004C3300" w:rsidRDefault="004C3300" w:rsidP="00F36235">
      <w:r>
        <w:separator/>
      </w:r>
    </w:p>
  </w:footnote>
  <w:footnote w:type="continuationSeparator" w:id="0">
    <w:p w14:paraId="0ACACEF5" w14:textId="77777777" w:rsidR="004C3300" w:rsidRDefault="004C3300" w:rsidP="00F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D9E0" w14:textId="77777777" w:rsidR="00F36235" w:rsidRDefault="00F36235">
    <w:pPr>
      <w:pStyle w:val="stBilgi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992"/>
      <w:gridCol w:w="4786"/>
    </w:tblGrid>
    <w:tr w:rsidR="00FE7F1F" w14:paraId="52254E2F" w14:textId="77777777" w:rsidTr="00FE7F1F">
      <w:trPr>
        <w:trHeight w:val="1128"/>
      </w:trPr>
      <w:tc>
        <w:tcPr>
          <w:tcW w:w="4678" w:type="dxa"/>
          <w:vAlign w:val="center"/>
        </w:tcPr>
        <w:p w14:paraId="02F058CB" w14:textId="77777777" w:rsidR="00FE7F1F" w:rsidRDefault="00FE7F1F" w:rsidP="00FE7F1F">
          <w:pPr>
            <w:pStyle w:val="stBilgi"/>
          </w:pPr>
          <w:r w:rsidRPr="00180569">
            <w:rPr>
              <w:rFonts w:cstheme="minorHAnsi"/>
              <w:noProof/>
              <w:lang w:val="en-US"/>
            </w:rPr>
            <w:drawing>
              <wp:inline distT="0" distB="0" distL="0" distR="0" wp14:anchorId="25E62ECF" wp14:editId="0A9E914C">
                <wp:extent cx="1209675" cy="762000"/>
                <wp:effectExtent l="0" t="0" r="9525" b="0"/>
                <wp:docPr id="3" name="Resim 1" descr="C:\Users\Tülin\AppData\Local\Microsoft\Windows\INetCache\Content.Word\tursak25.yil_logolar-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ülin\AppData\Local\Microsoft\Windows\INetCache\Content.Word\tursak25.yil_logolar-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14:paraId="598B253B" w14:textId="77777777" w:rsidR="00FE7F1F" w:rsidRDefault="00FE7F1F" w:rsidP="00FE7F1F">
          <w:pPr>
            <w:pStyle w:val="stBilgi"/>
            <w:jc w:val="right"/>
            <w:rPr>
              <w:noProof/>
            </w:rPr>
          </w:pPr>
        </w:p>
      </w:tc>
      <w:tc>
        <w:tcPr>
          <w:tcW w:w="4786" w:type="dxa"/>
          <w:vAlign w:val="center"/>
        </w:tcPr>
        <w:p w14:paraId="4A203F32" w14:textId="77777777" w:rsidR="00FE7F1F" w:rsidRDefault="00FE7F1F" w:rsidP="00FE7F1F">
          <w:pPr>
            <w:pStyle w:val="stBilgi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0038B8C6" wp14:editId="1B154532">
                <wp:extent cx="1498275" cy="533400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615" cy="5783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3545ED" w14:textId="77777777" w:rsidR="00B2680F" w:rsidRDefault="00B2680F">
    <w:pPr>
      <w:pStyle w:val="stBilgi"/>
    </w:pPr>
  </w:p>
  <w:p w14:paraId="22C881AC" w14:textId="77777777" w:rsidR="00F36235" w:rsidRPr="00F36235" w:rsidRDefault="00F36235">
    <w:pPr>
      <w:pStyle w:val="stBilgi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2452B4"/>
    <w:multiLevelType w:val="hybridMultilevel"/>
    <w:tmpl w:val="8C948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F73AF"/>
    <w:multiLevelType w:val="hybridMultilevel"/>
    <w:tmpl w:val="90628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2557D"/>
    <w:multiLevelType w:val="hybridMultilevel"/>
    <w:tmpl w:val="A786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6C"/>
    <w:rsid w:val="00092A1D"/>
    <w:rsid w:val="000C51E3"/>
    <w:rsid w:val="000F129A"/>
    <w:rsid w:val="0015124E"/>
    <w:rsid w:val="001A25B5"/>
    <w:rsid w:val="001C36DA"/>
    <w:rsid w:val="001C7C20"/>
    <w:rsid w:val="00203E5A"/>
    <w:rsid w:val="002260A2"/>
    <w:rsid w:val="00294A55"/>
    <w:rsid w:val="003449E9"/>
    <w:rsid w:val="00387536"/>
    <w:rsid w:val="003C3EF5"/>
    <w:rsid w:val="003C592D"/>
    <w:rsid w:val="003F577E"/>
    <w:rsid w:val="0041056A"/>
    <w:rsid w:val="00450205"/>
    <w:rsid w:val="00472A39"/>
    <w:rsid w:val="004A3D75"/>
    <w:rsid w:val="004A75B4"/>
    <w:rsid w:val="004B0080"/>
    <w:rsid w:val="004C3300"/>
    <w:rsid w:val="004E0BB9"/>
    <w:rsid w:val="00523658"/>
    <w:rsid w:val="005353DA"/>
    <w:rsid w:val="00537468"/>
    <w:rsid w:val="005E5D62"/>
    <w:rsid w:val="005F2DE1"/>
    <w:rsid w:val="005F4368"/>
    <w:rsid w:val="005F78EE"/>
    <w:rsid w:val="00625224"/>
    <w:rsid w:val="006256C4"/>
    <w:rsid w:val="00694797"/>
    <w:rsid w:val="00696A0C"/>
    <w:rsid w:val="006A05D9"/>
    <w:rsid w:val="006A0822"/>
    <w:rsid w:val="006C50B2"/>
    <w:rsid w:val="007259D5"/>
    <w:rsid w:val="00740C74"/>
    <w:rsid w:val="00745148"/>
    <w:rsid w:val="007558C8"/>
    <w:rsid w:val="00815F55"/>
    <w:rsid w:val="00827C64"/>
    <w:rsid w:val="00833CA1"/>
    <w:rsid w:val="008B10B0"/>
    <w:rsid w:val="008C46B3"/>
    <w:rsid w:val="008D69A3"/>
    <w:rsid w:val="009441E5"/>
    <w:rsid w:val="009C4250"/>
    <w:rsid w:val="009F1471"/>
    <w:rsid w:val="00A245D3"/>
    <w:rsid w:val="00A33937"/>
    <w:rsid w:val="00A62F67"/>
    <w:rsid w:val="00AC4C76"/>
    <w:rsid w:val="00AD3350"/>
    <w:rsid w:val="00AE4A41"/>
    <w:rsid w:val="00B15315"/>
    <w:rsid w:val="00B2680F"/>
    <w:rsid w:val="00B355CF"/>
    <w:rsid w:val="00B44374"/>
    <w:rsid w:val="00B731D4"/>
    <w:rsid w:val="00B74F09"/>
    <w:rsid w:val="00BC0A9F"/>
    <w:rsid w:val="00BD5801"/>
    <w:rsid w:val="00C308E6"/>
    <w:rsid w:val="00CB6107"/>
    <w:rsid w:val="00D07534"/>
    <w:rsid w:val="00D11D53"/>
    <w:rsid w:val="00D21A9C"/>
    <w:rsid w:val="00D419AD"/>
    <w:rsid w:val="00D543DF"/>
    <w:rsid w:val="00D646FC"/>
    <w:rsid w:val="00D8675A"/>
    <w:rsid w:val="00DD199D"/>
    <w:rsid w:val="00E13CFA"/>
    <w:rsid w:val="00E84BAE"/>
    <w:rsid w:val="00EB3F6E"/>
    <w:rsid w:val="00EE6E6C"/>
    <w:rsid w:val="00F36235"/>
    <w:rsid w:val="00F5325D"/>
    <w:rsid w:val="00F63BC8"/>
    <w:rsid w:val="00F66C95"/>
    <w:rsid w:val="00F775CE"/>
    <w:rsid w:val="00F8148F"/>
    <w:rsid w:val="00F93612"/>
    <w:rsid w:val="00FC0A00"/>
    <w:rsid w:val="00FE7F1F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8FFCC"/>
  <w15:chartTrackingRefBased/>
  <w15:docId w15:val="{534744CD-9FF1-43AF-B332-3EACD87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2F6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3CFA"/>
    <w:pPr>
      <w:spacing w:before="100" w:beforeAutospacing="1" w:after="100" w:afterAutospacing="1"/>
    </w:pPr>
    <w:rPr>
      <w:rFonts w:eastAsia="Times New Roman"/>
    </w:rPr>
  </w:style>
  <w:style w:type="table" w:styleId="TabloKlavuzu">
    <w:name w:val="Table Grid"/>
    <w:basedOn w:val="NormalTablo"/>
    <w:uiPriority w:val="39"/>
    <w:rsid w:val="00FE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A62F67"/>
  </w:style>
  <w:style w:type="paragraph" w:customStyle="1" w:styleId="Saptanm">
    <w:name w:val="Saptanmış"/>
    <w:rsid w:val="00827C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ralkYok">
    <w:name w:val="No Spacing"/>
    <w:uiPriority w:val="1"/>
    <w:qFormat/>
    <w:rsid w:val="00625224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tuhanzumrut@zbiletis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4</cp:revision>
  <dcterms:created xsi:type="dcterms:W3CDTF">2019-11-05T18:03:00Z</dcterms:created>
  <dcterms:modified xsi:type="dcterms:W3CDTF">2019-11-10T05:45:00Z</dcterms:modified>
</cp:coreProperties>
</file>