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Pr="007152AE" w:rsidRDefault="007A01E4" w:rsidP="007A01E4">
      <w:pPr>
        <w:spacing w:line="240" w:lineRule="auto"/>
        <w:contextualSpacing/>
        <w:rPr>
          <w:rFonts w:cs="Arial"/>
          <w:sz w:val="24"/>
          <w:szCs w:val="24"/>
          <w:lang w:val="tr-TR"/>
        </w:rPr>
      </w:pPr>
    </w:p>
    <w:p w:rsidR="00BB721A" w:rsidRPr="007152AE" w:rsidRDefault="007A01E4" w:rsidP="003B5E78">
      <w:pPr>
        <w:spacing w:line="240" w:lineRule="auto"/>
        <w:contextualSpacing/>
        <w:jc w:val="right"/>
        <w:rPr>
          <w:rFonts w:cs="Arial"/>
          <w:b/>
          <w:sz w:val="24"/>
          <w:szCs w:val="24"/>
          <w:u w:val="single"/>
          <w:lang w:val="tr-TR"/>
        </w:rPr>
      </w:pPr>
      <w:bookmarkStart w:id="0" w:name="_GoBack"/>
      <w:r w:rsidRPr="007152AE">
        <w:rPr>
          <w:rFonts w:cs="Arial"/>
          <w:b/>
          <w:sz w:val="24"/>
          <w:szCs w:val="24"/>
          <w:u w:val="single"/>
          <w:lang w:val="tr-TR"/>
        </w:rPr>
        <w:t>Basın Büteni</w:t>
      </w:r>
    </w:p>
    <w:p w:rsidR="007A01E4" w:rsidRPr="007152AE" w:rsidRDefault="00A90C67" w:rsidP="003B5E78">
      <w:pPr>
        <w:spacing w:line="240" w:lineRule="auto"/>
        <w:contextualSpacing/>
        <w:jc w:val="right"/>
        <w:rPr>
          <w:rFonts w:cs="Arial"/>
          <w:b/>
          <w:sz w:val="24"/>
          <w:szCs w:val="24"/>
          <w:lang w:val="tr-TR"/>
        </w:rPr>
      </w:pPr>
      <w:r w:rsidRPr="007152AE">
        <w:rPr>
          <w:rFonts w:cs="Arial"/>
          <w:b/>
          <w:sz w:val="24"/>
          <w:szCs w:val="24"/>
          <w:lang w:val="tr-TR"/>
        </w:rPr>
        <w:t>4 Temmuz</w:t>
      </w:r>
      <w:r w:rsidR="00C27559" w:rsidRPr="007152AE">
        <w:rPr>
          <w:rFonts w:cs="Arial"/>
          <w:b/>
          <w:sz w:val="24"/>
          <w:szCs w:val="24"/>
          <w:lang w:val="tr-TR"/>
        </w:rPr>
        <w:t xml:space="preserve"> </w:t>
      </w:r>
      <w:r w:rsidR="00064FD4" w:rsidRPr="007152AE">
        <w:rPr>
          <w:rFonts w:cs="Arial"/>
          <w:b/>
          <w:sz w:val="24"/>
          <w:szCs w:val="24"/>
          <w:lang w:val="tr-TR"/>
        </w:rPr>
        <w:t>2016</w:t>
      </w:r>
    </w:p>
    <w:bookmarkEnd w:id="0"/>
    <w:p w:rsidR="00A90C67" w:rsidRPr="007152AE" w:rsidRDefault="00A90C67" w:rsidP="00A90C67">
      <w:pPr>
        <w:pStyle w:val="Balk1"/>
        <w:spacing w:before="0" w:after="72"/>
        <w:jc w:val="center"/>
        <w:rPr>
          <w:rFonts w:asciiTheme="minorHAnsi" w:hAnsiTheme="minorHAnsi"/>
          <w:b/>
          <w:color w:val="000000" w:themeColor="text1"/>
          <w:sz w:val="40"/>
          <w:szCs w:val="40"/>
        </w:rPr>
      </w:pPr>
      <w:r w:rsidRPr="007152AE">
        <w:rPr>
          <w:rFonts w:asciiTheme="minorHAnsi" w:hAnsiTheme="minorHAnsi"/>
          <w:b/>
          <w:color w:val="000000" w:themeColor="text1"/>
          <w:sz w:val="40"/>
          <w:szCs w:val="40"/>
        </w:rPr>
        <w:t>Yazın Merakla Beklenen Filmleri Sine</w:t>
      </w:r>
      <w:r w:rsidR="00F46EA1" w:rsidRPr="007152AE">
        <w:rPr>
          <w:rFonts w:asciiTheme="minorHAnsi" w:hAnsiTheme="minorHAnsi"/>
          <w:b/>
          <w:color w:val="000000" w:themeColor="text1"/>
          <w:sz w:val="40"/>
          <w:szCs w:val="40"/>
        </w:rPr>
        <w:t>BU</w:t>
      </w:r>
      <w:r w:rsidRPr="007152AE">
        <w:rPr>
          <w:rFonts w:asciiTheme="minorHAnsi" w:hAnsiTheme="minorHAnsi"/>
          <w:b/>
          <w:color w:val="000000" w:themeColor="text1"/>
          <w:sz w:val="40"/>
          <w:szCs w:val="40"/>
        </w:rPr>
        <w:t xml:space="preserve"> Perdesinde</w:t>
      </w:r>
    </w:p>
    <w:p w:rsidR="007152AE" w:rsidRPr="007152AE" w:rsidRDefault="007152AE" w:rsidP="007152AE">
      <w:pPr>
        <w:pStyle w:val="AralkYok"/>
        <w:rPr>
          <w:sz w:val="24"/>
          <w:szCs w:val="24"/>
          <w:shd w:val="clear" w:color="auto" w:fill="FFFFFF"/>
        </w:rPr>
      </w:pPr>
    </w:p>
    <w:p w:rsidR="00A90C67" w:rsidRPr="007152AE" w:rsidRDefault="00231B90" w:rsidP="00231B90">
      <w:pPr>
        <w:spacing w:after="0"/>
        <w:jc w:val="center"/>
        <w:rPr>
          <w:rFonts w:cs="Arial"/>
          <w:b/>
          <w:color w:val="000000" w:themeColor="text1"/>
          <w:sz w:val="28"/>
          <w:szCs w:val="28"/>
          <w:shd w:val="clear" w:color="auto" w:fill="FFFFFF"/>
        </w:rPr>
      </w:pPr>
      <w:proofErr w:type="spellStart"/>
      <w:r w:rsidRPr="007152AE">
        <w:rPr>
          <w:rFonts w:cs="Arial"/>
          <w:b/>
          <w:color w:val="000000" w:themeColor="text1"/>
          <w:sz w:val="28"/>
          <w:szCs w:val="28"/>
          <w:shd w:val="clear" w:color="auto" w:fill="FFFFFF"/>
        </w:rPr>
        <w:t>Açıldığı</w:t>
      </w:r>
      <w:proofErr w:type="spellEnd"/>
      <w:r w:rsidRPr="007152AE">
        <w:rPr>
          <w:rFonts w:cs="Arial"/>
          <w:b/>
          <w:color w:val="000000" w:themeColor="text1"/>
          <w:sz w:val="28"/>
          <w:szCs w:val="28"/>
          <w:shd w:val="clear" w:color="auto" w:fill="FFFFFF"/>
        </w:rPr>
        <w:t xml:space="preserve"> </w:t>
      </w:r>
      <w:proofErr w:type="spellStart"/>
      <w:r w:rsidRPr="007152AE">
        <w:rPr>
          <w:rFonts w:cs="Arial"/>
          <w:b/>
          <w:color w:val="000000" w:themeColor="text1"/>
          <w:sz w:val="28"/>
          <w:szCs w:val="28"/>
          <w:shd w:val="clear" w:color="auto" w:fill="FFFFFF"/>
        </w:rPr>
        <w:t>günden</w:t>
      </w:r>
      <w:proofErr w:type="spellEnd"/>
      <w:r w:rsidRPr="007152AE">
        <w:rPr>
          <w:rFonts w:cs="Arial"/>
          <w:b/>
          <w:color w:val="000000" w:themeColor="text1"/>
          <w:sz w:val="28"/>
          <w:szCs w:val="28"/>
          <w:shd w:val="clear" w:color="auto" w:fill="FFFFFF"/>
        </w:rPr>
        <w:t xml:space="preserve"> </w:t>
      </w:r>
      <w:proofErr w:type="spellStart"/>
      <w:r w:rsidRPr="007152AE">
        <w:rPr>
          <w:rFonts w:cs="Arial"/>
          <w:b/>
          <w:color w:val="000000" w:themeColor="text1"/>
          <w:sz w:val="28"/>
          <w:szCs w:val="28"/>
          <w:shd w:val="clear" w:color="auto" w:fill="FFFFFF"/>
        </w:rPr>
        <w:t>beri</w:t>
      </w:r>
      <w:proofErr w:type="spellEnd"/>
      <w:r w:rsidRPr="007152AE">
        <w:rPr>
          <w:rFonts w:cs="Arial"/>
          <w:b/>
          <w:color w:val="000000" w:themeColor="text1"/>
          <w:sz w:val="28"/>
          <w:szCs w:val="28"/>
          <w:shd w:val="clear" w:color="auto" w:fill="FFFFFF"/>
        </w:rPr>
        <w:t xml:space="preserve"> her ay birbirinden seçkin filmleri perdesine taşıyan SineBU Temmuz ayında 9 ayrı filme ev sahipliği yapacak. SineBU, iki ödüllü belgesel Fire at Sea ve Where to Invade Next? ile beraber kült film The Double Life of Veronique’in gösterimiyle yaza damgasını vuruyor. Ayrıca kaçıranlar için Belgica ve The Wait son gösterimlerini gerçekleştirecek.</w:t>
      </w:r>
    </w:p>
    <w:p w:rsidR="00231B90" w:rsidRPr="007152AE" w:rsidRDefault="00231B90" w:rsidP="00231B90">
      <w:pPr>
        <w:spacing w:after="0"/>
        <w:jc w:val="both"/>
        <w:rPr>
          <w:rFonts w:cs="Arial"/>
          <w:color w:val="000000" w:themeColor="text1"/>
          <w:sz w:val="24"/>
          <w:szCs w:val="24"/>
          <w:shd w:val="clear" w:color="auto" w:fill="FFFFFF"/>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Bu yıl Berlin Film Festivali’nde Altın Ayı kazanan yönetmen </w:t>
      </w:r>
      <w:r w:rsidRPr="007152AE">
        <w:rPr>
          <w:rFonts w:eastAsia="Times New Roman" w:cs="Arial"/>
          <w:b/>
          <w:bCs/>
          <w:color w:val="000000" w:themeColor="text1"/>
          <w:sz w:val="24"/>
          <w:szCs w:val="24"/>
          <w:lang w:val="tr-TR" w:eastAsia="tr-TR"/>
        </w:rPr>
        <w:t>Gianfranco Rosi</w:t>
      </w:r>
      <w:r w:rsidRPr="007152AE">
        <w:rPr>
          <w:rFonts w:eastAsia="Times New Roman" w:cs="Arial"/>
          <w:color w:val="000000" w:themeColor="text1"/>
          <w:sz w:val="24"/>
          <w:szCs w:val="24"/>
          <w:lang w:val="tr-TR" w:eastAsia="tr-TR"/>
        </w:rPr>
        <w:t xml:space="preserve">, ödüllü yeni belgeseli </w:t>
      </w:r>
      <w:r w:rsidRPr="007152AE">
        <w:rPr>
          <w:rFonts w:eastAsia="Times New Roman" w:cs="Arial"/>
          <w:b/>
          <w:bCs/>
          <w:color w:val="000000" w:themeColor="text1"/>
          <w:sz w:val="24"/>
          <w:szCs w:val="24"/>
          <w:lang w:val="tr-TR" w:eastAsia="tr-TR"/>
        </w:rPr>
        <w:t>Fuocoammare (Fire at SEA)</w:t>
      </w:r>
      <w:r w:rsidRPr="007152AE">
        <w:rPr>
          <w:rFonts w:eastAsia="Times New Roman" w:cs="Arial"/>
          <w:color w:val="000000" w:themeColor="text1"/>
          <w:sz w:val="24"/>
          <w:szCs w:val="24"/>
          <w:lang w:val="tr-TR" w:eastAsia="tr-TR"/>
        </w:rPr>
        <w:t> ile Temmuz ayında SineBU perdesinde kaçırılmaması gereken filmlerden biri olarak öne çıkıyor. Yönetmenin kamerayı kendisinin kullandığı, daha yaygın adı ile Fire at Sea, Avrupa’nın mülteci sorununa yaklaşımını konu alıyor. </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“1939 yılında Hitler’e yapılan suikast başarılı olsaydı ne olurdu?” sorusuna yanıt arayan film </w:t>
      </w:r>
      <w:r w:rsidRPr="007152AE">
        <w:rPr>
          <w:rFonts w:eastAsia="Times New Roman" w:cs="Arial"/>
          <w:b/>
          <w:bCs/>
          <w:color w:val="000000" w:themeColor="text1"/>
          <w:sz w:val="24"/>
          <w:szCs w:val="24"/>
          <w:lang w:val="tr-TR" w:eastAsia="tr-TR"/>
        </w:rPr>
        <w:t xml:space="preserve">13 Minutes </w:t>
      </w:r>
      <w:r w:rsidRPr="007152AE">
        <w:rPr>
          <w:rFonts w:eastAsia="Times New Roman" w:cs="Arial"/>
          <w:bCs/>
          <w:color w:val="000000" w:themeColor="text1"/>
          <w:sz w:val="24"/>
          <w:szCs w:val="24"/>
          <w:lang w:val="tr-TR" w:eastAsia="tr-TR"/>
        </w:rPr>
        <w:t>ise</w:t>
      </w:r>
      <w:r w:rsidRPr="007152AE">
        <w:rPr>
          <w:rFonts w:eastAsia="Times New Roman" w:cs="Arial"/>
          <w:b/>
          <w:bCs/>
          <w:color w:val="000000" w:themeColor="text1"/>
          <w:sz w:val="24"/>
          <w:szCs w:val="24"/>
          <w:lang w:val="tr-TR" w:eastAsia="tr-TR"/>
        </w:rPr>
        <w:t xml:space="preserve"> </w:t>
      </w:r>
      <w:r w:rsidRPr="007152AE">
        <w:rPr>
          <w:rFonts w:eastAsia="Times New Roman" w:cs="Arial"/>
          <w:color w:val="000000" w:themeColor="text1"/>
          <w:sz w:val="24"/>
          <w:szCs w:val="24"/>
          <w:lang w:val="tr-TR" w:eastAsia="tr-TR"/>
        </w:rPr>
        <w:t>başarılı bir Alman biyografi-dram-savaş filmi olarak perdede. Güçlü atmosferi ve akıcı temposuyla sinemaseverlerin soluksuz bir seyir beklentisinde olduğu filmin yönetmen koltuğunda Çöküş ve Deney filmlerinin yönetmeni </w:t>
      </w:r>
      <w:r w:rsidRPr="007152AE">
        <w:rPr>
          <w:rFonts w:eastAsia="Times New Roman" w:cs="Arial"/>
          <w:b/>
          <w:bCs/>
          <w:color w:val="000000" w:themeColor="text1"/>
          <w:sz w:val="24"/>
          <w:szCs w:val="24"/>
          <w:lang w:val="tr-TR" w:eastAsia="tr-TR"/>
        </w:rPr>
        <w:t>Oliver Hirschbiegel </w:t>
      </w:r>
      <w:r w:rsidRPr="007152AE">
        <w:rPr>
          <w:rFonts w:eastAsia="Times New Roman" w:cs="Arial"/>
          <w:color w:val="000000" w:themeColor="text1"/>
          <w:sz w:val="24"/>
          <w:szCs w:val="24"/>
          <w:lang w:val="tr-TR" w:eastAsia="tr-TR"/>
        </w:rPr>
        <w:t>oturuyor.</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Haziran ayında SineBU’da ön gösterimi gerçekleşen </w:t>
      </w:r>
      <w:r w:rsidRPr="007152AE">
        <w:rPr>
          <w:rFonts w:eastAsia="Times New Roman" w:cs="Arial"/>
          <w:b/>
          <w:bCs/>
          <w:color w:val="000000" w:themeColor="text1"/>
          <w:sz w:val="24"/>
          <w:szCs w:val="24"/>
          <w:lang w:val="tr-TR" w:eastAsia="tr-TR"/>
        </w:rPr>
        <w:t>Rams </w:t>
      </w:r>
      <w:r w:rsidRPr="007152AE">
        <w:rPr>
          <w:rFonts w:eastAsia="Times New Roman" w:cs="Arial"/>
          <w:color w:val="000000" w:themeColor="text1"/>
          <w:sz w:val="24"/>
          <w:szCs w:val="24"/>
          <w:lang w:val="tr-TR" w:eastAsia="tr-TR"/>
        </w:rPr>
        <w:t>de bu ay izleyicilerin beğenisine sunuluyor. 2015 Cannes’da en özgün filmlere verilen Belirli Bir Bakış ödülünün sahibi Rams, İzlanda’dan mizahi bir dramı perdeye taşıyor. </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2007’deki Yasak Bölge çalışmasıyla birçok festivalden ödüllerle dönen yönetmen </w:t>
      </w:r>
      <w:r w:rsidRPr="007152AE">
        <w:rPr>
          <w:rFonts w:eastAsia="Times New Roman" w:cs="Arial"/>
          <w:b/>
          <w:bCs/>
          <w:color w:val="000000" w:themeColor="text1"/>
          <w:sz w:val="24"/>
          <w:szCs w:val="24"/>
          <w:lang w:val="tr-TR" w:eastAsia="tr-TR"/>
        </w:rPr>
        <w:t>Rodrigo Plá,</w:t>
      </w:r>
      <w:r w:rsidRPr="007152AE">
        <w:rPr>
          <w:rFonts w:eastAsia="Times New Roman" w:cs="Arial"/>
          <w:color w:val="000000" w:themeColor="text1"/>
          <w:sz w:val="24"/>
          <w:szCs w:val="24"/>
          <w:lang w:val="tr-TR" w:eastAsia="tr-TR"/>
        </w:rPr>
        <w:t> İstanbul Film Festivali’nde bu yıl </w:t>
      </w:r>
      <w:r w:rsidRPr="007152AE">
        <w:rPr>
          <w:rFonts w:eastAsia="Times New Roman" w:cs="Arial"/>
          <w:b/>
          <w:bCs/>
          <w:color w:val="000000" w:themeColor="text1"/>
          <w:sz w:val="24"/>
          <w:szCs w:val="24"/>
          <w:lang w:val="tr-TR" w:eastAsia="tr-TR"/>
        </w:rPr>
        <w:t>A Monster With a Thousand Heads</w:t>
      </w:r>
      <w:r w:rsidRPr="007152AE">
        <w:rPr>
          <w:rFonts w:eastAsia="Times New Roman" w:cs="Arial"/>
          <w:color w:val="000000" w:themeColor="text1"/>
          <w:sz w:val="24"/>
          <w:szCs w:val="24"/>
          <w:lang w:val="tr-TR" w:eastAsia="tr-TR"/>
        </w:rPr>
        <w:t> ile Altın Lale’nin sahibi oldu. Bu ayın merakla beklenen filmlerinden biri olan film, bürokrasi ve sağlık sistemi üzerine çarpıcı bir hikâyeyi beyazperdeye taşıyor. </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Ayın diğer belgeseli </w:t>
      </w:r>
      <w:r w:rsidRPr="007152AE">
        <w:rPr>
          <w:rFonts w:eastAsia="Times New Roman" w:cs="Arial"/>
          <w:b/>
          <w:bCs/>
          <w:color w:val="000000" w:themeColor="text1"/>
          <w:sz w:val="24"/>
          <w:szCs w:val="24"/>
          <w:lang w:val="tr-TR" w:eastAsia="tr-TR"/>
        </w:rPr>
        <w:t>Michael Moore</w:t>
      </w:r>
      <w:r w:rsidRPr="007152AE">
        <w:rPr>
          <w:rFonts w:eastAsia="Times New Roman" w:cs="Arial"/>
          <w:color w:val="000000" w:themeColor="text1"/>
          <w:sz w:val="24"/>
          <w:szCs w:val="24"/>
          <w:lang w:val="tr-TR" w:eastAsia="tr-TR"/>
        </w:rPr>
        <w:t>’un yeni filmi </w:t>
      </w:r>
      <w:r w:rsidRPr="007152AE">
        <w:rPr>
          <w:rFonts w:eastAsia="Times New Roman" w:cs="Arial"/>
          <w:b/>
          <w:bCs/>
          <w:color w:val="000000" w:themeColor="text1"/>
          <w:sz w:val="24"/>
          <w:szCs w:val="24"/>
          <w:lang w:val="tr-TR" w:eastAsia="tr-TR"/>
        </w:rPr>
        <w:t>Where to Invade Next?</w:t>
      </w:r>
      <w:r w:rsidRPr="007152AE">
        <w:rPr>
          <w:rFonts w:eastAsia="Times New Roman" w:cs="Arial"/>
          <w:color w:val="000000" w:themeColor="text1"/>
          <w:sz w:val="24"/>
          <w:szCs w:val="24"/>
          <w:lang w:val="tr-TR" w:eastAsia="tr-TR"/>
        </w:rPr>
        <w:t xml:space="preserve"> ABD’nin </w:t>
      </w:r>
      <w:proofErr w:type="spellStart"/>
      <w:r w:rsidRPr="007152AE">
        <w:rPr>
          <w:rFonts w:eastAsia="Times New Roman" w:cs="Arial"/>
          <w:color w:val="000000" w:themeColor="text1"/>
          <w:sz w:val="24"/>
          <w:szCs w:val="24"/>
          <w:lang w:val="tr-TR" w:eastAsia="tr-TR"/>
        </w:rPr>
        <w:t>sosyo</w:t>
      </w:r>
      <w:proofErr w:type="spellEnd"/>
      <w:r w:rsidR="007152AE">
        <w:rPr>
          <w:rFonts w:eastAsia="Times New Roman" w:cs="Arial"/>
          <w:color w:val="000000" w:themeColor="text1"/>
          <w:sz w:val="24"/>
          <w:szCs w:val="24"/>
          <w:lang w:val="tr-TR" w:eastAsia="tr-TR"/>
        </w:rPr>
        <w:t xml:space="preserve"> </w:t>
      </w:r>
      <w:r w:rsidRPr="007152AE">
        <w:rPr>
          <w:rFonts w:eastAsia="Times New Roman" w:cs="Arial"/>
          <w:color w:val="000000" w:themeColor="text1"/>
          <w:sz w:val="24"/>
          <w:szCs w:val="24"/>
          <w:lang w:val="tr-TR" w:eastAsia="tr-TR"/>
        </w:rPr>
        <w:t>ekonomik problemlerine Avrupa ülkelerinden modeller üzerinden çözüm bulmakla anlatısını kuruyor. Moore’un filmlerindeki en temel unsur olan hızlı kurgu ve mizah dili ile bezenmiş olan bu yeni çalışması Temmuz ayında kaçırılmaması tavsiye edilen filmlerden biri. </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Önceki filmi Polis ile Cannes’da Jüri Ödülü’nü kazanan yönetmen </w:t>
      </w:r>
      <w:r w:rsidRPr="007152AE">
        <w:rPr>
          <w:rFonts w:eastAsia="Times New Roman" w:cs="Arial"/>
          <w:b/>
          <w:bCs/>
          <w:color w:val="000000" w:themeColor="text1"/>
          <w:sz w:val="24"/>
          <w:szCs w:val="24"/>
          <w:lang w:val="tr-TR" w:eastAsia="tr-TR"/>
        </w:rPr>
        <w:t>Maïwenn</w:t>
      </w:r>
      <w:r w:rsidRPr="007152AE">
        <w:rPr>
          <w:rFonts w:eastAsia="Times New Roman" w:cs="Arial"/>
          <w:color w:val="000000" w:themeColor="text1"/>
          <w:sz w:val="24"/>
          <w:szCs w:val="24"/>
          <w:lang w:val="tr-TR" w:eastAsia="tr-TR"/>
        </w:rPr>
        <w:t> bu yılki Cannes’da da </w:t>
      </w:r>
      <w:r w:rsidRPr="007152AE">
        <w:rPr>
          <w:rFonts w:eastAsia="Times New Roman" w:cs="Arial"/>
          <w:b/>
          <w:bCs/>
          <w:color w:val="000000" w:themeColor="text1"/>
          <w:sz w:val="24"/>
          <w:szCs w:val="24"/>
          <w:lang w:val="tr-TR" w:eastAsia="tr-TR"/>
        </w:rPr>
        <w:t xml:space="preserve">Mon Roi </w:t>
      </w:r>
      <w:r w:rsidRPr="007152AE">
        <w:rPr>
          <w:rFonts w:eastAsia="Times New Roman" w:cs="Arial"/>
          <w:color w:val="000000" w:themeColor="text1"/>
          <w:sz w:val="24"/>
          <w:szCs w:val="24"/>
          <w:lang w:val="tr-TR" w:eastAsia="tr-TR"/>
        </w:rPr>
        <w:t>filmiyle yarıştı. Klişelerden uzak durmayı başarmış bir aşk anlatısına sahip olduğunu iddia eden filmin ön gösterimi bu ay SineBU’da. Cannes’da filmin 8.dakika 24.saniyesinde izleyicinin neden ayakta alkış kopardığı henüz filmi izlememiş sinemaseverlerin aklını meşgul ediyor.</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Temmuz ayının en ilginç gösterimi olması beklenen film 1991 yapımı kült film </w:t>
      </w:r>
      <w:r w:rsidRPr="007152AE">
        <w:rPr>
          <w:rFonts w:eastAsia="Times New Roman" w:cs="Arial"/>
          <w:b/>
          <w:bCs/>
          <w:color w:val="000000" w:themeColor="text1"/>
          <w:sz w:val="24"/>
          <w:szCs w:val="24"/>
          <w:lang w:val="tr-TR" w:eastAsia="tr-TR"/>
        </w:rPr>
        <w:t>The Double Life of Veronique</w:t>
      </w:r>
      <w:r w:rsidRPr="007152AE">
        <w:rPr>
          <w:rFonts w:eastAsia="Times New Roman" w:cs="Arial"/>
          <w:color w:val="000000" w:themeColor="text1"/>
          <w:sz w:val="24"/>
          <w:szCs w:val="24"/>
          <w:lang w:val="tr-TR" w:eastAsia="tr-TR"/>
        </w:rPr>
        <w:t>, yönetmeni</w:t>
      </w:r>
      <w:r w:rsidRPr="007152AE">
        <w:rPr>
          <w:rFonts w:eastAsia="Times New Roman" w:cs="Arial"/>
          <w:b/>
          <w:bCs/>
          <w:color w:val="000000" w:themeColor="text1"/>
          <w:sz w:val="24"/>
          <w:szCs w:val="24"/>
          <w:lang w:val="tr-TR" w:eastAsia="tr-TR"/>
        </w:rPr>
        <w:t> Krystof Kieslowski</w:t>
      </w:r>
      <w:r w:rsidRPr="007152AE">
        <w:rPr>
          <w:rFonts w:eastAsia="Times New Roman" w:cs="Arial"/>
          <w:color w:val="000000" w:themeColor="text1"/>
          <w:sz w:val="24"/>
          <w:szCs w:val="24"/>
          <w:lang w:val="tr-TR" w:eastAsia="tr-TR"/>
        </w:rPr>
        <w:t>’ye Cannes’da 3 ödül kazandırmıştı. Psikolojik drama türündeki bu filmi dev perdede izleme şansının kaçırılmaması öneriliyor.</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 xml:space="preserve">Bu ayın sesli betimleme filmleri ise </w:t>
      </w:r>
      <w:r w:rsidRPr="007152AE">
        <w:rPr>
          <w:rFonts w:eastAsia="Times New Roman" w:cs="Arial"/>
          <w:b/>
          <w:color w:val="000000" w:themeColor="text1"/>
          <w:sz w:val="24"/>
          <w:szCs w:val="24"/>
          <w:lang w:val="tr-TR" w:eastAsia="tr-TR"/>
        </w:rPr>
        <w:t xml:space="preserve">The Wait </w:t>
      </w:r>
      <w:r w:rsidRPr="007152AE">
        <w:rPr>
          <w:rFonts w:eastAsia="Times New Roman" w:cs="Arial"/>
          <w:color w:val="000000" w:themeColor="text1"/>
          <w:sz w:val="24"/>
          <w:szCs w:val="24"/>
          <w:lang w:val="tr-TR" w:eastAsia="tr-TR"/>
        </w:rPr>
        <w:t xml:space="preserve">ve </w:t>
      </w:r>
      <w:r w:rsidRPr="007152AE">
        <w:rPr>
          <w:rFonts w:eastAsia="Times New Roman" w:cs="Arial"/>
          <w:b/>
          <w:color w:val="000000" w:themeColor="text1"/>
          <w:sz w:val="24"/>
          <w:szCs w:val="24"/>
          <w:lang w:val="tr-TR" w:eastAsia="tr-TR"/>
        </w:rPr>
        <w:t>Fire at Sea</w:t>
      </w:r>
      <w:r w:rsidRPr="007152AE">
        <w:rPr>
          <w:rFonts w:eastAsia="Times New Roman" w:cs="Arial"/>
          <w:color w:val="000000" w:themeColor="text1"/>
          <w:sz w:val="24"/>
          <w:szCs w:val="24"/>
          <w:lang w:val="tr-TR" w:eastAsia="tr-TR"/>
        </w:rPr>
        <w:t xml:space="preserve">. Temmuz’un ilk haftası The Wait, son iki haftası ise Fire at Sea sesli betimlemeleri ile </w:t>
      </w:r>
      <w:proofErr w:type="gramStart"/>
      <w:r w:rsidRPr="007152AE">
        <w:rPr>
          <w:rFonts w:eastAsia="Times New Roman" w:cs="Arial"/>
          <w:color w:val="000000" w:themeColor="text1"/>
          <w:sz w:val="24"/>
          <w:szCs w:val="24"/>
          <w:lang w:val="tr-TR" w:eastAsia="tr-TR"/>
        </w:rPr>
        <w:t>vizyonda</w:t>
      </w:r>
      <w:proofErr w:type="gramEnd"/>
      <w:r w:rsidRPr="007152AE">
        <w:rPr>
          <w:rFonts w:eastAsia="Times New Roman" w:cs="Arial"/>
          <w:color w:val="000000" w:themeColor="text1"/>
          <w:sz w:val="24"/>
          <w:szCs w:val="24"/>
          <w:lang w:val="tr-TR" w:eastAsia="tr-TR"/>
        </w:rPr>
        <w:t xml:space="preserve"> olacak.</w:t>
      </w: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p>
    <w:p w:rsidR="00231B90" w:rsidRPr="007152AE" w:rsidRDefault="00231B90" w:rsidP="00231B90">
      <w:pPr>
        <w:shd w:val="clear" w:color="auto" w:fill="FFFFFF"/>
        <w:spacing w:after="0"/>
        <w:jc w:val="both"/>
        <w:rPr>
          <w:rFonts w:eastAsia="Times New Roman" w:cs="Arial"/>
          <w:color w:val="000000" w:themeColor="text1"/>
          <w:sz w:val="24"/>
          <w:szCs w:val="24"/>
          <w:lang w:val="tr-TR" w:eastAsia="tr-TR"/>
        </w:rPr>
      </w:pPr>
      <w:r w:rsidRPr="007152AE">
        <w:rPr>
          <w:rFonts w:eastAsia="Times New Roman" w:cs="Arial"/>
          <w:color w:val="000000" w:themeColor="text1"/>
          <w:sz w:val="24"/>
          <w:szCs w:val="24"/>
          <w:lang w:val="tr-TR" w:eastAsia="tr-TR"/>
        </w:rPr>
        <w:t>Geçtiğimiz ay SineBU perdesinde gösterilen </w:t>
      </w:r>
      <w:r w:rsidRPr="007152AE">
        <w:rPr>
          <w:rFonts w:eastAsia="Times New Roman" w:cs="Arial"/>
          <w:b/>
          <w:bCs/>
          <w:color w:val="000000" w:themeColor="text1"/>
          <w:sz w:val="24"/>
          <w:szCs w:val="24"/>
          <w:lang w:val="tr-TR" w:eastAsia="tr-TR"/>
        </w:rPr>
        <w:t>Belgica</w:t>
      </w:r>
      <w:r w:rsidRPr="007152AE">
        <w:rPr>
          <w:rFonts w:eastAsia="Times New Roman" w:cs="Arial"/>
          <w:color w:val="000000" w:themeColor="text1"/>
          <w:sz w:val="24"/>
          <w:szCs w:val="24"/>
          <w:lang w:val="tr-TR" w:eastAsia="tr-TR"/>
        </w:rPr>
        <w:t> ve </w:t>
      </w:r>
      <w:r w:rsidRPr="007152AE">
        <w:rPr>
          <w:rFonts w:eastAsia="Times New Roman" w:cs="Arial"/>
          <w:b/>
          <w:bCs/>
          <w:color w:val="000000" w:themeColor="text1"/>
          <w:sz w:val="24"/>
          <w:szCs w:val="24"/>
          <w:lang w:val="tr-TR" w:eastAsia="tr-TR"/>
        </w:rPr>
        <w:t>The Wait </w:t>
      </w:r>
      <w:r w:rsidRPr="007152AE">
        <w:rPr>
          <w:rFonts w:eastAsia="Times New Roman" w:cs="Arial"/>
          <w:color w:val="000000" w:themeColor="text1"/>
          <w:sz w:val="24"/>
          <w:szCs w:val="24"/>
          <w:lang w:val="tr-TR" w:eastAsia="tr-TR"/>
        </w:rPr>
        <w:t>ise kaçıranlar için son kez gösterimde olacak.</w:t>
      </w:r>
    </w:p>
    <w:p w:rsidR="004F30C9" w:rsidRPr="007152AE" w:rsidRDefault="004F30C9" w:rsidP="007A01E4">
      <w:pPr>
        <w:spacing w:line="240" w:lineRule="auto"/>
        <w:contextualSpacing/>
        <w:rPr>
          <w:rFonts w:cs="Arial"/>
          <w:b/>
          <w:sz w:val="24"/>
          <w:szCs w:val="24"/>
          <w:lang w:val="tr-TR"/>
        </w:rPr>
      </w:pPr>
    </w:p>
    <w:p w:rsidR="00A854B3" w:rsidRPr="007152AE" w:rsidRDefault="00A854B3" w:rsidP="00E46956">
      <w:pPr>
        <w:jc w:val="center"/>
        <w:rPr>
          <w:b/>
          <w:i/>
          <w:color w:val="0D0D0D" w:themeColor="text1" w:themeTint="F2"/>
          <w:sz w:val="24"/>
          <w:szCs w:val="24"/>
          <w:lang w:val="tr-TR"/>
        </w:rPr>
      </w:pPr>
      <w:r w:rsidRPr="007152AE">
        <w:rPr>
          <w:b/>
          <w:i/>
          <w:color w:val="0D0D0D" w:themeColor="text1" w:themeTint="F2"/>
          <w:sz w:val="24"/>
          <w:szCs w:val="24"/>
          <w:lang w:val="tr-TR"/>
        </w:rPr>
        <w:t>Detaylı Program için: http://www.sinebu.boun.edu.tr/</w:t>
      </w:r>
    </w:p>
    <w:p w:rsidR="00D03684" w:rsidRPr="007152AE" w:rsidRDefault="00D03684" w:rsidP="00D03684">
      <w:pPr>
        <w:autoSpaceDE w:val="0"/>
        <w:autoSpaceDN w:val="0"/>
        <w:adjustRightInd w:val="0"/>
        <w:spacing w:after="0"/>
        <w:jc w:val="both"/>
        <w:rPr>
          <w:rFonts w:cs="DINNextLTPro-Regular"/>
          <w:b/>
          <w:sz w:val="24"/>
          <w:szCs w:val="24"/>
          <w:u w:val="single"/>
        </w:rPr>
      </w:pPr>
      <w:proofErr w:type="spellStart"/>
      <w:r w:rsidRPr="007152AE">
        <w:rPr>
          <w:rFonts w:cs="DINNextLTPro-Regular"/>
          <w:b/>
          <w:sz w:val="24"/>
          <w:szCs w:val="24"/>
          <w:u w:val="single"/>
        </w:rPr>
        <w:t>SineBU</w:t>
      </w:r>
      <w:proofErr w:type="spellEnd"/>
      <w:r w:rsidRPr="007152AE">
        <w:rPr>
          <w:rFonts w:cs="DINNextLTPro-Regular"/>
          <w:b/>
          <w:sz w:val="24"/>
          <w:szCs w:val="24"/>
          <w:u w:val="single"/>
        </w:rPr>
        <w:t xml:space="preserve"> </w:t>
      </w:r>
      <w:proofErr w:type="spellStart"/>
      <w:r w:rsidRPr="007152AE">
        <w:rPr>
          <w:rFonts w:cs="DINNextLTPro-Regular"/>
          <w:b/>
          <w:sz w:val="24"/>
          <w:szCs w:val="24"/>
          <w:u w:val="single"/>
        </w:rPr>
        <w:t>hakkında</w:t>
      </w:r>
      <w:proofErr w:type="spellEnd"/>
      <w:r w:rsidRPr="007152AE">
        <w:rPr>
          <w:rFonts w:cs="DINNextLTPro-Regular"/>
          <w:b/>
          <w:sz w:val="24"/>
          <w:szCs w:val="24"/>
          <w:u w:val="single"/>
        </w:rPr>
        <w:t>:</w:t>
      </w:r>
    </w:p>
    <w:p w:rsidR="00D03684" w:rsidRPr="007152AE" w:rsidRDefault="00D03684" w:rsidP="00D03684">
      <w:pPr>
        <w:autoSpaceDE w:val="0"/>
        <w:autoSpaceDN w:val="0"/>
        <w:adjustRightInd w:val="0"/>
        <w:spacing w:after="0"/>
        <w:jc w:val="both"/>
        <w:rPr>
          <w:rFonts w:cs="DINNextLTPro-Regular"/>
          <w:sz w:val="24"/>
          <w:szCs w:val="24"/>
        </w:rPr>
      </w:pPr>
      <w:r w:rsidRPr="007152AE">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7152AE" w:rsidRDefault="00D03684" w:rsidP="00D03684">
      <w:pPr>
        <w:autoSpaceDE w:val="0"/>
        <w:autoSpaceDN w:val="0"/>
        <w:adjustRightInd w:val="0"/>
        <w:spacing w:after="0"/>
        <w:jc w:val="both"/>
        <w:rPr>
          <w:rFonts w:cs="DINNextLTPro-Regular"/>
          <w:sz w:val="24"/>
          <w:szCs w:val="24"/>
        </w:rPr>
      </w:pPr>
    </w:p>
    <w:p w:rsidR="00D03684" w:rsidRPr="007152AE" w:rsidRDefault="00D03684" w:rsidP="00D03684">
      <w:pPr>
        <w:autoSpaceDE w:val="0"/>
        <w:autoSpaceDN w:val="0"/>
        <w:adjustRightInd w:val="0"/>
        <w:spacing w:after="0"/>
        <w:jc w:val="both"/>
        <w:rPr>
          <w:rFonts w:cs="DINNextLTPro-Regular"/>
          <w:sz w:val="24"/>
          <w:szCs w:val="24"/>
        </w:rPr>
      </w:pPr>
      <w:r w:rsidRPr="007152AE">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7152AE" w:rsidRDefault="00D03684" w:rsidP="00D03684">
      <w:pPr>
        <w:autoSpaceDE w:val="0"/>
        <w:autoSpaceDN w:val="0"/>
        <w:adjustRightInd w:val="0"/>
        <w:spacing w:after="0"/>
        <w:jc w:val="both"/>
        <w:rPr>
          <w:rFonts w:cs="DINNextLTPro-Regular"/>
          <w:sz w:val="24"/>
          <w:szCs w:val="24"/>
        </w:rPr>
      </w:pPr>
    </w:p>
    <w:p w:rsidR="00A854B3" w:rsidRPr="007152AE" w:rsidRDefault="00D03684" w:rsidP="00D03684">
      <w:pPr>
        <w:autoSpaceDE w:val="0"/>
        <w:autoSpaceDN w:val="0"/>
        <w:adjustRightInd w:val="0"/>
        <w:spacing w:after="0" w:line="240" w:lineRule="auto"/>
        <w:rPr>
          <w:rFonts w:eastAsia="Times New Roman" w:cstheme="minorHAnsi"/>
          <w:b/>
          <w:sz w:val="24"/>
          <w:szCs w:val="24"/>
          <w:lang w:eastAsia="tr-TR"/>
        </w:rPr>
      </w:pPr>
      <w:proofErr w:type="spellStart"/>
      <w:r w:rsidRPr="007152AE">
        <w:rPr>
          <w:rFonts w:eastAsia="Times New Roman" w:cstheme="minorHAnsi"/>
          <w:b/>
          <w:sz w:val="24"/>
          <w:szCs w:val="24"/>
          <w:lang w:eastAsia="tr-TR"/>
        </w:rPr>
        <w:t>Bilet</w:t>
      </w:r>
      <w:proofErr w:type="spellEnd"/>
      <w:r w:rsidRPr="007152AE">
        <w:rPr>
          <w:rFonts w:eastAsia="Times New Roman" w:cstheme="minorHAnsi"/>
          <w:b/>
          <w:sz w:val="24"/>
          <w:szCs w:val="24"/>
          <w:lang w:eastAsia="tr-TR"/>
        </w:rPr>
        <w:t xml:space="preserve"> </w:t>
      </w:r>
      <w:proofErr w:type="spellStart"/>
      <w:r w:rsidRPr="007152AE">
        <w:rPr>
          <w:rFonts w:eastAsia="Times New Roman" w:cstheme="minorHAnsi"/>
          <w:b/>
          <w:sz w:val="24"/>
          <w:szCs w:val="24"/>
          <w:lang w:eastAsia="tr-TR"/>
        </w:rPr>
        <w:t>ücretleri</w:t>
      </w:r>
      <w:proofErr w:type="spellEnd"/>
      <w:r w:rsidRPr="007152AE">
        <w:rPr>
          <w:rFonts w:eastAsia="Times New Roman" w:cstheme="minorHAnsi"/>
          <w:b/>
          <w:sz w:val="24"/>
          <w:szCs w:val="24"/>
          <w:lang w:eastAsia="tr-TR"/>
        </w:rPr>
        <w:t>: Tam 12</w:t>
      </w:r>
      <w:r w:rsidR="007152AE">
        <w:rPr>
          <w:rFonts w:eastAsia="Times New Roman" w:cstheme="minorHAnsi"/>
          <w:b/>
          <w:sz w:val="24"/>
          <w:szCs w:val="24"/>
          <w:lang w:eastAsia="tr-TR"/>
        </w:rPr>
        <w:t xml:space="preserve"> </w:t>
      </w:r>
      <w:r w:rsidRPr="007152AE">
        <w:rPr>
          <w:rFonts w:eastAsia="Times New Roman" w:cstheme="minorHAnsi"/>
          <w:b/>
          <w:sz w:val="24"/>
          <w:szCs w:val="24"/>
          <w:lang w:eastAsia="tr-TR"/>
        </w:rPr>
        <w:t xml:space="preserve">TL, </w:t>
      </w:r>
      <w:proofErr w:type="spellStart"/>
      <w:r w:rsidRPr="007152AE">
        <w:rPr>
          <w:rFonts w:eastAsia="Times New Roman" w:cstheme="minorHAnsi"/>
          <w:b/>
          <w:sz w:val="24"/>
          <w:szCs w:val="24"/>
          <w:lang w:eastAsia="tr-TR"/>
        </w:rPr>
        <w:t>Personel</w:t>
      </w:r>
      <w:proofErr w:type="spellEnd"/>
      <w:r w:rsidRPr="007152AE">
        <w:rPr>
          <w:rFonts w:eastAsia="Times New Roman" w:cstheme="minorHAnsi"/>
          <w:b/>
          <w:sz w:val="24"/>
          <w:szCs w:val="24"/>
          <w:lang w:eastAsia="tr-TR"/>
        </w:rPr>
        <w:t xml:space="preserve"> 8</w:t>
      </w:r>
      <w:r w:rsidR="007152AE">
        <w:rPr>
          <w:rFonts w:eastAsia="Times New Roman" w:cstheme="minorHAnsi"/>
          <w:b/>
          <w:sz w:val="24"/>
          <w:szCs w:val="24"/>
          <w:lang w:eastAsia="tr-TR"/>
        </w:rPr>
        <w:t xml:space="preserve"> </w:t>
      </w:r>
      <w:r w:rsidRPr="007152AE">
        <w:rPr>
          <w:rFonts w:eastAsia="Times New Roman" w:cstheme="minorHAnsi"/>
          <w:b/>
          <w:sz w:val="24"/>
          <w:szCs w:val="24"/>
          <w:lang w:eastAsia="tr-TR"/>
        </w:rPr>
        <w:t xml:space="preserve">TL, </w:t>
      </w:r>
      <w:proofErr w:type="spellStart"/>
      <w:r w:rsidRPr="007152AE">
        <w:rPr>
          <w:rFonts w:eastAsia="Times New Roman" w:cstheme="minorHAnsi"/>
          <w:b/>
          <w:sz w:val="24"/>
          <w:szCs w:val="24"/>
          <w:lang w:eastAsia="tr-TR"/>
        </w:rPr>
        <w:t>Öğrenci</w:t>
      </w:r>
      <w:proofErr w:type="spellEnd"/>
      <w:r w:rsidRPr="007152AE">
        <w:rPr>
          <w:rFonts w:eastAsia="Times New Roman" w:cstheme="minorHAnsi"/>
          <w:b/>
          <w:sz w:val="24"/>
          <w:szCs w:val="24"/>
          <w:lang w:eastAsia="tr-TR"/>
        </w:rPr>
        <w:t xml:space="preserve"> 3</w:t>
      </w:r>
      <w:r w:rsidR="007152AE">
        <w:rPr>
          <w:rFonts w:eastAsia="Times New Roman" w:cstheme="minorHAnsi"/>
          <w:b/>
          <w:sz w:val="24"/>
          <w:szCs w:val="24"/>
          <w:lang w:eastAsia="tr-TR"/>
        </w:rPr>
        <w:t xml:space="preserve"> </w:t>
      </w:r>
      <w:r w:rsidRPr="007152AE">
        <w:rPr>
          <w:rFonts w:eastAsia="Times New Roman" w:cstheme="minorHAnsi"/>
          <w:b/>
          <w:sz w:val="24"/>
          <w:szCs w:val="24"/>
          <w:lang w:eastAsia="tr-TR"/>
        </w:rPr>
        <w:t xml:space="preserve">TL, </w:t>
      </w:r>
      <w:proofErr w:type="spellStart"/>
      <w:r w:rsidRPr="007152AE">
        <w:rPr>
          <w:rFonts w:eastAsia="Times New Roman" w:cstheme="minorHAnsi"/>
          <w:b/>
          <w:sz w:val="24"/>
          <w:szCs w:val="24"/>
          <w:lang w:eastAsia="tr-TR"/>
        </w:rPr>
        <w:t>Sinema</w:t>
      </w:r>
      <w:proofErr w:type="spellEnd"/>
      <w:r w:rsidRPr="007152AE">
        <w:rPr>
          <w:rFonts w:eastAsia="Times New Roman" w:cstheme="minorHAnsi"/>
          <w:b/>
          <w:sz w:val="24"/>
          <w:szCs w:val="24"/>
          <w:lang w:eastAsia="tr-TR"/>
        </w:rPr>
        <w:t xml:space="preserve"> </w:t>
      </w:r>
      <w:proofErr w:type="spellStart"/>
      <w:r w:rsidRPr="007152AE">
        <w:rPr>
          <w:rFonts w:eastAsia="Times New Roman" w:cstheme="minorHAnsi"/>
          <w:b/>
          <w:sz w:val="24"/>
          <w:szCs w:val="24"/>
          <w:lang w:eastAsia="tr-TR"/>
        </w:rPr>
        <w:t>Kulübü</w:t>
      </w:r>
      <w:proofErr w:type="spellEnd"/>
      <w:r w:rsidRPr="007152AE">
        <w:rPr>
          <w:rFonts w:eastAsia="Times New Roman" w:cstheme="minorHAnsi"/>
          <w:b/>
          <w:sz w:val="24"/>
          <w:szCs w:val="24"/>
          <w:lang w:eastAsia="tr-TR"/>
        </w:rPr>
        <w:t xml:space="preserve"> </w:t>
      </w:r>
      <w:proofErr w:type="spellStart"/>
      <w:r w:rsidRPr="007152AE">
        <w:rPr>
          <w:rFonts w:eastAsia="Times New Roman" w:cstheme="minorHAnsi"/>
          <w:b/>
          <w:sz w:val="24"/>
          <w:szCs w:val="24"/>
          <w:lang w:eastAsia="tr-TR"/>
        </w:rPr>
        <w:t>bü</w:t>
      </w:r>
      <w:proofErr w:type="spellEnd"/>
      <w:r w:rsidRPr="007152AE">
        <w:rPr>
          <w:rFonts w:eastAsia="Times New Roman" w:cstheme="minorHAnsi"/>
          <w:b/>
          <w:sz w:val="24"/>
          <w:szCs w:val="24"/>
          <w:lang w:eastAsia="tr-TR"/>
        </w:rPr>
        <w:t xml:space="preserve">(s)k </w:t>
      </w:r>
      <w:proofErr w:type="spellStart"/>
      <w:r w:rsidRPr="007152AE">
        <w:rPr>
          <w:rFonts w:eastAsia="Times New Roman" w:cstheme="minorHAnsi"/>
          <w:b/>
          <w:sz w:val="24"/>
          <w:szCs w:val="24"/>
          <w:lang w:eastAsia="tr-TR"/>
        </w:rPr>
        <w:t>Üyesi</w:t>
      </w:r>
      <w:proofErr w:type="spellEnd"/>
      <w:r w:rsidRPr="007152AE">
        <w:rPr>
          <w:rFonts w:eastAsia="Times New Roman" w:cstheme="minorHAnsi"/>
          <w:b/>
          <w:sz w:val="24"/>
          <w:szCs w:val="24"/>
          <w:lang w:eastAsia="tr-TR"/>
        </w:rPr>
        <w:t xml:space="preserve"> 2</w:t>
      </w:r>
      <w:r w:rsidR="007152AE">
        <w:rPr>
          <w:rFonts w:eastAsia="Times New Roman" w:cstheme="minorHAnsi"/>
          <w:b/>
          <w:sz w:val="24"/>
          <w:szCs w:val="24"/>
          <w:lang w:eastAsia="tr-TR"/>
        </w:rPr>
        <w:t xml:space="preserve"> </w:t>
      </w:r>
      <w:r w:rsidRPr="007152AE">
        <w:rPr>
          <w:rFonts w:eastAsia="Times New Roman" w:cstheme="minorHAnsi"/>
          <w:b/>
          <w:sz w:val="24"/>
          <w:szCs w:val="24"/>
          <w:lang w:eastAsia="tr-TR"/>
        </w:rPr>
        <w:t xml:space="preserve">TL </w:t>
      </w:r>
    </w:p>
    <w:p w:rsidR="00E318DD" w:rsidRPr="007152AE" w:rsidRDefault="00E318DD" w:rsidP="00D03684">
      <w:pPr>
        <w:autoSpaceDE w:val="0"/>
        <w:autoSpaceDN w:val="0"/>
        <w:adjustRightInd w:val="0"/>
        <w:spacing w:after="0" w:line="240" w:lineRule="auto"/>
        <w:rPr>
          <w:rFonts w:eastAsia="Times New Roman" w:cstheme="minorHAnsi"/>
          <w:b/>
          <w:sz w:val="24"/>
          <w:szCs w:val="24"/>
          <w:lang w:eastAsia="tr-TR"/>
        </w:rPr>
      </w:pPr>
    </w:p>
    <w:p w:rsidR="00D03684" w:rsidRPr="007152AE" w:rsidRDefault="00D03684" w:rsidP="00D03684">
      <w:pPr>
        <w:pStyle w:val="NormalWeb"/>
        <w:shd w:val="clear" w:color="auto" w:fill="FFFFFF"/>
        <w:spacing w:before="0" w:beforeAutospacing="0" w:after="150" w:afterAutospacing="0"/>
        <w:jc w:val="center"/>
        <w:rPr>
          <w:rFonts w:asciiTheme="minorHAnsi" w:hAnsiTheme="minorHAnsi" w:cs="Arial"/>
        </w:rPr>
      </w:pPr>
      <w:r w:rsidRPr="007152AE">
        <w:rPr>
          <w:rFonts w:asciiTheme="minorHAnsi" w:hAnsiTheme="minorHAnsi" w:cs="Arial"/>
        </w:rPr>
        <w:t>-*-</w:t>
      </w:r>
    </w:p>
    <w:p w:rsidR="00E46956" w:rsidRPr="007152AE" w:rsidRDefault="00D03684" w:rsidP="00A90C67">
      <w:pPr>
        <w:pStyle w:val="NormalWeb"/>
        <w:shd w:val="clear" w:color="auto" w:fill="FFFFFF"/>
        <w:spacing w:before="0" w:beforeAutospacing="0" w:after="0" w:afterAutospacing="0"/>
        <w:rPr>
          <w:rFonts w:asciiTheme="minorHAnsi" w:hAnsiTheme="minorHAnsi" w:cstheme="minorHAnsi"/>
          <w:b/>
        </w:rPr>
      </w:pPr>
      <w:r w:rsidRPr="007152AE">
        <w:rPr>
          <w:rFonts w:asciiTheme="minorHAnsi" w:hAnsiTheme="minorHAnsi" w:cstheme="minorHAnsi"/>
          <w:b/>
        </w:rPr>
        <w:t xml:space="preserve">Bilgi İçin:  Nazan Bağ / desiBel Ajans – </w:t>
      </w:r>
      <w:r w:rsidR="00E46956" w:rsidRPr="007152AE">
        <w:rPr>
          <w:rFonts w:asciiTheme="minorHAnsi" w:hAnsiTheme="minorHAnsi" w:cstheme="minorHAnsi"/>
          <w:b/>
        </w:rPr>
        <w:t>nazan.bag@desibelajans.com</w:t>
      </w:r>
    </w:p>
    <w:p w:rsidR="00D03684" w:rsidRPr="007152AE" w:rsidRDefault="00D03684" w:rsidP="00A90C67">
      <w:pPr>
        <w:pStyle w:val="NormalWeb"/>
        <w:shd w:val="clear" w:color="auto" w:fill="FFFFFF"/>
        <w:spacing w:before="0" w:beforeAutospacing="0" w:after="0" w:afterAutospacing="0"/>
        <w:rPr>
          <w:rFonts w:asciiTheme="minorHAnsi" w:hAnsiTheme="minorHAnsi" w:cstheme="minorHAnsi"/>
          <w:b/>
        </w:rPr>
      </w:pPr>
      <w:r w:rsidRPr="007152AE">
        <w:rPr>
          <w:rFonts w:asciiTheme="minorHAnsi" w:hAnsiTheme="minorHAnsi" w:cstheme="minorHAnsi"/>
          <w:b/>
        </w:rPr>
        <w:t>0212 231 06 73 / 0535 106 58 55</w:t>
      </w:r>
    </w:p>
    <w:p w:rsidR="00763051" w:rsidRPr="007152AE" w:rsidRDefault="00763051" w:rsidP="003A75CD">
      <w:pPr>
        <w:rPr>
          <w:sz w:val="24"/>
          <w:szCs w:val="24"/>
          <w:lang w:val="tr-TR"/>
        </w:rPr>
      </w:pPr>
    </w:p>
    <w:p w:rsidR="00064FD4" w:rsidRPr="007152AE" w:rsidRDefault="00064FD4" w:rsidP="003A75CD">
      <w:pPr>
        <w:rPr>
          <w:sz w:val="24"/>
          <w:szCs w:val="24"/>
          <w:lang w:val="tr-TR"/>
        </w:rPr>
      </w:pPr>
    </w:p>
    <w:p w:rsidR="007A006B" w:rsidRPr="007152AE" w:rsidRDefault="007A006B" w:rsidP="007A006B">
      <w:pPr>
        <w:jc w:val="center"/>
        <w:rPr>
          <w:b/>
          <w:sz w:val="24"/>
          <w:szCs w:val="24"/>
          <w:lang w:val="tr-TR"/>
        </w:rPr>
      </w:pPr>
    </w:p>
    <w:p w:rsidR="007A006B" w:rsidRPr="007152AE" w:rsidRDefault="007A006B" w:rsidP="007A006B">
      <w:pPr>
        <w:rPr>
          <w:b/>
          <w:sz w:val="24"/>
          <w:szCs w:val="24"/>
          <w:lang w:val="tr-TR"/>
        </w:rPr>
      </w:pPr>
    </w:p>
    <w:p w:rsidR="007A006B" w:rsidRPr="007152AE" w:rsidRDefault="007A006B" w:rsidP="007A006B">
      <w:pPr>
        <w:rPr>
          <w:b/>
          <w:sz w:val="24"/>
          <w:szCs w:val="24"/>
          <w:lang w:val="tr-TR"/>
        </w:rPr>
      </w:pPr>
    </w:p>
    <w:sectPr w:rsidR="007A006B" w:rsidRPr="007152AE"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1F" w:rsidRDefault="00D6221F" w:rsidP="009F6311">
      <w:pPr>
        <w:spacing w:after="0" w:line="240" w:lineRule="auto"/>
      </w:pPr>
      <w:r>
        <w:separator/>
      </w:r>
    </w:p>
  </w:endnote>
  <w:endnote w:type="continuationSeparator" w:id="0">
    <w:p w:rsidR="00D6221F" w:rsidRDefault="00D6221F"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1F" w:rsidRDefault="00D6221F" w:rsidP="009F6311">
      <w:pPr>
        <w:spacing w:after="0" w:line="240" w:lineRule="auto"/>
      </w:pPr>
      <w:r>
        <w:separator/>
      </w:r>
    </w:p>
  </w:footnote>
  <w:footnote w:type="continuationSeparator" w:id="0">
    <w:p w:rsidR="00D6221F" w:rsidRDefault="00D6221F"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531A6"/>
    <w:rsid w:val="00056B9F"/>
    <w:rsid w:val="00060823"/>
    <w:rsid w:val="00064FD4"/>
    <w:rsid w:val="0006719E"/>
    <w:rsid w:val="0007692E"/>
    <w:rsid w:val="00080A4F"/>
    <w:rsid w:val="000844FA"/>
    <w:rsid w:val="00085A55"/>
    <w:rsid w:val="0009278B"/>
    <w:rsid w:val="0009472E"/>
    <w:rsid w:val="00095855"/>
    <w:rsid w:val="000A2C03"/>
    <w:rsid w:val="000C718C"/>
    <w:rsid w:val="000D5241"/>
    <w:rsid w:val="000D6CB4"/>
    <w:rsid w:val="000E2E5F"/>
    <w:rsid w:val="000F200E"/>
    <w:rsid w:val="000F5A6C"/>
    <w:rsid w:val="001162FE"/>
    <w:rsid w:val="00117440"/>
    <w:rsid w:val="001279ED"/>
    <w:rsid w:val="00132E49"/>
    <w:rsid w:val="001353D8"/>
    <w:rsid w:val="00137AF7"/>
    <w:rsid w:val="00147534"/>
    <w:rsid w:val="001528C4"/>
    <w:rsid w:val="00154F88"/>
    <w:rsid w:val="00161817"/>
    <w:rsid w:val="00181304"/>
    <w:rsid w:val="00183748"/>
    <w:rsid w:val="00185BED"/>
    <w:rsid w:val="00185EAE"/>
    <w:rsid w:val="001C423F"/>
    <w:rsid w:val="001C7F3D"/>
    <w:rsid w:val="001D5006"/>
    <w:rsid w:val="00200164"/>
    <w:rsid w:val="002260ED"/>
    <w:rsid w:val="00231B90"/>
    <w:rsid w:val="00290EE9"/>
    <w:rsid w:val="002964D6"/>
    <w:rsid w:val="002B097A"/>
    <w:rsid w:val="002B2B0D"/>
    <w:rsid w:val="002B5EA1"/>
    <w:rsid w:val="002C483F"/>
    <w:rsid w:val="002D0B4D"/>
    <w:rsid w:val="002D6D13"/>
    <w:rsid w:val="002F0982"/>
    <w:rsid w:val="002F62B3"/>
    <w:rsid w:val="00300D5A"/>
    <w:rsid w:val="00301E7C"/>
    <w:rsid w:val="003071F4"/>
    <w:rsid w:val="0030789F"/>
    <w:rsid w:val="0033344E"/>
    <w:rsid w:val="0033442D"/>
    <w:rsid w:val="0034345B"/>
    <w:rsid w:val="00351EF4"/>
    <w:rsid w:val="003520F5"/>
    <w:rsid w:val="00355BF5"/>
    <w:rsid w:val="0035600E"/>
    <w:rsid w:val="00363BAC"/>
    <w:rsid w:val="0036447B"/>
    <w:rsid w:val="00372767"/>
    <w:rsid w:val="0039108A"/>
    <w:rsid w:val="0039182B"/>
    <w:rsid w:val="00397BA4"/>
    <w:rsid w:val="003A75CD"/>
    <w:rsid w:val="003B06AF"/>
    <w:rsid w:val="003B342B"/>
    <w:rsid w:val="003B5E78"/>
    <w:rsid w:val="003D4E00"/>
    <w:rsid w:val="003D5BF4"/>
    <w:rsid w:val="003F6331"/>
    <w:rsid w:val="004018D7"/>
    <w:rsid w:val="0041151E"/>
    <w:rsid w:val="00415A4C"/>
    <w:rsid w:val="00446A63"/>
    <w:rsid w:val="0045405E"/>
    <w:rsid w:val="0046748E"/>
    <w:rsid w:val="004A3464"/>
    <w:rsid w:val="004B68FF"/>
    <w:rsid w:val="004C67C4"/>
    <w:rsid w:val="004F30C9"/>
    <w:rsid w:val="004F3108"/>
    <w:rsid w:val="004F6AFC"/>
    <w:rsid w:val="00503635"/>
    <w:rsid w:val="00526B90"/>
    <w:rsid w:val="00551559"/>
    <w:rsid w:val="00554218"/>
    <w:rsid w:val="005648E5"/>
    <w:rsid w:val="00574836"/>
    <w:rsid w:val="005869D8"/>
    <w:rsid w:val="005A3379"/>
    <w:rsid w:val="005B1695"/>
    <w:rsid w:val="005B7383"/>
    <w:rsid w:val="005C1A09"/>
    <w:rsid w:val="005D492D"/>
    <w:rsid w:val="005D4DEB"/>
    <w:rsid w:val="005E23D6"/>
    <w:rsid w:val="005E740E"/>
    <w:rsid w:val="005F54D1"/>
    <w:rsid w:val="005F7407"/>
    <w:rsid w:val="006027C7"/>
    <w:rsid w:val="00603BB8"/>
    <w:rsid w:val="00612501"/>
    <w:rsid w:val="0061676A"/>
    <w:rsid w:val="006232E9"/>
    <w:rsid w:val="00631203"/>
    <w:rsid w:val="00633CFB"/>
    <w:rsid w:val="006416F4"/>
    <w:rsid w:val="00645747"/>
    <w:rsid w:val="006610DB"/>
    <w:rsid w:val="00662769"/>
    <w:rsid w:val="0066367F"/>
    <w:rsid w:val="00677122"/>
    <w:rsid w:val="006830A5"/>
    <w:rsid w:val="006920EA"/>
    <w:rsid w:val="006B1D77"/>
    <w:rsid w:val="006F40F6"/>
    <w:rsid w:val="007152AE"/>
    <w:rsid w:val="00741979"/>
    <w:rsid w:val="00763051"/>
    <w:rsid w:val="00764A9B"/>
    <w:rsid w:val="00767D91"/>
    <w:rsid w:val="00770954"/>
    <w:rsid w:val="00784D82"/>
    <w:rsid w:val="007A006B"/>
    <w:rsid w:val="007A01E4"/>
    <w:rsid w:val="007A10D7"/>
    <w:rsid w:val="007A70D7"/>
    <w:rsid w:val="007B3CC8"/>
    <w:rsid w:val="007B5BC1"/>
    <w:rsid w:val="007B6018"/>
    <w:rsid w:val="007B688A"/>
    <w:rsid w:val="007C40DE"/>
    <w:rsid w:val="007D3909"/>
    <w:rsid w:val="007E3E99"/>
    <w:rsid w:val="00806C52"/>
    <w:rsid w:val="008257A4"/>
    <w:rsid w:val="00842058"/>
    <w:rsid w:val="00873C50"/>
    <w:rsid w:val="00880A32"/>
    <w:rsid w:val="00893DB1"/>
    <w:rsid w:val="00894407"/>
    <w:rsid w:val="008C225A"/>
    <w:rsid w:val="008C4C0D"/>
    <w:rsid w:val="008C515C"/>
    <w:rsid w:val="008C5A2D"/>
    <w:rsid w:val="008C7BD5"/>
    <w:rsid w:val="008D0CF3"/>
    <w:rsid w:val="008D2028"/>
    <w:rsid w:val="008F3901"/>
    <w:rsid w:val="00904939"/>
    <w:rsid w:val="00910437"/>
    <w:rsid w:val="00912A94"/>
    <w:rsid w:val="0092732B"/>
    <w:rsid w:val="00937F10"/>
    <w:rsid w:val="00961556"/>
    <w:rsid w:val="0097363D"/>
    <w:rsid w:val="009B0168"/>
    <w:rsid w:val="009E14E9"/>
    <w:rsid w:val="009F4C27"/>
    <w:rsid w:val="009F6311"/>
    <w:rsid w:val="00A00790"/>
    <w:rsid w:val="00A04E58"/>
    <w:rsid w:val="00A05E17"/>
    <w:rsid w:val="00A12D6A"/>
    <w:rsid w:val="00A43549"/>
    <w:rsid w:val="00A61C28"/>
    <w:rsid w:val="00A6408C"/>
    <w:rsid w:val="00A854B3"/>
    <w:rsid w:val="00A90C67"/>
    <w:rsid w:val="00A92071"/>
    <w:rsid w:val="00A93DF9"/>
    <w:rsid w:val="00A951F5"/>
    <w:rsid w:val="00A95D10"/>
    <w:rsid w:val="00AA0D9B"/>
    <w:rsid w:val="00AA79B3"/>
    <w:rsid w:val="00AB0CE2"/>
    <w:rsid w:val="00AC3B78"/>
    <w:rsid w:val="00AE3754"/>
    <w:rsid w:val="00AF6F17"/>
    <w:rsid w:val="00AF745A"/>
    <w:rsid w:val="00B01E5B"/>
    <w:rsid w:val="00B045F5"/>
    <w:rsid w:val="00B1013B"/>
    <w:rsid w:val="00B15A66"/>
    <w:rsid w:val="00B311F3"/>
    <w:rsid w:val="00B410C4"/>
    <w:rsid w:val="00B43AA3"/>
    <w:rsid w:val="00B71128"/>
    <w:rsid w:val="00B72B7C"/>
    <w:rsid w:val="00B764D0"/>
    <w:rsid w:val="00B8572E"/>
    <w:rsid w:val="00B87E1A"/>
    <w:rsid w:val="00BA7C20"/>
    <w:rsid w:val="00BB721A"/>
    <w:rsid w:val="00BD01FF"/>
    <w:rsid w:val="00BD214F"/>
    <w:rsid w:val="00BE31CA"/>
    <w:rsid w:val="00BF180B"/>
    <w:rsid w:val="00BF23C3"/>
    <w:rsid w:val="00BF303F"/>
    <w:rsid w:val="00C0502B"/>
    <w:rsid w:val="00C15046"/>
    <w:rsid w:val="00C1582A"/>
    <w:rsid w:val="00C27559"/>
    <w:rsid w:val="00C426BC"/>
    <w:rsid w:val="00C63E47"/>
    <w:rsid w:val="00C91AB6"/>
    <w:rsid w:val="00C95BB1"/>
    <w:rsid w:val="00CA1288"/>
    <w:rsid w:val="00CA1F44"/>
    <w:rsid w:val="00CE0479"/>
    <w:rsid w:val="00CE160C"/>
    <w:rsid w:val="00CF01A2"/>
    <w:rsid w:val="00CF05E2"/>
    <w:rsid w:val="00CF5654"/>
    <w:rsid w:val="00D03684"/>
    <w:rsid w:val="00D20AA1"/>
    <w:rsid w:val="00D246B6"/>
    <w:rsid w:val="00D27E70"/>
    <w:rsid w:val="00D3789E"/>
    <w:rsid w:val="00D43C95"/>
    <w:rsid w:val="00D615E9"/>
    <w:rsid w:val="00D6221F"/>
    <w:rsid w:val="00D67382"/>
    <w:rsid w:val="00D71C68"/>
    <w:rsid w:val="00D7534A"/>
    <w:rsid w:val="00D76AFD"/>
    <w:rsid w:val="00D902AE"/>
    <w:rsid w:val="00D943E7"/>
    <w:rsid w:val="00DB26D9"/>
    <w:rsid w:val="00DB305E"/>
    <w:rsid w:val="00DB7829"/>
    <w:rsid w:val="00DD285B"/>
    <w:rsid w:val="00DD59E8"/>
    <w:rsid w:val="00DE5C32"/>
    <w:rsid w:val="00E12300"/>
    <w:rsid w:val="00E318DD"/>
    <w:rsid w:val="00E46956"/>
    <w:rsid w:val="00E51223"/>
    <w:rsid w:val="00E52BE6"/>
    <w:rsid w:val="00E54894"/>
    <w:rsid w:val="00E61CA1"/>
    <w:rsid w:val="00E7118D"/>
    <w:rsid w:val="00EA32CF"/>
    <w:rsid w:val="00EC1571"/>
    <w:rsid w:val="00ED0A06"/>
    <w:rsid w:val="00ED5EC3"/>
    <w:rsid w:val="00EF1706"/>
    <w:rsid w:val="00F04B80"/>
    <w:rsid w:val="00F206CA"/>
    <w:rsid w:val="00F2429E"/>
    <w:rsid w:val="00F3328F"/>
    <w:rsid w:val="00F423C6"/>
    <w:rsid w:val="00F46EA1"/>
    <w:rsid w:val="00F65810"/>
    <w:rsid w:val="00F66DD6"/>
    <w:rsid w:val="00F85800"/>
    <w:rsid w:val="00FA017E"/>
    <w:rsid w:val="00FA534F"/>
    <w:rsid w:val="00FA67ED"/>
    <w:rsid w:val="00FB3F9C"/>
    <w:rsid w:val="00FB4332"/>
    <w:rsid w:val="00FB434C"/>
    <w:rsid w:val="00FC1C9F"/>
    <w:rsid w:val="00FC2AB1"/>
    <w:rsid w:val="00FC7A2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B2EF"/>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5A6C"/>
  </w:style>
  <w:style w:type="paragraph" w:styleId="Balk1">
    <w:name w:val="heading 1"/>
    <w:basedOn w:val="Normal"/>
    <w:next w:val="Normal"/>
    <w:link w:val="Balk1Char"/>
    <w:uiPriority w:val="9"/>
    <w:qFormat/>
    <w:rsid w:val="00A90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12501"/>
  </w:style>
  <w:style w:type="character" w:styleId="Vurgu">
    <w:name w:val="Emphasis"/>
    <w:basedOn w:val="VarsaylanParagrafYazTipi"/>
    <w:uiPriority w:val="20"/>
    <w:qFormat/>
    <w:rsid w:val="004F30C9"/>
    <w:rPr>
      <w:i/>
      <w:iCs/>
    </w:rPr>
  </w:style>
  <w:style w:type="character" w:customStyle="1" w:styleId="Balk1Char">
    <w:name w:val="Başlık 1 Char"/>
    <w:basedOn w:val="VarsaylanParagrafYazTipi"/>
    <w:link w:val="Balk1"/>
    <w:uiPriority w:val="9"/>
    <w:rsid w:val="00A90C67"/>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715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900212484">
      <w:bodyDiv w:val="1"/>
      <w:marLeft w:val="0"/>
      <w:marRight w:val="0"/>
      <w:marTop w:val="0"/>
      <w:marBottom w:val="0"/>
      <w:divBdr>
        <w:top w:val="none" w:sz="0" w:space="0" w:color="auto"/>
        <w:left w:val="none" w:sz="0" w:space="0" w:color="auto"/>
        <w:bottom w:val="none" w:sz="0" w:space="0" w:color="auto"/>
        <w:right w:val="none" w:sz="0" w:space="0" w:color="auto"/>
      </w:divBdr>
      <w:divsChild>
        <w:div w:id="491138559">
          <w:marLeft w:val="0"/>
          <w:marRight w:val="0"/>
          <w:marTop w:val="0"/>
          <w:marBottom w:val="0"/>
          <w:divBdr>
            <w:top w:val="none" w:sz="0" w:space="0" w:color="auto"/>
            <w:left w:val="none" w:sz="0" w:space="0" w:color="auto"/>
            <w:bottom w:val="none" w:sz="0" w:space="0" w:color="auto"/>
            <w:right w:val="none" w:sz="0" w:space="0" w:color="auto"/>
          </w:divBdr>
          <w:divsChild>
            <w:div w:id="1599942340">
              <w:marLeft w:val="0"/>
              <w:marRight w:val="0"/>
              <w:marTop w:val="0"/>
              <w:marBottom w:val="0"/>
              <w:divBdr>
                <w:top w:val="none" w:sz="0" w:space="0" w:color="auto"/>
                <w:left w:val="none" w:sz="0" w:space="0" w:color="auto"/>
                <w:bottom w:val="none" w:sz="0" w:space="0" w:color="auto"/>
                <w:right w:val="none" w:sz="0" w:space="0" w:color="auto"/>
              </w:divBdr>
              <w:divsChild>
                <w:div w:id="982347529">
                  <w:marLeft w:val="0"/>
                  <w:marRight w:val="0"/>
                  <w:marTop w:val="0"/>
                  <w:marBottom w:val="0"/>
                  <w:divBdr>
                    <w:top w:val="none" w:sz="0" w:space="0" w:color="auto"/>
                    <w:left w:val="none" w:sz="0" w:space="0" w:color="auto"/>
                    <w:bottom w:val="none" w:sz="0" w:space="0" w:color="auto"/>
                    <w:right w:val="none" w:sz="0" w:space="0" w:color="auto"/>
                  </w:divBdr>
                  <w:divsChild>
                    <w:div w:id="3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 w:id="14894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592</Words>
  <Characters>3380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8</cp:revision>
  <dcterms:created xsi:type="dcterms:W3CDTF">2016-06-06T06:16:00Z</dcterms:created>
  <dcterms:modified xsi:type="dcterms:W3CDTF">2016-07-04T20:35:00Z</dcterms:modified>
</cp:coreProperties>
</file>