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00" w:rsidRPr="00315D06" w:rsidRDefault="00F53800" w:rsidP="006A423C">
      <w:pPr>
        <w:pStyle w:val="Balk4"/>
        <w:spacing w:before="0" w:line="240" w:lineRule="auto"/>
        <w:rPr>
          <w:rFonts w:ascii="Times New Roman" w:hAnsi="Times New Roman"/>
          <w:i w:val="0"/>
          <w:iCs w:val="0"/>
          <w:color w:val="808080"/>
          <w:sz w:val="52"/>
          <w:szCs w:val="52"/>
        </w:rPr>
      </w:pPr>
    </w:p>
    <w:p w:rsidR="00F53800" w:rsidRPr="006917E3" w:rsidRDefault="00F53800" w:rsidP="006A423C">
      <w:pPr>
        <w:spacing w:after="0" w:line="240" w:lineRule="auto"/>
        <w:rPr>
          <w:rFonts w:ascii="Arial" w:hAnsi="Arial" w:cs="Arial"/>
          <w:color w:val="808080"/>
          <w:sz w:val="36"/>
          <w:szCs w:val="36"/>
        </w:rPr>
      </w:pPr>
    </w:p>
    <w:p w:rsidR="00F53800" w:rsidRDefault="00F53800" w:rsidP="001941DB">
      <w:pPr>
        <w:spacing w:after="0" w:line="240" w:lineRule="auto"/>
        <w:jc w:val="center"/>
        <w:rPr>
          <w:rFonts w:ascii="Georgia" w:hAnsi="Georgia"/>
          <w:b/>
          <w:sz w:val="24"/>
        </w:rPr>
      </w:pPr>
      <w:r>
        <w:rPr>
          <w:rFonts w:ascii="Georgia" w:hAnsi="Georgia"/>
          <w:b/>
          <w:sz w:val="24"/>
        </w:rPr>
        <w:t xml:space="preserve">80 yıllık gelenek bozulmadı! </w:t>
      </w:r>
      <w:proofErr w:type="spellStart"/>
      <w:r>
        <w:rPr>
          <w:rFonts w:ascii="Georgia" w:hAnsi="Georgia"/>
          <w:b/>
          <w:sz w:val="24"/>
        </w:rPr>
        <w:t>PwC</w:t>
      </w:r>
      <w:proofErr w:type="spellEnd"/>
      <w:r>
        <w:rPr>
          <w:rFonts w:ascii="Georgia" w:hAnsi="Georgia"/>
          <w:b/>
          <w:sz w:val="24"/>
        </w:rPr>
        <w:t xml:space="preserve"> bu yıl da Oscar Ödülleri oy sayımını denetliyor</w:t>
      </w:r>
    </w:p>
    <w:p w:rsidR="00F53800" w:rsidRDefault="00F53800" w:rsidP="00B40DFE">
      <w:pPr>
        <w:spacing w:after="0" w:line="240" w:lineRule="auto"/>
        <w:jc w:val="center"/>
        <w:rPr>
          <w:rFonts w:ascii="Georgia" w:hAnsi="Georgia"/>
          <w:b/>
          <w:sz w:val="32"/>
          <w:szCs w:val="32"/>
        </w:rPr>
      </w:pPr>
    </w:p>
    <w:p w:rsidR="00F53800" w:rsidRPr="00EE5873" w:rsidRDefault="00F53800" w:rsidP="00B40DFE">
      <w:pPr>
        <w:spacing w:after="0" w:line="240" w:lineRule="auto"/>
        <w:jc w:val="center"/>
        <w:rPr>
          <w:rFonts w:ascii="Georgia" w:hAnsi="Georgia" w:cs="Arial"/>
          <w:b/>
          <w:bCs/>
          <w:sz w:val="32"/>
          <w:szCs w:val="32"/>
        </w:rPr>
      </w:pPr>
      <w:proofErr w:type="spellStart"/>
      <w:r w:rsidRPr="00EE5873">
        <w:rPr>
          <w:rFonts w:ascii="Georgia" w:hAnsi="Georgia"/>
          <w:b/>
          <w:sz w:val="32"/>
          <w:szCs w:val="32"/>
        </w:rPr>
        <w:t>PwC</w:t>
      </w:r>
      <w:proofErr w:type="spellEnd"/>
      <w:r w:rsidRPr="00EE5873">
        <w:rPr>
          <w:rFonts w:ascii="Georgia" w:hAnsi="Georgia"/>
          <w:b/>
          <w:sz w:val="32"/>
          <w:szCs w:val="32"/>
        </w:rPr>
        <w:t>, Hollywood'un En Büyük Sırrını Koruyor</w:t>
      </w:r>
    </w:p>
    <w:p w:rsidR="00F53800" w:rsidRDefault="00F53800" w:rsidP="00B40DFE">
      <w:pPr>
        <w:spacing w:after="0" w:line="240" w:lineRule="auto"/>
        <w:jc w:val="center"/>
        <w:rPr>
          <w:rFonts w:ascii="Georgia" w:hAnsi="Georgia" w:cs="Georgia"/>
          <w:b/>
          <w:bCs/>
          <w:i/>
          <w:sz w:val="20"/>
          <w:szCs w:val="20"/>
        </w:rPr>
      </w:pPr>
    </w:p>
    <w:p w:rsidR="00F53800" w:rsidRPr="0076180A" w:rsidRDefault="00F53800" w:rsidP="006A423C">
      <w:pPr>
        <w:spacing w:after="0" w:line="240" w:lineRule="auto"/>
        <w:jc w:val="center"/>
        <w:rPr>
          <w:rFonts w:ascii="Georgia" w:hAnsi="Georgia" w:cs="Georgia"/>
          <w:b/>
          <w:bCs/>
          <w:i/>
          <w:sz w:val="20"/>
          <w:szCs w:val="20"/>
        </w:rPr>
      </w:pPr>
      <w:proofErr w:type="spellStart"/>
      <w:r>
        <w:rPr>
          <w:rFonts w:ascii="Georgia" w:hAnsi="Georgia"/>
          <w:b/>
          <w:i/>
          <w:sz w:val="20"/>
        </w:rPr>
        <w:t>PwC'den</w:t>
      </w:r>
      <w:proofErr w:type="spellEnd"/>
      <w:r>
        <w:rPr>
          <w:rFonts w:ascii="Georgia" w:hAnsi="Georgia"/>
          <w:b/>
          <w:i/>
          <w:sz w:val="20"/>
        </w:rPr>
        <w:t xml:space="preserve"> </w:t>
      </w:r>
      <w:proofErr w:type="spellStart"/>
      <w:r>
        <w:rPr>
          <w:rFonts w:ascii="Georgia" w:hAnsi="Georgia"/>
          <w:b/>
          <w:i/>
          <w:sz w:val="20"/>
        </w:rPr>
        <w:t>Brian</w:t>
      </w:r>
      <w:proofErr w:type="spellEnd"/>
      <w:r>
        <w:rPr>
          <w:rFonts w:ascii="Georgia" w:hAnsi="Georgia"/>
          <w:b/>
          <w:i/>
          <w:sz w:val="20"/>
        </w:rPr>
        <w:t xml:space="preserve"> </w:t>
      </w:r>
      <w:proofErr w:type="spellStart"/>
      <w:r>
        <w:rPr>
          <w:rFonts w:ascii="Georgia" w:hAnsi="Georgia"/>
          <w:b/>
          <w:i/>
          <w:sz w:val="20"/>
        </w:rPr>
        <w:t>Cullinan</w:t>
      </w:r>
      <w:proofErr w:type="spellEnd"/>
      <w:r>
        <w:rPr>
          <w:rFonts w:ascii="Georgia" w:hAnsi="Georgia"/>
          <w:b/>
          <w:i/>
          <w:sz w:val="20"/>
        </w:rPr>
        <w:t xml:space="preserve"> oylama ekibine katıldı</w:t>
      </w:r>
    </w:p>
    <w:p w:rsidR="00F53800" w:rsidRPr="00067AC1" w:rsidRDefault="00F53800" w:rsidP="00CD3F94">
      <w:pPr>
        <w:spacing w:after="0" w:line="240" w:lineRule="auto"/>
        <w:rPr>
          <w:rFonts w:ascii="Georgia" w:hAnsi="Georgia" w:cs="Georgia"/>
          <w:sz w:val="20"/>
          <w:szCs w:val="20"/>
        </w:rPr>
      </w:pPr>
    </w:p>
    <w:p w:rsidR="00F53800" w:rsidRPr="008A599F" w:rsidRDefault="00F53800">
      <w:pPr>
        <w:spacing w:after="0" w:line="240" w:lineRule="auto"/>
        <w:jc w:val="both"/>
        <w:rPr>
          <w:rFonts w:ascii="Georgia" w:hAnsi="Georgia" w:cs="Georgia"/>
          <w:sz w:val="20"/>
          <w:szCs w:val="20"/>
        </w:rPr>
      </w:pPr>
      <w:proofErr w:type="spellStart"/>
      <w:r>
        <w:rPr>
          <w:rFonts w:ascii="Georgia" w:hAnsi="Georgia"/>
          <w:sz w:val="20"/>
        </w:rPr>
        <w:t>PwC</w:t>
      </w:r>
      <w:proofErr w:type="spellEnd"/>
      <w:r>
        <w:rPr>
          <w:rFonts w:ascii="Georgia" w:hAnsi="Georgia"/>
          <w:sz w:val="20"/>
        </w:rPr>
        <w:t xml:space="preserve">, bu yıl 80. kez Sinema Sanatları ve Bilimleri Akademisi (Akademi) adına Oscar Ödülleri oy sayımı işlemini yürütüyor.  </w:t>
      </w:r>
      <w:proofErr w:type="spellStart"/>
      <w:r>
        <w:rPr>
          <w:rFonts w:ascii="Georgia" w:hAnsi="Georgia"/>
          <w:sz w:val="20"/>
        </w:rPr>
        <w:t>PwC</w:t>
      </w:r>
      <w:proofErr w:type="spellEnd"/>
      <w:r>
        <w:rPr>
          <w:rFonts w:ascii="Georgia" w:hAnsi="Georgia"/>
          <w:sz w:val="20"/>
        </w:rPr>
        <w:t xml:space="preserve"> tarafından yapılan açıklamada, </w:t>
      </w:r>
      <w:proofErr w:type="spellStart"/>
      <w:r>
        <w:rPr>
          <w:rFonts w:ascii="Georgia" w:hAnsi="Georgia"/>
          <w:sz w:val="20"/>
        </w:rPr>
        <w:t>PwC</w:t>
      </w:r>
      <w:proofErr w:type="spellEnd"/>
      <w:r>
        <w:rPr>
          <w:rFonts w:ascii="Georgia" w:hAnsi="Georgia"/>
          <w:sz w:val="20"/>
        </w:rPr>
        <w:t xml:space="preserve"> ABD Ortaklar Kurulu Başkanı ve </w:t>
      </w:r>
      <w:proofErr w:type="spellStart"/>
      <w:r>
        <w:rPr>
          <w:rFonts w:ascii="Georgia" w:hAnsi="Georgia"/>
          <w:sz w:val="20"/>
        </w:rPr>
        <w:t>PwC</w:t>
      </w:r>
      <w:proofErr w:type="spellEnd"/>
      <w:r>
        <w:rPr>
          <w:rFonts w:ascii="Georgia" w:hAnsi="Georgia"/>
          <w:sz w:val="20"/>
        </w:rPr>
        <w:t xml:space="preserve"> Güney Kaliforniya Sorumlu Ortağı </w:t>
      </w:r>
      <w:proofErr w:type="spellStart"/>
      <w:r>
        <w:rPr>
          <w:rFonts w:ascii="Georgia" w:hAnsi="Georgia"/>
          <w:sz w:val="20"/>
        </w:rPr>
        <w:t>Brian</w:t>
      </w:r>
      <w:proofErr w:type="spellEnd"/>
      <w:r>
        <w:rPr>
          <w:rFonts w:ascii="Georgia" w:hAnsi="Georgia"/>
          <w:sz w:val="20"/>
        </w:rPr>
        <w:t xml:space="preserve"> </w:t>
      </w:r>
      <w:proofErr w:type="spellStart"/>
      <w:r>
        <w:rPr>
          <w:rFonts w:ascii="Georgia" w:hAnsi="Georgia"/>
          <w:sz w:val="20"/>
        </w:rPr>
        <w:t>Cullinan'ın</w:t>
      </w:r>
      <w:proofErr w:type="spellEnd"/>
      <w:r>
        <w:rPr>
          <w:rFonts w:ascii="Georgia" w:hAnsi="Georgia"/>
          <w:sz w:val="20"/>
        </w:rPr>
        <w:t xml:space="preserve"> </w:t>
      </w:r>
      <w:proofErr w:type="spellStart"/>
      <w:r>
        <w:rPr>
          <w:rFonts w:ascii="Georgia" w:hAnsi="Georgia"/>
          <w:sz w:val="20"/>
        </w:rPr>
        <w:t>Rick</w:t>
      </w:r>
      <w:proofErr w:type="spellEnd"/>
      <w:r>
        <w:rPr>
          <w:rFonts w:ascii="Georgia" w:hAnsi="Georgia"/>
          <w:sz w:val="20"/>
        </w:rPr>
        <w:t xml:space="preserve"> </w:t>
      </w:r>
      <w:proofErr w:type="spellStart"/>
      <w:r>
        <w:rPr>
          <w:rFonts w:ascii="Georgia" w:hAnsi="Georgia"/>
          <w:sz w:val="20"/>
        </w:rPr>
        <w:t>Rosas</w:t>
      </w:r>
      <w:proofErr w:type="spellEnd"/>
      <w:r>
        <w:rPr>
          <w:rFonts w:ascii="Georgia" w:hAnsi="Georgia"/>
          <w:sz w:val="20"/>
        </w:rPr>
        <w:t xml:space="preserve"> ile birlikte 2014 yılı oy sayım işlemini yürüten ekibe liderlik edeceğini duyurdu. </w:t>
      </w:r>
      <w:proofErr w:type="spellStart"/>
      <w:r>
        <w:rPr>
          <w:rFonts w:ascii="Georgia" w:hAnsi="Georgia"/>
          <w:sz w:val="20"/>
        </w:rPr>
        <w:t>Cullinan</w:t>
      </w:r>
      <w:proofErr w:type="spellEnd"/>
      <w:r>
        <w:rPr>
          <w:rFonts w:ascii="Georgia" w:hAnsi="Georgia"/>
          <w:sz w:val="20"/>
        </w:rPr>
        <w:t xml:space="preserve"> ve </w:t>
      </w:r>
      <w:proofErr w:type="spellStart"/>
      <w:r>
        <w:rPr>
          <w:rFonts w:ascii="Georgia" w:hAnsi="Georgia"/>
          <w:sz w:val="20"/>
        </w:rPr>
        <w:t>Rosas</w:t>
      </w:r>
      <w:proofErr w:type="spellEnd"/>
      <w:r>
        <w:rPr>
          <w:rFonts w:ascii="Georgia" w:hAnsi="Georgia"/>
          <w:sz w:val="20"/>
        </w:rPr>
        <w:t xml:space="preserve">, 2 Mart 2014 Pazar gecesi canlı yayında tüm dünyaya duyurulacak olan Oscar sahiplerini herkesten önce bilen </w:t>
      </w:r>
      <w:proofErr w:type="gramStart"/>
      <w:r>
        <w:rPr>
          <w:rFonts w:ascii="Georgia" w:hAnsi="Georgia"/>
          <w:sz w:val="20"/>
        </w:rPr>
        <w:t>yegane</w:t>
      </w:r>
      <w:proofErr w:type="gramEnd"/>
      <w:r>
        <w:rPr>
          <w:rFonts w:ascii="Georgia" w:hAnsi="Georgia"/>
          <w:sz w:val="20"/>
        </w:rPr>
        <w:t xml:space="preserve"> iki kişi olacaklar.</w:t>
      </w:r>
    </w:p>
    <w:p w:rsidR="00F53800" w:rsidRPr="008A599F" w:rsidRDefault="00F53800">
      <w:pPr>
        <w:spacing w:after="0" w:line="240" w:lineRule="auto"/>
        <w:jc w:val="both"/>
        <w:rPr>
          <w:rFonts w:ascii="Georgia" w:hAnsi="Georgia" w:cs="Georgia"/>
          <w:sz w:val="20"/>
          <w:szCs w:val="20"/>
        </w:rPr>
      </w:pPr>
    </w:p>
    <w:p w:rsidR="00F53800" w:rsidRPr="00930250" w:rsidRDefault="00F53800">
      <w:pPr>
        <w:spacing w:after="0" w:line="240" w:lineRule="auto"/>
        <w:jc w:val="both"/>
        <w:rPr>
          <w:rFonts w:ascii="Georgia" w:hAnsi="Georgia" w:cs="Georgia"/>
          <w:sz w:val="20"/>
          <w:szCs w:val="20"/>
        </w:rPr>
      </w:pPr>
      <w:proofErr w:type="spellStart"/>
      <w:r>
        <w:rPr>
          <w:rFonts w:ascii="Georgia" w:hAnsi="Georgia"/>
          <w:sz w:val="20"/>
        </w:rPr>
        <w:t>Cullinan</w:t>
      </w:r>
      <w:proofErr w:type="spellEnd"/>
      <w:r>
        <w:rPr>
          <w:rFonts w:ascii="Georgia" w:hAnsi="Georgia"/>
          <w:sz w:val="20"/>
        </w:rPr>
        <w:t xml:space="preserve"> dünyanın en ünlü ve en gizli tutulan sırlarını 80 yıldır koruyan </w:t>
      </w:r>
      <w:proofErr w:type="spellStart"/>
      <w:r>
        <w:rPr>
          <w:rFonts w:ascii="Georgia" w:hAnsi="Georgia"/>
          <w:sz w:val="20"/>
        </w:rPr>
        <w:t>PwC</w:t>
      </w:r>
      <w:proofErr w:type="spellEnd"/>
      <w:r>
        <w:rPr>
          <w:rFonts w:ascii="Georgia" w:hAnsi="Georgia"/>
          <w:sz w:val="20"/>
        </w:rPr>
        <w:t xml:space="preserve"> ortakları ekibine katıldı. </w:t>
      </w:r>
      <w:proofErr w:type="spellStart"/>
      <w:r>
        <w:rPr>
          <w:rFonts w:ascii="Georgia" w:hAnsi="Georgia"/>
          <w:sz w:val="20"/>
        </w:rPr>
        <w:t>PwC'de</w:t>
      </w:r>
      <w:proofErr w:type="spellEnd"/>
      <w:r>
        <w:rPr>
          <w:rFonts w:ascii="Georgia" w:hAnsi="Georgia"/>
          <w:sz w:val="20"/>
        </w:rPr>
        <w:t xml:space="preserve"> 30 yıllık görev süresince </w:t>
      </w:r>
      <w:proofErr w:type="spellStart"/>
      <w:r>
        <w:rPr>
          <w:rFonts w:ascii="Georgia" w:hAnsi="Georgia"/>
          <w:sz w:val="20"/>
        </w:rPr>
        <w:t>Cullinan</w:t>
      </w:r>
      <w:proofErr w:type="spellEnd"/>
      <w:r>
        <w:rPr>
          <w:rFonts w:ascii="Georgia" w:hAnsi="Georgia"/>
          <w:sz w:val="20"/>
        </w:rPr>
        <w:t xml:space="preserve">, çeşitli liderlik rollerini üstlendi. </w:t>
      </w:r>
      <w:proofErr w:type="spellStart"/>
      <w:r>
        <w:rPr>
          <w:rFonts w:ascii="Georgia" w:hAnsi="Georgia"/>
          <w:sz w:val="20"/>
        </w:rPr>
        <w:t>PwC</w:t>
      </w:r>
      <w:proofErr w:type="spellEnd"/>
      <w:r>
        <w:rPr>
          <w:rFonts w:ascii="Georgia" w:hAnsi="Georgia"/>
          <w:sz w:val="20"/>
        </w:rPr>
        <w:t xml:space="preserve"> ABD'nin eğlence, medya ve iletişim denetim ekiplerinin başında bulundu. Ayrıca şu anda </w:t>
      </w:r>
      <w:proofErr w:type="spellStart"/>
      <w:r>
        <w:rPr>
          <w:rFonts w:ascii="Georgia" w:hAnsi="Georgia"/>
          <w:sz w:val="20"/>
        </w:rPr>
        <w:t>the</w:t>
      </w:r>
      <w:proofErr w:type="spellEnd"/>
      <w:r>
        <w:rPr>
          <w:rFonts w:ascii="Georgia" w:hAnsi="Georgia"/>
          <w:sz w:val="20"/>
        </w:rPr>
        <w:t xml:space="preserve"> United </w:t>
      </w:r>
      <w:proofErr w:type="spellStart"/>
      <w:r>
        <w:rPr>
          <w:rFonts w:ascii="Georgia" w:hAnsi="Georgia"/>
          <w:sz w:val="20"/>
        </w:rPr>
        <w:t>Way</w:t>
      </w:r>
      <w:proofErr w:type="spellEnd"/>
      <w:r>
        <w:rPr>
          <w:rFonts w:ascii="Georgia" w:hAnsi="Georgia"/>
          <w:sz w:val="20"/>
        </w:rPr>
        <w:t xml:space="preserve"> of </w:t>
      </w:r>
      <w:proofErr w:type="spellStart"/>
      <w:r>
        <w:rPr>
          <w:rFonts w:ascii="Georgia" w:hAnsi="Georgia"/>
          <w:sz w:val="20"/>
        </w:rPr>
        <w:t>Greater</w:t>
      </w:r>
      <w:proofErr w:type="spellEnd"/>
      <w:r>
        <w:rPr>
          <w:rFonts w:ascii="Georgia" w:hAnsi="Georgia"/>
          <w:sz w:val="20"/>
        </w:rPr>
        <w:t xml:space="preserve"> Los Angeles ve </w:t>
      </w:r>
      <w:proofErr w:type="spellStart"/>
      <w:r>
        <w:rPr>
          <w:rFonts w:ascii="Georgia" w:hAnsi="Georgia"/>
          <w:sz w:val="20"/>
        </w:rPr>
        <w:t>the</w:t>
      </w:r>
      <w:proofErr w:type="spellEnd"/>
      <w:r>
        <w:rPr>
          <w:rFonts w:ascii="Georgia" w:hAnsi="Georgia"/>
          <w:sz w:val="20"/>
        </w:rPr>
        <w:t xml:space="preserve"> </w:t>
      </w:r>
      <w:proofErr w:type="spellStart"/>
      <w:r>
        <w:rPr>
          <w:rFonts w:ascii="Georgia" w:hAnsi="Georgia"/>
          <w:sz w:val="20"/>
        </w:rPr>
        <w:t>Shelter</w:t>
      </w:r>
      <w:proofErr w:type="spellEnd"/>
      <w:r>
        <w:rPr>
          <w:rFonts w:ascii="Georgia" w:hAnsi="Georgia"/>
          <w:sz w:val="20"/>
        </w:rPr>
        <w:t xml:space="preserve"> </w:t>
      </w:r>
      <w:proofErr w:type="spellStart"/>
      <w:r>
        <w:rPr>
          <w:rFonts w:ascii="Georgia" w:hAnsi="Georgia"/>
          <w:sz w:val="20"/>
        </w:rPr>
        <w:t>Partnership'in</w:t>
      </w:r>
      <w:proofErr w:type="spellEnd"/>
      <w:r>
        <w:rPr>
          <w:rFonts w:ascii="Georgia" w:hAnsi="Georgia"/>
          <w:sz w:val="20"/>
        </w:rPr>
        <w:t xml:space="preserve"> yönetim kurulu üyesi olarak görev yapıyor.  </w:t>
      </w:r>
    </w:p>
    <w:p w:rsidR="00F53800" w:rsidRPr="0076180A" w:rsidRDefault="00F53800">
      <w:pPr>
        <w:spacing w:after="0" w:line="240" w:lineRule="auto"/>
        <w:jc w:val="both"/>
        <w:rPr>
          <w:rFonts w:ascii="Georgia" w:hAnsi="Georgia" w:cs="Georgia"/>
          <w:sz w:val="20"/>
          <w:szCs w:val="20"/>
        </w:rPr>
      </w:pPr>
    </w:p>
    <w:p w:rsidR="00F53800" w:rsidRPr="0076180A" w:rsidRDefault="00F53800" w:rsidP="004D1710">
      <w:pPr>
        <w:spacing w:after="0" w:line="240" w:lineRule="auto"/>
        <w:jc w:val="both"/>
        <w:rPr>
          <w:rFonts w:ascii="Georgia" w:hAnsi="Georgia" w:cs="Georgia"/>
          <w:sz w:val="20"/>
          <w:szCs w:val="20"/>
        </w:rPr>
      </w:pPr>
      <w:proofErr w:type="spellStart"/>
      <w:r>
        <w:rPr>
          <w:rFonts w:ascii="Georgia" w:hAnsi="Georgia"/>
          <w:sz w:val="20"/>
        </w:rPr>
        <w:t>Cullinan</w:t>
      </w:r>
      <w:proofErr w:type="spellEnd"/>
      <w:r>
        <w:rPr>
          <w:rFonts w:ascii="Georgia" w:hAnsi="Georgia"/>
          <w:sz w:val="20"/>
        </w:rPr>
        <w:t xml:space="preserve"> yeni görevi hakkında şunları söylüyor: "80 yıl üst üste </w:t>
      </w:r>
      <w:proofErr w:type="spellStart"/>
      <w:r>
        <w:rPr>
          <w:rFonts w:ascii="Georgia" w:hAnsi="Georgia"/>
          <w:sz w:val="20"/>
        </w:rPr>
        <w:t>PwC'ye</w:t>
      </w:r>
      <w:proofErr w:type="spellEnd"/>
      <w:r>
        <w:rPr>
          <w:rFonts w:ascii="Georgia" w:hAnsi="Georgia"/>
          <w:sz w:val="20"/>
        </w:rPr>
        <w:t xml:space="preserve"> verilen bu görevi yürüten seçkin ekipte yer almak çok büyük gurur. </w:t>
      </w:r>
      <w:proofErr w:type="spellStart"/>
      <w:r>
        <w:rPr>
          <w:rFonts w:ascii="Georgia" w:hAnsi="Georgia"/>
          <w:sz w:val="20"/>
        </w:rPr>
        <w:t>Rick</w:t>
      </w:r>
      <w:proofErr w:type="spellEnd"/>
      <w:r>
        <w:rPr>
          <w:rFonts w:ascii="Georgia" w:hAnsi="Georgia"/>
          <w:sz w:val="20"/>
        </w:rPr>
        <w:t xml:space="preserve"> ile birlikte bu geleneği devam ettirmek hem gurur hem de heyecan verici. Önümüzdeki yıllarda da Akademi için çalışmayı dört gözle bekliyorum."</w:t>
      </w:r>
    </w:p>
    <w:p w:rsidR="00F53800" w:rsidRPr="0076180A" w:rsidRDefault="00F53800" w:rsidP="004D1710">
      <w:pPr>
        <w:spacing w:after="0" w:line="240" w:lineRule="auto"/>
        <w:jc w:val="both"/>
        <w:rPr>
          <w:rFonts w:ascii="Georgia" w:hAnsi="Georgia" w:cs="Georgia"/>
          <w:sz w:val="20"/>
          <w:szCs w:val="20"/>
        </w:rPr>
      </w:pPr>
    </w:p>
    <w:p w:rsidR="00F53800" w:rsidRPr="0076180A" w:rsidRDefault="00F53800" w:rsidP="004D1710">
      <w:pPr>
        <w:spacing w:after="0" w:line="240" w:lineRule="auto"/>
        <w:jc w:val="both"/>
        <w:rPr>
          <w:rFonts w:ascii="Georgia" w:hAnsi="Georgia" w:cs="Georgia"/>
          <w:sz w:val="20"/>
          <w:szCs w:val="20"/>
        </w:rPr>
      </w:pPr>
      <w:r>
        <w:rPr>
          <w:rFonts w:ascii="Georgia" w:hAnsi="Georgia"/>
          <w:sz w:val="20"/>
        </w:rPr>
        <w:t xml:space="preserve">2001 yılından bu yana Oscar Ödülleri Oylaması lideri olan </w:t>
      </w:r>
      <w:proofErr w:type="spellStart"/>
      <w:r>
        <w:rPr>
          <w:rFonts w:ascii="Georgia" w:hAnsi="Georgia"/>
          <w:sz w:val="20"/>
        </w:rPr>
        <w:t>PwC</w:t>
      </w:r>
      <w:proofErr w:type="spellEnd"/>
      <w:r>
        <w:rPr>
          <w:rFonts w:ascii="Georgia" w:hAnsi="Georgia"/>
          <w:sz w:val="20"/>
        </w:rPr>
        <w:t xml:space="preserve"> Ortağı </w:t>
      </w:r>
      <w:proofErr w:type="spellStart"/>
      <w:r>
        <w:rPr>
          <w:rFonts w:ascii="Georgia" w:hAnsi="Georgia"/>
          <w:sz w:val="20"/>
        </w:rPr>
        <w:t>Rick</w:t>
      </w:r>
      <w:proofErr w:type="spellEnd"/>
      <w:r>
        <w:rPr>
          <w:rFonts w:ascii="Georgia" w:hAnsi="Georgia"/>
          <w:sz w:val="20"/>
        </w:rPr>
        <w:t xml:space="preserve"> </w:t>
      </w:r>
      <w:proofErr w:type="spellStart"/>
      <w:r>
        <w:rPr>
          <w:rFonts w:ascii="Georgia" w:hAnsi="Georgia"/>
          <w:sz w:val="20"/>
        </w:rPr>
        <w:t>Rosas</w:t>
      </w:r>
      <w:proofErr w:type="spellEnd"/>
      <w:r>
        <w:rPr>
          <w:rFonts w:ascii="Georgia" w:hAnsi="Georgia"/>
          <w:sz w:val="20"/>
        </w:rPr>
        <w:t xml:space="preserve"> ise şunları söylüyor: "Her yıl oylama işlemini denetlemek, Oscar ödüllerinde doğruluk ve gizliliği güvence altına almak hayatımda yaptığım en heyecan verici iş. 2014 Oscar Ödülleri programında ve sonrasında </w:t>
      </w:r>
      <w:proofErr w:type="spellStart"/>
      <w:r>
        <w:rPr>
          <w:rFonts w:ascii="Georgia" w:hAnsi="Georgia"/>
          <w:sz w:val="20"/>
        </w:rPr>
        <w:t>Brian</w:t>
      </w:r>
      <w:proofErr w:type="spellEnd"/>
      <w:r>
        <w:rPr>
          <w:rFonts w:ascii="Georgia" w:hAnsi="Georgia"/>
          <w:sz w:val="20"/>
        </w:rPr>
        <w:t xml:space="preserve"> ile çalışmak için sabırsızlanıyorum."</w:t>
      </w:r>
    </w:p>
    <w:p w:rsidR="00F53800" w:rsidRPr="0076180A" w:rsidRDefault="00F53800">
      <w:pPr>
        <w:spacing w:after="0" w:line="240" w:lineRule="auto"/>
        <w:jc w:val="both"/>
        <w:rPr>
          <w:rFonts w:ascii="Georgia" w:hAnsi="Georgia" w:cs="Georgia"/>
          <w:sz w:val="20"/>
          <w:szCs w:val="20"/>
        </w:rPr>
      </w:pPr>
    </w:p>
    <w:p w:rsidR="00F53800" w:rsidRDefault="00F53800" w:rsidP="00CB05E5">
      <w:pPr>
        <w:spacing w:after="0" w:line="240" w:lineRule="auto"/>
        <w:rPr>
          <w:rFonts w:ascii="Georgia" w:hAnsi="Georgia"/>
          <w:sz w:val="20"/>
        </w:rPr>
      </w:pPr>
      <w:proofErr w:type="spellStart"/>
      <w:r>
        <w:rPr>
          <w:rFonts w:ascii="Georgia" w:hAnsi="Georgia"/>
          <w:sz w:val="20"/>
        </w:rPr>
        <w:t>PwC</w:t>
      </w:r>
      <w:proofErr w:type="spellEnd"/>
      <w:r>
        <w:rPr>
          <w:rFonts w:ascii="Georgia" w:hAnsi="Georgia"/>
          <w:sz w:val="20"/>
        </w:rPr>
        <w:t xml:space="preserve"> Oscar Ödülleri oy sayımını tüm yönleriyle denetliyor ve </w:t>
      </w:r>
      <w:r>
        <w:rPr>
          <w:rFonts w:ascii="Georgia" w:hAnsi="Georgia" w:cs="Georgia"/>
          <w:sz w:val="20"/>
          <w:szCs w:val="20"/>
        </w:rPr>
        <w:t>o</w:t>
      </w:r>
      <w:r>
        <w:rPr>
          <w:rFonts w:ascii="Georgia" w:hAnsi="Georgia"/>
          <w:sz w:val="20"/>
        </w:rPr>
        <w:t>ylamanın doğru ve eksiksiz gerçekleşmesini sağlamak</w:t>
      </w:r>
      <w:r>
        <w:rPr>
          <w:rFonts w:ascii="Georgia" w:hAnsi="Georgia" w:cs="Georgia"/>
          <w:sz w:val="20"/>
          <w:szCs w:val="20"/>
        </w:rPr>
        <w:t>, t</w:t>
      </w:r>
      <w:r>
        <w:rPr>
          <w:rFonts w:ascii="Georgia" w:hAnsi="Georgia"/>
          <w:sz w:val="20"/>
        </w:rPr>
        <w:t xml:space="preserve">üm oyları ve oy çizelgelerini gözetim altında tutmak ve </w:t>
      </w:r>
      <w:r>
        <w:rPr>
          <w:rFonts w:ascii="Georgia" w:hAnsi="Georgia" w:cs="Georgia"/>
          <w:sz w:val="20"/>
          <w:szCs w:val="20"/>
        </w:rPr>
        <w:t>o</w:t>
      </w:r>
      <w:r>
        <w:rPr>
          <w:rFonts w:ascii="Georgia" w:hAnsi="Georgia"/>
          <w:sz w:val="20"/>
        </w:rPr>
        <w:t xml:space="preserve">ylama sonuçlarının gizliliğini korumaktan sorumlu olmak görevlerini üstleniyor. </w:t>
      </w:r>
    </w:p>
    <w:p w:rsidR="00F53800" w:rsidRDefault="00F53800" w:rsidP="00CB05E5">
      <w:pPr>
        <w:spacing w:after="0" w:line="240" w:lineRule="auto"/>
        <w:rPr>
          <w:rFonts w:ascii="Georgia" w:hAnsi="Georgia"/>
          <w:sz w:val="20"/>
        </w:rPr>
      </w:pPr>
    </w:p>
    <w:p w:rsidR="00F53800" w:rsidRDefault="00F53800" w:rsidP="00EE5873">
      <w:pPr>
        <w:spacing w:after="0" w:line="240" w:lineRule="auto"/>
        <w:rPr>
          <w:rFonts w:ascii="Georgia" w:hAnsi="Georgia" w:cs="Georgia"/>
          <w:sz w:val="20"/>
          <w:szCs w:val="20"/>
        </w:rPr>
      </w:pPr>
      <w:r>
        <w:rPr>
          <w:rFonts w:ascii="Georgia" w:hAnsi="Georgia"/>
          <w:sz w:val="20"/>
        </w:rPr>
        <w:t xml:space="preserve">Akademi ile birlikte çalıştığı 80 yıl boyunca </w:t>
      </w:r>
      <w:proofErr w:type="spellStart"/>
      <w:r>
        <w:rPr>
          <w:rFonts w:ascii="Georgia" w:hAnsi="Georgia"/>
          <w:sz w:val="20"/>
        </w:rPr>
        <w:t>PwC</w:t>
      </w:r>
      <w:proofErr w:type="spellEnd"/>
      <w:r>
        <w:rPr>
          <w:rFonts w:ascii="Georgia" w:hAnsi="Georgia"/>
          <w:sz w:val="20"/>
        </w:rPr>
        <w:t>, canlı yayında açıklanıncaya kadar Oscar Ödülleri oylama sonuçlarını gizli tutmayı başardı.</w:t>
      </w:r>
      <w:r>
        <w:rPr>
          <w:rFonts w:ascii="Georgia" w:hAnsi="Georgia" w:cs="Georgia"/>
          <w:sz w:val="20"/>
          <w:szCs w:val="20"/>
        </w:rPr>
        <w:t xml:space="preserve"> </w:t>
      </w:r>
      <w:r>
        <w:rPr>
          <w:rFonts w:ascii="Georgia" w:hAnsi="Georgia"/>
          <w:sz w:val="20"/>
        </w:rPr>
        <w:t xml:space="preserve">Akademi CEO'su </w:t>
      </w:r>
      <w:proofErr w:type="spellStart"/>
      <w:r>
        <w:rPr>
          <w:rFonts w:ascii="Georgia" w:hAnsi="Georgia"/>
          <w:sz w:val="20"/>
        </w:rPr>
        <w:t>Dawn</w:t>
      </w:r>
      <w:proofErr w:type="spellEnd"/>
      <w:r>
        <w:rPr>
          <w:rFonts w:ascii="Georgia" w:hAnsi="Georgia"/>
          <w:sz w:val="20"/>
        </w:rPr>
        <w:t xml:space="preserve"> Hudson şunları söylüyor: "</w:t>
      </w:r>
      <w:proofErr w:type="spellStart"/>
      <w:r>
        <w:rPr>
          <w:rFonts w:ascii="Georgia" w:hAnsi="Georgia"/>
          <w:sz w:val="20"/>
        </w:rPr>
        <w:t>PwC'de</w:t>
      </w:r>
      <w:proofErr w:type="spellEnd"/>
      <w:r>
        <w:rPr>
          <w:rFonts w:ascii="Georgia" w:hAnsi="Georgia"/>
          <w:sz w:val="20"/>
        </w:rPr>
        <w:t xml:space="preserve"> güvendiğimiz arkadaşlarla bir kez daha çalışmaktan gurur duyuyoruz. </w:t>
      </w:r>
      <w:proofErr w:type="spellStart"/>
      <w:r>
        <w:rPr>
          <w:rFonts w:ascii="Georgia" w:hAnsi="Georgia"/>
          <w:sz w:val="20"/>
        </w:rPr>
        <w:t>PwC</w:t>
      </w:r>
      <w:proofErr w:type="spellEnd"/>
      <w:r>
        <w:rPr>
          <w:rFonts w:ascii="Georgia" w:hAnsi="Georgia"/>
          <w:sz w:val="20"/>
        </w:rPr>
        <w:t xml:space="preserve"> ile 80 yıldır sürdürdüğümüz işbirliğimiz Hollywood'da en uzun süren ilişkilerden biri. Yetenekli </w:t>
      </w:r>
      <w:proofErr w:type="spellStart"/>
      <w:r>
        <w:rPr>
          <w:rFonts w:ascii="Georgia" w:hAnsi="Georgia"/>
          <w:sz w:val="20"/>
        </w:rPr>
        <w:t>Brian</w:t>
      </w:r>
      <w:proofErr w:type="spellEnd"/>
      <w:r>
        <w:rPr>
          <w:rFonts w:ascii="Georgia" w:hAnsi="Georgia"/>
          <w:sz w:val="20"/>
        </w:rPr>
        <w:t xml:space="preserve"> </w:t>
      </w:r>
      <w:proofErr w:type="spellStart"/>
      <w:r>
        <w:rPr>
          <w:rFonts w:ascii="Georgia" w:hAnsi="Georgia"/>
          <w:sz w:val="20"/>
        </w:rPr>
        <w:t>Cullinan'ı</w:t>
      </w:r>
      <w:proofErr w:type="spellEnd"/>
      <w:r>
        <w:rPr>
          <w:rFonts w:ascii="Georgia" w:hAnsi="Georgia"/>
          <w:sz w:val="20"/>
        </w:rPr>
        <w:t xml:space="preserve"> ekipte görmek de çok heyecan verici."</w:t>
      </w:r>
    </w:p>
    <w:p w:rsidR="00F53800" w:rsidRPr="0076180A" w:rsidRDefault="00F53800">
      <w:pPr>
        <w:spacing w:after="0" w:line="240" w:lineRule="auto"/>
        <w:jc w:val="both"/>
        <w:rPr>
          <w:rFonts w:ascii="Georgia" w:hAnsi="Georgia" w:cs="Georgia"/>
          <w:sz w:val="20"/>
          <w:szCs w:val="20"/>
        </w:rPr>
      </w:pPr>
    </w:p>
    <w:p w:rsidR="00F53800" w:rsidRDefault="00F53800">
      <w:pPr>
        <w:spacing w:after="0" w:line="240" w:lineRule="auto"/>
        <w:jc w:val="both"/>
        <w:rPr>
          <w:rFonts w:ascii="Georgia" w:hAnsi="Georgia" w:cs="Georgia"/>
          <w:sz w:val="20"/>
          <w:szCs w:val="20"/>
        </w:rPr>
      </w:pPr>
      <w:proofErr w:type="spellStart"/>
      <w:r>
        <w:rPr>
          <w:rFonts w:ascii="Georgia" w:hAnsi="Georgia"/>
          <w:sz w:val="20"/>
        </w:rPr>
        <w:t>PwC'nin</w:t>
      </w:r>
      <w:proofErr w:type="spellEnd"/>
      <w:r>
        <w:rPr>
          <w:rFonts w:ascii="Georgia" w:hAnsi="Georgia"/>
          <w:sz w:val="20"/>
        </w:rPr>
        <w:t xml:space="preserve"> köklü oy sayım sisteminde, oylama sonuçlarının doğruluğu, nesnelliği ve gizliliğini korumak için gizli bir </w:t>
      </w:r>
      <w:proofErr w:type="gramStart"/>
      <w:r>
        <w:rPr>
          <w:rFonts w:ascii="Georgia" w:hAnsi="Georgia"/>
          <w:sz w:val="20"/>
        </w:rPr>
        <w:t>mekanda</w:t>
      </w:r>
      <w:proofErr w:type="gramEnd"/>
      <w:r>
        <w:rPr>
          <w:rFonts w:ascii="Georgia" w:hAnsi="Georgia"/>
          <w:sz w:val="20"/>
        </w:rPr>
        <w:t xml:space="preserve"> her bir oy pusulası tek </w:t>
      </w:r>
      <w:proofErr w:type="spellStart"/>
      <w:r>
        <w:rPr>
          <w:rFonts w:ascii="Georgia" w:hAnsi="Georgia"/>
          <w:sz w:val="20"/>
        </w:rPr>
        <w:t>tek</w:t>
      </w:r>
      <w:proofErr w:type="spellEnd"/>
      <w:r>
        <w:rPr>
          <w:rFonts w:ascii="Georgia" w:hAnsi="Georgia"/>
          <w:sz w:val="20"/>
        </w:rPr>
        <w:t xml:space="preserve"> sayılıyor. </w:t>
      </w:r>
      <w:proofErr w:type="spellStart"/>
      <w:r>
        <w:rPr>
          <w:rFonts w:ascii="Georgia" w:hAnsi="Georgia"/>
          <w:sz w:val="20"/>
        </w:rPr>
        <w:t>Cullinan</w:t>
      </w:r>
      <w:proofErr w:type="spellEnd"/>
      <w:r>
        <w:rPr>
          <w:rFonts w:ascii="Georgia" w:hAnsi="Georgia"/>
          <w:sz w:val="20"/>
        </w:rPr>
        <w:t xml:space="preserve"> ve </w:t>
      </w:r>
      <w:proofErr w:type="spellStart"/>
      <w:r>
        <w:rPr>
          <w:rFonts w:ascii="Georgia" w:hAnsi="Georgia"/>
          <w:sz w:val="20"/>
        </w:rPr>
        <w:t>Rosas</w:t>
      </w:r>
      <w:proofErr w:type="spellEnd"/>
      <w:r>
        <w:rPr>
          <w:rFonts w:ascii="Georgia" w:hAnsi="Georgia"/>
          <w:sz w:val="20"/>
        </w:rPr>
        <w:t xml:space="preserve"> ise yıllardır değişmeyen bir yöntemle oyları sayan </w:t>
      </w:r>
      <w:proofErr w:type="spellStart"/>
      <w:r>
        <w:rPr>
          <w:rFonts w:ascii="Georgia" w:hAnsi="Georgia"/>
          <w:sz w:val="20"/>
        </w:rPr>
        <w:t>PwC'nin</w:t>
      </w:r>
      <w:proofErr w:type="spellEnd"/>
      <w:r>
        <w:rPr>
          <w:rFonts w:ascii="Georgia" w:hAnsi="Georgia"/>
          <w:sz w:val="20"/>
        </w:rPr>
        <w:t xml:space="preserve"> “ağzı sıkı” ekibine liderlik ediyor. </w:t>
      </w:r>
    </w:p>
    <w:p w:rsidR="00F53800" w:rsidRPr="0076180A" w:rsidRDefault="00F53800">
      <w:pPr>
        <w:spacing w:after="0" w:line="240" w:lineRule="auto"/>
        <w:jc w:val="both"/>
        <w:rPr>
          <w:rFonts w:ascii="Georgia" w:hAnsi="Georgia" w:cs="Georgia"/>
          <w:sz w:val="20"/>
          <w:szCs w:val="20"/>
        </w:rPr>
      </w:pPr>
    </w:p>
    <w:p w:rsidR="00F53800" w:rsidRPr="0076180A" w:rsidRDefault="00F53800">
      <w:pPr>
        <w:spacing w:after="0" w:line="240" w:lineRule="auto"/>
        <w:jc w:val="both"/>
        <w:rPr>
          <w:rFonts w:ascii="Georgia" w:hAnsi="Georgia" w:cs="Georgia"/>
          <w:sz w:val="20"/>
          <w:szCs w:val="20"/>
        </w:rPr>
      </w:pPr>
      <w:r>
        <w:rPr>
          <w:rFonts w:ascii="Georgia" w:hAnsi="Georgia"/>
          <w:sz w:val="20"/>
        </w:rPr>
        <w:t>Oscar adayları 27 Aralık 2013 Cuma günü oy verecek Akademi üyelerine gönderilmiş ve adaylar 16 Ocak 2014 Perşembe günü kamuoyuna duyurulmuştu. Nihai listeler 14 Şubat 2014 Cuma günü hazır olacak, tamamlanmış listeler ise 25 Şubat 2014 Salı günü saat 17.00'a kadar verilecek.</w:t>
      </w:r>
    </w:p>
    <w:p w:rsidR="00F53800" w:rsidRPr="0076180A" w:rsidRDefault="00F53800">
      <w:pPr>
        <w:spacing w:after="0" w:line="240" w:lineRule="auto"/>
        <w:jc w:val="both"/>
        <w:rPr>
          <w:rFonts w:ascii="Georgia" w:hAnsi="Georgia" w:cs="Georgia"/>
          <w:sz w:val="20"/>
          <w:szCs w:val="20"/>
        </w:rPr>
      </w:pPr>
    </w:p>
    <w:p w:rsidR="00F53800" w:rsidRDefault="00F53800" w:rsidP="00987F68">
      <w:pPr>
        <w:spacing w:after="0" w:line="240" w:lineRule="auto"/>
        <w:rPr>
          <w:rFonts w:ascii="Georgia" w:hAnsi="Georgia"/>
          <w:sz w:val="20"/>
        </w:rPr>
      </w:pPr>
      <w:r w:rsidRPr="00F922FA">
        <w:rPr>
          <w:rFonts w:ascii="Georgia" w:hAnsi="Georgia"/>
          <w:sz w:val="20"/>
        </w:rPr>
        <w:t xml:space="preserve">Konu hakkında daha detaylı bilgi almak için </w:t>
      </w:r>
      <w:hyperlink r:id="rId7">
        <w:r w:rsidRPr="00F922FA">
          <w:rPr>
            <w:rStyle w:val="Kpr"/>
            <w:rFonts w:ascii="Georgia" w:hAnsi="Georgia" w:cs="Calibri"/>
            <w:color w:val="auto"/>
            <w:sz w:val="20"/>
            <w:u w:val="none"/>
          </w:rPr>
          <w:t>www.pwc.com/balloting</w:t>
        </w:r>
      </w:hyperlink>
      <w:r w:rsidRPr="00F922FA">
        <w:t xml:space="preserve"> </w:t>
      </w:r>
      <w:r w:rsidRPr="00F922FA">
        <w:rPr>
          <w:rFonts w:ascii="Georgia" w:hAnsi="Georgia"/>
          <w:sz w:val="20"/>
        </w:rPr>
        <w:t>ya da</w:t>
      </w:r>
      <w:r>
        <w:rPr>
          <w:rFonts w:ascii="Georgia" w:hAnsi="Georgia"/>
          <w:sz w:val="20"/>
        </w:rPr>
        <w:t xml:space="preserve"> h</w:t>
      </w:r>
      <w:r w:rsidRPr="00987F68">
        <w:rPr>
          <w:rFonts w:ascii="Georgia" w:hAnsi="Georgia"/>
          <w:sz w:val="20"/>
        </w:rPr>
        <w:t>ttp://www.pwc.com/balloting sitesini ziyaret edebilirsiniz.</w:t>
      </w:r>
    </w:p>
    <w:p w:rsidR="00952912" w:rsidRDefault="00952912" w:rsidP="00987F68">
      <w:pPr>
        <w:spacing w:after="0" w:line="240" w:lineRule="auto"/>
        <w:rPr>
          <w:rFonts w:ascii="Georgia" w:hAnsi="Georgia"/>
          <w:sz w:val="20"/>
        </w:rPr>
      </w:pPr>
    </w:p>
    <w:p w:rsidR="00952912" w:rsidRDefault="00952912" w:rsidP="00952912">
      <w:pPr>
        <w:ind w:right="-20"/>
        <w:jc w:val="both"/>
        <w:rPr>
          <w:b/>
        </w:rPr>
      </w:pPr>
    </w:p>
    <w:p w:rsidR="00952912" w:rsidRPr="00343C4D" w:rsidRDefault="00952912" w:rsidP="00343C4D">
      <w:pPr>
        <w:pStyle w:val="AralkYok"/>
        <w:rPr>
          <w:rFonts w:ascii="Georgia" w:hAnsi="Georgia"/>
          <w:b/>
          <w:sz w:val="20"/>
          <w:szCs w:val="20"/>
        </w:rPr>
      </w:pPr>
      <w:proofErr w:type="spellStart"/>
      <w:r w:rsidRPr="00343C4D">
        <w:rPr>
          <w:rFonts w:ascii="Georgia" w:hAnsi="Georgia"/>
          <w:b/>
          <w:sz w:val="20"/>
          <w:szCs w:val="20"/>
        </w:rPr>
        <w:lastRenderedPageBreak/>
        <w:t>PwC</w:t>
      </w:r>
      <w:proofErr w:type="spellEnd"/>
      <w:r w:rsidRPr="00343C4D">
        <w:rPr>
          <w:rFonts w:ascii="Georgia" w:hAnsi="Georgia"/>
          <w:b/>
          <w:sz w:val="20"/>
          <w:szCs w:val="20"/>
        </w:rPr>
        <w:t xml:space="preserve"> Hakkında</w:t>
      </w:r>
    </w:p>
    <w:p w:rsidR="00343C4D" w:rsidRPr="00343C4D" w:rsidRDefault="00343C4D" w:rsidP="00343C4D">
      <w:pPr>
        <w:pStyle w:val="AralkYok"/>
        <w:rPr>
          <w:rFonts w:ascii="Georgia" w:hAnsi="Georgia"/>
          <w:b/>
          <w:sz w:val="20"/>
          <w:szCs w:val="20"/>
        </w:rPr>
      </w:pPr>
    </w:p>
    <w:p w:rsidR="00952912" w:rsidRDefault="00952912" w:rsidP="00343C4D">
      <w:pPr>
        <w:pStyle w:val="AralkYok"/>
        <w:rPr>
          <w:rFonts w:ascii="Georgia" w:hAnsi="Georgia"/>
          <w:sz w:val="20"/>
          <w:szCs w:val="20"/>
        </w:rPr>
      </w:pPr>
      <w:proofErr w:type="spellStart"/>
      <w:r w:rsidRPr="00343C4D">
        <w:rPr>
          <w:rFonts w:ascii="Georgia" w:hAnsi="Georgia"/>
          <w:sz w:val="20"/>
          <w:szCs w:val="20"/>
        </w:rPr>
        <w:t>PwC</w:t>
      </w:r>
      <w:proofErr w:type="spellEnd"/>
      <w:r w:rsidRPr="00343C4D">
        <w:rPr>
          <w:rFonts w:ascii="Georgia" w:hAnsi="Georgia"/>
          <w:sz w:val="20"/>
          <w:szCs w:val="20"/>
        </w:rPr>
        <w:t>, tüm dünyada en üst düzey sektör uzmanlığı ile sunduğu denetim, vergi ve danışmanlık hizmetleri ile müşterilerine aradıkları değeri katar.</w:t>
      </w:r>
    </w:p>
    <w:p w:rsidR="00343C4D" w:rsidRPr="00343C4D" w:rsidRDefault="00343C4D" w:rsidP="00343C4D">
      <w:pPr>
        <w:pStyle w:val="AralkYok"/>
        <w:rPr>
          <w:rFonts w:ascii="Georgia" w:hAnsi="Georgia"/>
          <w:sz w:val="20"/>
          <w:szCs w:val="20"/>
        </w:rPr>
      </w:pPr>
    </w:p>
    <w:p w:rsidR="00952912" w:rsidRDefault="00952912" w:rsidP="00343C4D">
      <w:pPr>
        <w:pStyle w:val="AralkYok"/>
        <w:rPr>
          <w:rFonts w:ascii="Georgia" w:hAnsi="Georgia"/>
          <w:sz w:val="20"/>
          <w:szCs w:val="20"/>
        </w:rPr>
      </w:pPr>
      <w:r w:rsidRPr="00343C4D">
        <w:rPr>
          <w:rFonts w:ascii="Georgia" w:hAnsi="Georgia"/>
          <w:sz w:val="20"/>
          <w:szCs w:val="20"/>
        </w:rPr>
        <w:t xml:space="preserve">157 ülke 184.000’i aşkın çalışanı ile </w:t>
      </w:r>
      <w:proofErr w:type="spellStart"/>
      <w:r w:rsidRPr="00343C4D">
        <w:rPr>
          <w:rFonts w:ascii="Georgia" w:hAnsi="Georgia"/>
          <w:sz w:val="20"/>
          <w:szCs w:val="20"/>
        </w:rPr>
        <w:t>PwC</w:t>
      </w:r>
      <w:proofErr w:type="spellEnd"/>
      <w:r w:rsidRPr="00343C4D">
        <w:rPr>
          <w:rFonts w:ascii="Georgia" w:hAnsi="Georgia"/>
          <w:sz w:val="20"/>
          <w:szCs w:val="20"/>
        </w:rPr>
        <w:t xml:space="preserve"> yeni bir yaklaşım ve pratik tavsiyeler üretmek üzere müşterileri ile düşünce, deneyim ve çözüm önerilerini paylaşır.</w:t>
      </w:r>
    </w:p>
    <w:p w:rsidR="00343C4D" w:rsidRPr="00343C4D" w:rsidRDefault="00343C4D" w:rsidP="00343C4D">
      <w:pPr>
        <w:pStyle w:val="AralkYok"/>
        <w:rPr>
          <w:rFonts w:ascii="Georgia" w:hAnsi="Georgia"/>
          <w:sz w:val="20"/>
          <w:szCs w:val="20"/>
        </w:rPr>
      </w:pPr>
    </w:p>
    <w:p w:rsidR="00952912" w:rsidRPr="00343C4D" w:rsidRDefault="00952912" w:rsidP="00343C4D">
      <w:pPr>
        <w:pStyle w:val="AralkYok"/>
        <w:rPr>
          <w:rFonts w:ascii="Georgia" w:hAnsi="Georgia"/>
          <w:sz w:val="20"/>
          <w:szCs w:val="20"/>
        </w:rPr>
      </w:pPr>
      <w:proofErr w:type="spellStart"/>
      <w:r w:rsidRPr="00343C4D">
        <w:rPr>
          <w:rFonts w:ascii="Georgia" w:hAnsi="Georgia"/>
          <w:sz w:val="20"/>
          <w:szCs w:val="20"/>
        </w:rPr>
        <w:t>PwC</w:t>
      </w:r>
      <w:proofErr w:type="spellEnd"/>
      <w:r w:rsidRPr="00343C4D">
        <w:rPr>
          <w:rFonts w:ascii="Georgia" w:hAnsi="Georgia"/>
          <w:sz w:val="20"/>
          <w:szCs w:val="20"/>
        </w:rPr>
        <w:t xml:space="preserve"> 1981’den bugüne faaliyet gösterdiği Türkiye’de, İstanbul’da iki, Ankara’da, Bursa’da ve İzmir’de birer ofis olmak üzere toplam 5 ofiste, yaklaşık 1.300 kişilik profesyonel kadrosu ile Türk iş dünyasının aradığı değeri yaratmak için hizmet sunmaktadır.</w:t>
      </w:r>
    </w:p>
    <w:p w:rsidR="00952912" w:rsidRPr="00343C4D" w:rsidRDefault="00952912" w:rsidP="00343C4D">
      <w:pPr>
        <w:pStyle w:val="AralkYok"/>
        <w:rPr>
          <w:rFonts w:ascii="Georgia" w:hAnsi="Georgia"/>
          <w:sz w:val="20"/>
          <w:szCs w:val="20"/>
        </w:rPr>
      </w:pPr>
    </w:p>
    <w:p w:rsidR="00952912" w:rsidRPr="00343C4D" w:rsidRDefault="00952912" w:rsidP="00343C4D">
      <w:pPr>
        <w:pStyle w:val="AralkYok"/>
        <w:rPr>
          <w:rFonts w:ascii="Georgia" w:hAnsi="Georgia"/>
          <w:sz w:val="20"/>
          <w:szCs w:val="20"/>
        </w:rPr>
      </w:pPr>
      <w:r w:rsidRPr="00343C4D">
        <w:rPr>
          <w:rFonts w:ascii="Georgia" w:hAnsi="Georgia"/>
          <w:b/>
          <w:sz w:val="20"/>
          <w:szCs w:val="20"/>
        </w:rPr>
        <w:t>Bilgi için:</w:t>
      </w:r>
      <w:r w:rsidRPr="00343C4D">
        <w:rPr>
          <w:rFonts w:ascii="Georgia" w:hAnsi="Georgia"/>
          <w:sz w:val="20"/>
          <w:szCs w:val="20"/>
        </w:rPr>
        <w:t xml:space="preserve">  </w:t>
      </w:r>
      <w:proofErr w:type="spellStart"/>
      <w:r w:rsidRPr="00343C4D">
        <w:rPr>
          <w:rFonts w:ascii="Georgia" w:hAnsi="Georgia"/>
          <w:sz w:val="20"/>
          <w:szCs w:val="20"/>
        </w:rPr>
        <w:t>Ogilvy</w:t>
      </w:r>
      <w:proofErr w:type="spellEnd"/>
      <w:r w:rsidRPr="00343C4D">
        <w:rPr>
          <w:rFonts w:ascii="Georgia" w:hAnsi="Georgia"/>
          <w:sz w:val="20"/>
          <w:szCs w:val="20"/>
        </w:rPr>
        <w:t xml:space="preserve"> PR / Duygu Duman, </w:t>
      </w:r>
      <w:hyperlink r:id="rId8" w:history="1">
        <w:r w:rsidRPr="00343C4D">
          <w:rPr>
            <w:rFonts w:ascii="Georgia" w:hAnsi="Georgia"/>
            <w:sz w:val="20"/>
            <w:szCs w:val="20"/>
          </w:rPr>
          <w:t>duygu.duman@ogilvy.com</w:t>
        </w:r>
      </w:hyperlink>
      <w:r w:rsidRPr="00343C4D">
        <w:rPr>
          <w:rFonts w:ascii="Georgia" w:hAnsi="Georgia"/>
          <w:sz w:val="20"/>
          <w:szCs w:val="20"/>
        </w:rPr>
        <w:t xml:space="preserve">, (0212) 339 83 </w:t>
      </w:r>
      <w:proofErr w:type="spellStart"/>
      <w:r w:rsidRPr="00343C4D">
        <w:rPr>
          <w:rFonts w:ascii="Georgia" w:hAnsi="Georgia"/>
          <w:sz w:val="20"/>
          <w:szCs w:val="20"/>
        </w:rPr>
        <w:t>83</w:t>
      </w:r>
      <w:proofErr w:type="spellEnd"/>
    </w:p>
    <w:p w:rsidR="00952912" w:rsidRPr="00343C4D" w:rsidRDefault="00952912" w:rsidP="00987F68">
      <w:pPr>
        <w:spacing w:after="0" w:line="240" w:lineRule="auto"/>
        <w:rPr>
          <w:rFonts w:ascii="Georgia" w:hAnsi="Georgia"/>
          <w:sz w:val="24"/>
          <w:szCs w:val="24"/>
        </w:rPr>
      </w:pPr>
    </w:p>
    <w:p w:rsidR="00F53800" w:rsidRPr="00334180" w:rsidRDefault="00F53800" w:rsidP="00987F68">
      <w:pPr>
        <w:spacing w:after="0" w:line="240" w:lineRule="auto"/>
        <w:rPr>
          <w:rFonts w:ascii="Georgia" w:hAnsi="Georgia" w:cs="Georgia"/>
          <w:sz w:val="20"/>
          <w:szCs w:val="20"/>
        </w:rPr>
      </w:pPr>
      <w:bookmarkStart w:id="0" w:name="_GoBack"/>
      <w:bookmarkEnd w:id="0"/>
    </w:p>
    <w:sectPr w:rsidR="00F53800" w:rsidRPr="00334180" w:rsidSect="0069190F">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961" w:rsidRDefault="004B2961" w:rsidP="000504E7">
      <w:pPr>
        <w:spacing w:after="0" w:line="240" w:lineRule="auto"/>
      </w:pPr>
      <w:r>
        <w:separator/>
      </w:r>
    </w:p>
  </w:endnote>
  <w:endnote w:type="continuationSeparator" w:id="0">
    <w:p w:rsidR="004B2961" w:rsidRDefault="004B2961" w:rsidP="00050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Georgia">
    <w:altName w:val="Georgia"/>
    <w:panose1 w:val="02040502050405020303"/>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00" w:rsidRPr="00FD390A" w:rsidRDefault="00847099">
    <w:pPr>
      <w:pStyle w:val="Altbilgi"/>
      <w:jc w:val="right"/>
      <w:rPr>
        <w:rFonts w:ascii="Times New Roman" w:hAnsi="Times New Roman"/>
        <w:sz w:val="24"/>
        <w:szCs w:val="24"/>
      </w:rPr>
    </w:pPr>
    <w:r w:rsidRPr="00FD390A">
      <w:rPr>
        <w:rFonts w:ascii="Times New Roman" w:hAnsi="Times New Roman"/>
        <w:sz w:val="24"/>
        <w:szCs w:val="24"/>
      </w:rPr>
      <w:fldChar w:fldCharType="begin"/>
    </w:r>
    <w:r w:rsidR="00F53800" w:rsidRPr="00FD390A">
      <w:rPr>
        <w:rFonts w:ascii="Times New Roman" w:hAnsi="Times New Roman"/>
        <w:sz w:val="24"/>
        <w:szCs w:val="24"/>
      </w:rPr>
      <w:instrText xml:space="preserve"> PAGE   \* MERGEFORMAT </w:instrText>
    </w:r>
    <w:r w:rsidRPr="00FD390A">
      <w:rPr>
        <w:rFonts w:ascii="Times New Roman" w:hAnsi="Times New Roman"/>
        <w:sz w:val="24"/>
        <w:szCs w:val="24"/>
      </w:rPr>
      <w:fldChar w:fldCharType="separate"/>
    </w:r>
    <w:r w:rsidR="00F922FA">
      <w:rPr>
        <w:rFonts w:ascii="Times New Roman" w:hAnsi="Times New Roman"/>
        <w:noProof/>
        <w:sz w:val="24"/>
        <w:szCs w:val="24"/>
      </w:rPr>
      <w:t>2</w:t>
    </w:r>
    <w:r w:rsidRPr="00FD390A">
      <w:rPr>
        <w:rFonts w:ascii="Times New Roman" w:hAnsi="Times New Roman"/>
        <w:sz w:val="24"/>
        <w:szCs w:val="24"/>
      </w:rPr>
      <w:fldChar w:fldCharType="end"/>
    </w:r>
  </w:p>
  <w:p w:rsidR="00F53800" w:rsidRDefault="00F538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961" w:rsidRDefault="004B2961" w:rsidP="000504E7">
      <w:pPr>
        <w:spacing w:after="0" w:line="240" w:lineRule="auto"/>
      </w:pPr>
      <w:r>
        <w:separator/>
      </w:r>
    </w:p>
  </w:footnote>
  <w:footnote w:type="continuationSeparator" w:id="0">
    <w:p w:rsidR="004B2961" w:rsidRDefault="004B2961" w:rsidP="00050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00" w:rsidRDefault="00F53800">
    <w:pPr>
      <w:pStyle w:val="stbilgi"/>
    </w:pPr>
  </w:p>
  <w:p w:rsidR="00F53800" w:rsidRPr="004D35FD" w:rsidRDefault="00F53800" w:rsidP="000504E7">
    <w:pPr>
      <w:pStyle w:val="stbilgi"/>
      <w:tabs>
        <w:tab w:val="left" w:pos="8565"/>
      </w:tabs>
      <w:rPr>
        <w:sz w:val="44"/>
        <w:szCs w:val="4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00" w:rsidRDefault="00847099">
    <w:pPr>
      <w:pStyle w:val="stbilgi"/>
    </w:pPr>
    <w:r w:rsidRPr="0084709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rst_page_logo" o:spid="_x0000_s2049" type="#_x0000_t75" style="position:absolute;margin-left:33.75pt;margin-top:39pt;width:111pt;height:99.75pt;z-index:1;visibility:visible;mso-position-horizontal-relative:page;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AA5"/>
    <w:multiLevelType w:val="hybridMultilevel"/>
    <w:tmpl w:val="0A52643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0E7489"/>
    <w:multiLevelType w:val="multilevel"/>
    <w:tmpl w:val="275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62BEC"/>
    <w:multiLevelType w:val="hybridMultilevel"/>
    <w:tmpl w:val="8A8205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38919C8"/>
    <w:multiLevelType w:val="hybridMultilevel"/>
    <w:tmpl w:val="AAE0D42C"/>
    <w:lvl w:ilvl="0" w:tplc="37F64E22">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B6655"/>
    <w:multiLevelType w:val="multilevel"/>
    <w:tmpl w:val="1AF2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73400"/>
    <w:multiLevelType w:val="hybridMultilevel"/>
    <w:tmpl w:val="43EE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45FE4"/>
    <w:multiLevelType w:val="hybridMultilevel"/>
    <w:tmpl w:val="D298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37578"/>
    <w:multiLevelType w:val="hybridMultilevel"/>
    <w:tmpl w:val="C760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72FDE"/>
    <w:multiLevelType w:val="hybridMultilevel"/>
    <w:tmpl w:val="11486214"/>
    <w:lvl w:ilvl="0" w:tplc="37F64E22">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231C2"/>
    <w:multiLevelType w:val="hybridMultilevel"/>
    <w:tmpl w:val="067E5F1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B092048"/>
    <w:multiLevelType w:val="multilevel"/>
    <w:tmpl w:val="61C8A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B4067BC"/>
    <w:multiLevelType w:val="hybridMultilevel"/>
    <w:tmpl w:val="B11022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34834C52"/>
    <w:multiLevelType w:val="hybridMultilevel"/>
    <w:tmpl w:val="7DD246BA"/>
    <w:lvl w:ilvl="0" w:tplc="5D70102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75636"/>
    <w:multiLevelType w:val="hybridMultilevel"/>
    <w:tmpl w:val="4A7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86D5D"/>
    <w:multiLevelType w:val="hybridMultilevel"/>
    <w:tmpl w:val="9A509E68"/>
    <w:lvl w:ilvl="0" w:tplc="83DE74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A7D2B"/>
    <w:multiLevelType w:val="hybridMultilevel"/>
    <w:tmpl w:val="3D567A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EC1DE3"/>
    <w:multiLevelType w:val="hybridMultilevel"/>
    <w:tmpl w:val="948AF2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431658AA"/>
    <w:multiLevelType w:val="hybridMultilevel"/>
    <w:tmpl w:val="87B46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54B31"/>
    <w:multiLevelType w:val="hybridMultilevel"/>
    <w:tmpl w:val="EF94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2549D"/>
    <w:multiLevelType w:val="hybridMultilevel"/>
    <w:tmpl w:val="933A9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2160A5"/>
    <w:multiLevelType w:val="hybridMultilevel"/>
    <w:tmpl w:val="C22A59CC"/>
    <w:lvl w:ilvl="0" w:tplc="83DE74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74AAD"/>
    <w:multiLevelType w:val="hybridMultilevel"/>
    <w:tmpl w:val="35A8E4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5C3057F2"/>
    <w:multiLevelType w:val="hybridMultilevel"/>
    <w:tmpl w:val="6AC4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F97B74"/>
    <w:multiLevelType w:val="hybridMultilevel"/>
    <w:tmpl w:val="58E23E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14"/>
  </w:num>
  <w:num w:numId="4">
    <w:abstractNumId w:val="1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19"/>
  </w:num>
  <w:num w:numId="19">
    <w:abstractNumId w:val="12"/>
  </w:num>
  <w:num w:numId="20">
    <w:abstractNumId w:val="23"/>
  </w:num>
  <w:num w:numId="21">
    <w:abstractNumId w:val="22"/>
  </w:num>
  <w:num w:numId="22">
    <w:abstractNumId w:val="6"/>
  </w:num>
  <w:num w:numId="23">
    <w:abstractNumId w:val="3"/>
  </w:num>
  <w:num w:numId="24">
    <w:abstractNumId w:val="8"/>
  </w:num>
  <w:num w:numId="25">
    <w:abstractNumId w:val="15"/>
  </w:num>
  <w:num w:numId="26">
    <w:abstractNumId w:val="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hyphenationZone w:val="425"/>
  <w:drawingGridHorizontalSpacing w:val="11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24"/>
    <w:rsid w:val="00002054"/>
    <w:rsid w:val="00020B4B"/>
    <w:rsid w:val="000227D8"/>
    <w:rsid w:val="000237E0"/>
    <w:rsid w:val="00023C16"/>
    <w:rsid w:val="0002614A"/>
    <w:rsid w:val="0004058C"/>
    <w:rsid w:val="0004552A"/>
    <w:rsid w:val="000504E7"/>
    <w:rsid w:val="00060BB1"/>
    <w:rsid w:val="00067AC1"/>
    <w:rsid w:val="000A5352"/>
    <w:rsid w:val="000C53B2"/>
    <w:rsid w:val="000D0980"/>
    <w:rsid w:val="000D0A12"/>
    <w:rsid w:val="000D0BCD"/>
    <w:rsid w:val="000D66EF"/>
    <w:rsid w:val="000E5AC6"/>
    <w:rsid w:val="000F249B"/>
    <w:rsid w:val="00104824"/>
    <w:rsid w:val="00106C4C"/>
    <w:rsid w:val="00111DCB"/>
    <w:rsid w:val="00115772"/>
    <w:rsid w:val="00124514"/>
    <w:rsid w:val="00127369"/>
    <w:rsid w:val="00132A61"/>
    <w:rsid w:val="00133A33"/>
    <w:rsid w:val="00156236"/>
    <w:rsid w:val="00161AE8"/>
    <w:rsid w:val="00161FF3"/>
    <w:rsid w:val="00174D0C"/>
    <w:rsid w:val="00175F75"/>
    <w:rsid w:val="00182E24"/>
    <w:rsid w:val="001941DB"/>
    <w:rsid w:val="0019682B"/>
    <w:rsid w:val="001A529F"/>
    <w:rsid w:val="001D7ED6"/>
    <w:rsid w:val="001E45A7"/>
    <w:rsid w:val="001E555E"/>
    <w:rsid w:val="001E6F25"/>
    <w:rsid w:val="002076B4"/>
    <w:rsid w:val="00220501"/>
    <w:rsid w:val="00227487"/>
    <w:rsid w:val="00230266"/>
    <w:rsid w:val="00243F66"/>
    <w:rsid w:val="00246285"/>
    <w:rsid w:val="00253FFC"/>
    <w:rsid w:val="002602DB"/>
    <w:rsid w:val="00264ED1"/>
    <w:rsid w:val="00265357"/>
    <w:rsid w:val="00276F01"/>
    <w:rsid w:val="002906CB"/>
    <w:rsid w:val="00292A4D"/>
    <w:rsid w:val="002933E1"/>
    <w:rsid w:val="00293858"/>
    <w:rsid w:val="00295FAE"/>
    <w:rsid w:val="002A7B2F"/>
    <w:rsid w:val="002B6D66"/>
    <w:rsid w:val="002B6E5A"/>
    <w:rsid w:val="002C7D59"/>
    <w:rsid w:val="002E2A63"/>
    <w:rsid w:val="00310FE0"/>
    <w:rsid w:val="00315D06"/>
    <w:rsid w:val="00331B7E"/>
    <w:rsid w:val="00334180"/>
    <w:rsid w:val="003353BE"/>
    <w:rsid w:val="003433D9"/>
    <w:rsid w:val="0034381B"/>
    <w:rsid w:val="00343C4D"/>
    <w:rsid w:val="00346426"/>
    <w:rsid w:val="00350103"/>
    <w:rsid w:val="003505BB"/>
    <w:rsid w:val="00364251"/>
    <w:rsid w:val="003648CC"/>
    <w:rsid w:val="00377113"/>
    <w:rsid w:val="0038036B"/>
    <w:rsid w:val="003828CC"/>
    <w:rsid w:val="00386DB5"/>
    <w:rsid w:val="003A2D8F"/>
    <w:rsid w:val="003D47DE"/>
    <w:rsid w:val="003E09C2"/>
    <w:rsid w:val="003E6734"/>
    <w:rsid w:val="003E67F3"/>
    <w:rsid w:val="0041734D"/>
    <w:rsid w:val="00420975"/>
    <w:rsid w:val="00423EC7"/>
    <w:rsid w:val="00445EC5"/>
    <w:rsid w:val="00450099"/>
    <w:rsid w:val="004523FF"/>
    <w:rsid w:val="00472638"/>
    <w:rsid w:val="00472823"/>
    <w:rsid w:val="00480099"/>
    <w:rsid w:val="00483C9C"/>
    <w:rsid w:val="004856DC"/>
    <w:rsid w:val="00486329"/>
    <w:rsid w:val="004A171D"/>
    <w:rsid w:val="004B2961"/>
    <w:rsid w:val="004B6477"/>
    <w:rsid w:val="004C19D0"/>
    <w:rsid w:val="004C3C2F"/>
    <w:rsid w:val="004D1710"/>
    <w:rsid w:val="004D35FD"/>
    <w:rsid w:val="004D3A9B"/>
    <w:rsid w:val="004D5E9B"/>
    <w:rsid w:val="004D75A9"/>
    <w:rsid w:val="004F27DC"/>
    <w:rsid w:val="00503BDA"/>
    <w:rsid w:val="00530D7D"/>
    <w:rsid w:val="0053344A"/>
    <w:rsid w:val="00534BEC"/>
    <w:rsid w:val="00537AC6"/>
    <w:rsid w:val="005472B4"/>
    <w:rsid w:val="00554BA0"/>
    <w:rsid w:val="00565E29"/>
    <w:rsid w:val="00580A95"/>
    <w:rsid w:val="00580F94"/>
    <w:rsid w:val="00582D01"/>
    <w:rsid w:val="00582F9F"/>
    <w:rsid w:val="00597198"/>
    <w:rsid w:val="005A5C2D"/>
    <w:rsid w:val="005B7913"/>
    <w:rsid w:val="005E58B0"/>
    <w:rsid w:val="005E6B04"/>
    <w:rsid w:val="00622EC1"/>
    <w:rsid w:val="00656B05"/>
    <w:rsid w:val="00656D49"/>
    <w:rsid w:val="00657095"/>
    <w:rsid w:val="006572F6"/>
    <w:rsid w:val="006605F1"/>
    <w:rsid w:val="0068182B"/>
    <w:rsid w:val="006917E3"/>
    <w:rsid w:val="0069190F"/>
    <w:rsid w:val="006A423C"/>
    <w:rsid w:val="006C0DDB"/>
    <w:rsid w:val="006C46C1"/>
    <w:rsid w:val="006D0A3F"/>
    <w:rsid w:val="006D757A"/>
    <w:rsid w:val="006E686C"/>
    <w:rsid w:val="006F0371"/>
    <w:rsid w:val="006F3FCA"/>
    <w:rsid w:val="006F45D7"/>
    <w:rsid w:val="00707369"/>
    <w:rsid w:val="0071097E"/>
    <w:rsid w:val="00713251"/>
    <w:rsid w:val="00716428"/>
    <w:rsid w:val="00732CCA"/>
    <w:rsid w:val="00752262"/>
    <w:rsid w:val="00753969"/>
    <w:rsid w:val="0076180A"/>
    <w:rsid w:val="00766CF7"/>
    <w:rsid w:val="007915F3"/>
    <w:rsid w:val="007B2F97"/>
    <w:rsid w:val="007E2902"/>
    <w:rsid w:val="007F441D"/>
    <w:rsid w:val="00807BC5"/>
    <w:rsid w:val="008315D4"/>
    <w:rsid w:val="0084266E"/>
    <w:rsid w:val="00843C42"/>
    <w:rsid w:val="00846D7B"/>
    <w:rsid w:val="00847099"/>
    <w:rsid w:val="00854695"/>
    <w:rsid w:val="00857908"/>
    <w:rsid w:val="00864AC0"/>
    <w:rsid w:val="0088407D"/>
    <w:rsid w:val="008964FA"/>
    <w:rsid w:val="008972D0"/>
    <w:rsid w:val="008A599F"/>
    <w:rsid w:val="008D57E6"/>
    <w:rsid w:val="008E4074"/>
    <w:rsid w:val="008F397C"/>
    <w:rsid w:val="008F5371"/>
    <w:rsid w:val="008F5EAA"/>
    <w:rsid w:val="008F6C3A"/>
    <w:rsid w:val="00905C8C"/>
    <w:rsid w:val="00906330"/>
    <w:rsid w:val="00910DA6"/>
    <w:rsid w:val="009179A9"/>
    <w:rsid w:val="0092260B"/>
    <w:rsid w:val="00927644"/>
    <w:rsid w:val="00930250"/>
    <w:rsid w:val="009341C1"/>
    <w:rsid w:val="0093572C"/>
    <w:rsid w:val="00940878"/>
    <w:rsid w:val="0094174F"/>
    <w:rsid w:val="00952912"/>
    <w:rsid w:val="00960675"/>
    <w:rsid w:val="009632E5"/>
    <w:rsid w:val="00963C40"/>
    <w:rsid w:val="009759D7"/>
    <w:rsid w:val="00987F68"/>
    <w:rsid w:val="00990072"/>
    <w:rsid w:val="00993441"/>
    <w:rsid w:val="009A260B"/>
    <w:rsid w:val="009A7E45"/>
    <w:rsid w:val="009E7447"/>
    <w:rsid w:val="009F0A42"/>
    <w:rsid w:val="00A028AB"/>
    <w:rsid w:val="00A049C3"/>
    <w:rsid w:val="00A13000"/>
    <w:rsid w:val="00A151AD"/>
    <w:rsid w:val="00A15EEA"/>
    <w:rsid w:val="00A24223"/>
    <w:rsid w:val="00A24E25"/>
    <w:rsid w:val="00A3270E"/>
    <w:rsid w:val="00A36152"/>
    <w:rsid w:val="00A627C1"/>
    <w:rsid w:val="00A7114F"/>
    <w:rsid w:val="00A72033"/>
    <w:rsid w:val="00A95B01"/>
    <w:rsid w:val="00AA1215"/>
    <w:rsid w:val="00AB0C90"/>
    <w:rsid w:val="00AC200B"/>
    <w:rsid w:val="00AC4BA5"/>
    <w:rsid w:val="00AD62CE"/>
    <w:rsid w:val="00AE6ADC"/>
    <w:rsid w:val="00B01468"/>
    <w:rsid w:val="00B3556B"/>
    <w:rsid w:val="00B36596"/>
    <w:rsid w:val="00B40DFE"/>
    <w:rsid w:val="00B413A4"/>
    <w:rsid w:val="00B5256A"/>
    <w:rsid w:val="00B622CF"/>
    <w:rsid w:val="00B669A9"/>
    <w:rsid w:val="00B90EB4"/>
    <w:rsid w:val="00B96E06"/>
    <w:rsid w:val="00BB40F3"/>
    <w:rsid w:val="00BD1DE5"/>
    <w:rsid w:val="00BD2466"/>
    <w:rsid w:val="00BD5A23"/>
    <w:rsid w:val="00BE6374"/>
    <w:rsid w:val="00BF18D3"/>
    <w:rsid w:val="00BF4705"/>
    <w:rsid w:val="00C02398"/>
    <w:rsid w:val="00C0757A"/>
    <w:rsid w:val="00C120F2"/>
    <w:rsid w:val="00C13D24"/>
    <w:rsid w:val="00C1596D"/>
    <w:rsid w:val="00C200E1"/>
    <w:rsid w:val="00C31D1A"/>
    <w:rsid w:val="00C56B5A"/>
    <w:rsid w:val="00C758FA"/>
    <w:rsid w:val="00CA203F"/>
    <w:rsid w:val="00CB05E5"/>
    <w:rsid w:val="00CB650A"/>
    <w:rsid w:val="00CB7B43"/>
    <w:rsid w:val="00CD3F94"/>
    <w:rsid w:val="00CD4D53"/>
    <w:rsid w:val="00CF1CE2"/>
    <w:rsid w:val="00D14A0E"/>
    <w:rsid w:val="00D232FB"/>
    <w:rsid w:val="00D2749E"/>
    <w:rsid w:val="00D34CD3"/>
    <w:rsid w:val="00D530FC"/>
    <w:rsid w:val="00D6407C"/>
    <w:rsid w:val="00D66975"/>
    <w:rsid w:val="00D7164A"/>
    <w:rsid w:val="00D77710"/>
    <w:rsid w:val="00D81866"/>
    <w:rsid w:val="00D84A86"/>
    <w:rsid w:val="00D90B7B"/>
    <w:rsid w:val="00D91402"/>
    <w:rsid w:val="00DA34EF"/>
    <w:rsid w:val="00DA3542"/>
    <w:rsid w:val="00DC748C"/>
    <w:rsid w:val="00DD1A04"/>
    <w:rsid w:val="00DD207C"/>
    <w:rsid w:val="00DD37E4"/>
    <w:rsid w:val="00DE4EE0"/>
    <w:rsid w:val="00E14C75"/>
    <w:rsid w:val="00E2321C"/>
    <w:rsid w:val="00E30A35"/>
    <w:rsid w:val="00E313F6"/>
    <w:rsid w:val="00E46DD4"/>
    <w:rsid w:val="00E63F45"/>
    <w:rsid w:val="00E75161"/>
    <w:rsid w:val="00E80470"/>
    <w:rsid w:val="00E8119B"/>
    <w:rsid w:val="00E8194F"/>
    <w:rsid w:val="00E83896"/>
    <w:rsid w:val="00E84E82"/>
    <w:rsid w:val="00EB0BDF"/>
    <w:rsid w:val="00EB45E1"/>
    <w:rsid w:val="00EB7E51"/>
    <w:rsid w:val="00EC4BCE"/>
    <w:rsid w:val="00ED48A3"/>
    <w:rsid w:val="00EE5873"/>
    <w:rsid w:val="00EE7A22"/>
    <w:rsid w:val="00F229EA"/>
    <w:rsid w:val="00F325EE"/>
    <w:rsid w:val="00F37B8C"/>
    <w:rsid w:val="00F37D80"/>
    <w:rsid w:val="00F42356"/>
    <w:rsid w:val="00F53800"/>
    <w:rsid w:val="00F55E92"/>
    <w:rsid w:val="00F56236"/>
    <w:rsid w:val="00F56468"/>
    <w:rsid w:val="00F61B79"/>
    <w:rsid w:val="00F652F7"/>
    <w:rsid w:val="00F673A4"/>
    <w:rsid w:val="00F922FA"/>
    <w:rsid w:val="00FA16B8"/>
    <w:rsid w:val="00FA4A61"/>
    <w:rsid w:val="00FB036C"/>
    <w:rsid w:val="00FC20E5"/>
    <w:rsid w:val="00FD02F2"/>
    <w:rsid w:val="00FD390A"/>
    <w:rsid w:val="00FD59A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5A7"/>
    <w:pPr>
      <w:spacing w:after="200" w:line="276" w:lineRule="auto"/>
    </w:pPr>
    <w:rPr>
      <w:rFonts w:cs="Calibri"/>
      <w:sz w:val="22"/>
      <w:szCs w:val="22"/>
    </w:rPr>
  </w:style>
  <w:style w:type="paragraph" w:styleId="Balk1">
    <w:name w:val="heading 1"/>
    <w:basedOn w:val="Normal"/>
    <w:next w:val="Normal"/>
    <w:link w:val="Balk1Char"/>
    <w:uiPriority w:val="99"/>
    <w:qFormat/>
    <w:rsid w:val="00C13D24"/>
    <w:pPr>
      <w:keepNext/>
      <w:keepLines/>
      <w:spacing w:before="480" w:after="0"/>
      <w:outlineLvl w:val="0"/>
    </w:pPr>
    <w:rPr>
      <w:rFonts w:ascii="Cambria" w:hAnsi="Cambria" w:cs="Times New Roman"/>
      <w:b/>
      <w:bCs/>
      <w:color w:val="365F91"/>
      <w:sz w:val="28"/>
      <w:szCs w:val="28"/>
      <w:lang/>
    </w:rPr>
  </w:style>
  <w:style w:type="paragraph" w:styleId="Balk2">
    <w:name w:val="heading 2"/>
    <w:basedOn w:val="Normal"/>
    <w:next w:val="Normal"/>
    <w:link w:val="Balk2Char"/>
    <w:uiPriority w:val="99"/>
    <w:qFormat/>
    <w:rsid w:val="001E45A7"/>
    <w:pPr>
      <w:keepNext/>
      <w:keepLines/>
      <w:spacing w:before="200" w:after="0"/>
      <w:outlineLvl w:val="1"/>
    </w:pPr>
    <w:rPr>
      <w:rFonts w:ascii="Cambria" w:hAnsi="Cambria" w:cs="Times New Roman"/>
      <w:b/>
      <w:bCs/>
      <w:color w:val="4F81BD"/>
      <w:sz w:val="26"/>
      <w:szCs w:val="26"/>
      <w:lang/>
    </w:rPr>
  </w:style>
  <w:style w:type="paragraph" w:styleId="Balk3">
    <w:name w:val="heading 3"/>
    <w:basedOn w:val="Normal"/>
    <w:next w:val="Normal"/>
    <w:link w:val="Balk3Char"/>
    <w:uiPriority w:val="99"/>
    <w:qFormat/>
    <w:rsid w:val="001E45A7"/>
    <w:pPr>
      <w:keepNext/>
      <w:keepLines/>
      <w:spacing w:before="200" w:after="0"/>
      <w:outlineLvl w:val="2"/>
    </w:pPr>
    <w:rPr>
      <w:rFonts w:ascii="Cambria" w:hAnsi="Cambria" w:cs="Times New Roman"/>
      <w:b/>
      <w:bCs/>
      <w:color w:val="4F81BD"/>
      <w:sz w:val="20"/>
      <w:szCs w:val="20"/>
      <w:lang/>
    </w:rPr>
  </w:style>
  <w:style w:type="paragraph" w:styleId="Balk4">
    <w:name w:val="heading 4"/>
    <w:basedOn w:val="Normal"/>
    <w:next w:val="Normal"/>
    <w:link w:val="Balk4Char"/>
    <w:uiPriority w:val="99"/>
    <w:qFormat/>
    <w:rsid w:val="001E45A7"/>
    <w:pPr>
      <w:keepNext/>
      <w:keepLines/>
      <w:spacing w:before="200" w:after="0"/>
      <w:outlineLvl w:val="3"/>
    </w:pPr>
    <w:rPr>
      <w:rFonts w:ascii="Cambria" w:hAnsi="Cambria" w:cs="Times New Roman"/>
      <w:b/>
      <w:bCs/>
      <w:i/>
      <w:iCs/>
      <w:color w:val="4F81BD"/>
      <w:sz w:val="20"/>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13D24"/>
    <w:rPr>
      <w:rFonts w:ascii="Cambria" w:hAnsi="Cambria" w:cs="Cambria"/>
      <w:b/>
      <w:bCs/>
      <w:color w:val="365F91"/>
      <w:sz w:val="28"/>
      <w:szCs w:val="28"/>
    </w:rPr>
  </w:style>
  <w:style w:type="character" w:customStyle="1" w:styleId="Balk2Char">
    <w:name w:val="Başlık 2 Char"/>
    <w:link w:val="Balk2"/>
    <w:uiPriority w:val="99"/>
    <w:locked/>
    <w:rsid w:val="001E45A7"/>
    <w:rPr>
      <w:rFonts w:ascii="Cambria" w:hAnsi="Cambria" w:cs="Cambria"/>
      <w:b/>
      <w:bCs/>
      <w:color w:val="4F81BD"/>
      <w:sz w:val="26"/>
      <w:szCs w:val="26"/>
    </w:rPr>
  </w:style>
  <w:style w:type="character" w:customStyle="1" w:styleId="Balk3Char">
    <w:name w:val="Başlık 3 Char"/>
    <w:link w:val="Balk3"/>
    <w:uiPriority w:val="99"/>
    <w:locked/>
    <w:rsid w:val="001E45A7"/>
    <w:rPr>
      <w:rFonts w:ascii="Cambria" w:hAnsi="Cambria" w:cs="Cambria"/>
      <w:b/>
      <w:bCs/>
      <w:color w:val="4F81BD"/>
    </w:rPr>
  </w:style>
  <w:style w:type="character" w:customStyle="1" w:styleId="Balk4Char">
    <w:name w:val="Başlık 4 Char"/>
    <w:link w:val="Balk4"/>
    <w:uiPriority w:val="99"/>
    <w:locked/>
    <w:rsid w:val="001E45A7"/>
    <w:rPr>
      <w:rFonts w:ascii="Cambria" w:hAnsi="Cambria" w:cs="Cambria"/>
      <w:b/>
      <w:bCs/>
      <w:i/>
      <w:iCs/>
      <w:color w:val="4F81BD"/>
    </w:rPr>
  </w:style>
  <w:style w:type="paragraph" w:styleId="DzMetin">
    <w:name w:val="Plain Text"/>
    <w:basedOn w:val="Normal"/>
    <w:link w:val="DzMetinChar"/>
    <w:uiPriority w:val="99"/>
    <w:rsid w:val="00C13D24"/>
    <w:pPr>
      <w:spacing w:after="0" w:line="240" w:lineRule="auto"/>
    </w:pPr>
    <w:rPr>
      <w:rFonts w:ascii="Consolas" w:hAnsi="Consolas" w:cs="Times New Roman"/>
      <w:sz w:val="21"/>
      <w:szCs w:val="21"/>
      <w:lang/>
    </w:rPr>
  </w:style>
  <w:style w:type="character" w:customStyle="1" w:styleId="DzMetinChar">
    <w:name w:val="Düz Metin Char"/>
    <w:link w:val="DzMetin"/>
    <w:uiPriority w:val="99"/>
    <w:locked/>
    <w:rsid w:val="00C13D24"/>
    <w:rPr>
      <w:rFonts w:ascii="Consolas" w:hAnsi="Consolas" w:cs="Consolas"/>
      <w:sz w:val="21"/>
      <w:szCs w:val="21"/>
    </w:rPr>
  </w:style>
  <w:style w:type="character" w:styleId="Kpr">
    <w:name w:val="Hyperlink"/>
    <w:uiPriority w:val="99"/>
    <w:rsid w:val="001E45A7"/>
    <w:rPr>
      <w:rFonts w:cs="Times New Roman"/>
      <w:color w:val="0000FF"/>
      <w:u w:val="single"/>
    </w:rPr>
  </w:style>
  <w:style w:type="paragraph" w:styleId="NormalWeb">
    <w:name w:val="Normal (Web)"/>
    <w:basedOn w:val="Normal"/>
    <w:uiPriority w:val="99"/>
    <w:rsid w:val="001E45A7"/>
    <w:pPr>
      <w:spacing w:before="100" w:beforeAutospacing="1" w:after="100" w:afterAutospacing="1" w:line="240" w:lineRule="auto"/>
    </w:pPr>
    <w:rPr>
      <w:sz w:val="24"/>
      <w:szCs w:val="24"/>
    </w:rPr>
  </w:style>
  <w:style w:type="character" w:customStyle="1" w:styleId="body">
    <w:name w:val="body"/>
    <w:uiPriority w:val="99"/>
    <w:rsid w:val="001E45A7"/>
    <w:rPr>
      <w:rFonts w:cs="Times New Roman"/>
    </w:rPr>
  </w:style>
  <w:style w:type="paragraph" w:styleId="BalonMetni">
    <w:name w:val="Balloon Text"/>
    <w:basedOn w:val="Normal"/>
    <w:link w:val="BalonMetniChar"/>
    <w:uiPriority w:val="99"/>
    <w:semiHidden/>
    <w:rsid w:val="001E45A7"/>
    <w:pPr>
      <w:spacing w:after="0" w:line="240" w:lineRule="auto"/>
    </w:pPr>
    <w:rPr>
      <w:rFonts w:ascii="Tahoma" w:hAnsi="Tahoma" w:cs="Times New Roman"/>
      <w:sz w:val="16"/>
      <w:szCs w:val="16"/>
      <w:lang/>
    </w:rPr>
  </w:style>
  <w:style w:type="character" w:customStyle="1" w:styleId="BalonMetniChar">
    <w:name w:val="Balon Metni Char"/>
    <w:link w:val="BalonMetni"/>
    <w:uiPriority w:val="99"/>
    <w:semiHidden/>
    <w:locked/>
    <w:rsid w:val="001E45A7"/>
    <w:rPr>
      <w:rFonts w:ascii="Tahoma" w:hAnsi="Tahoma" w:cs="Tahoma"/>
      <w:sz w:val="16"/>
      <w:szCs w:val="16"/>
    </w:rPr>
  </w:style>
  <w:style w:type="paragraph" w:customStyle="1" w:styleId="ColorfulList-Accent11">
    <w:name w:val="Colorful List - Accent 11"/>
    <w:basedOn w:val="Normal"/>
    <w:uiPriority w:val="99"/>
    <w:rsid w:val="001E45A7"/>
    <w:pPr>
      <w:ind w:left="720"/>
      <w:contextualSpacing/>
    </w:pPr>
  </w:style>
  <w:style w:type="character" w:styleId="Vurgu">
    <w:name w:val="Emphasis"/>
    <w:uiPriority w:val="99"/>
    <w:qFormat/>
    <w:rsid w:val="001E45A7"/>
    <w:rPr>
      <w:rFonts w:cs="Times New Roman"/>
      <w:i/>
      <w:iCs/>
    </w:rPr>
  </w:style>
  <w:style w:type="character" w:styleId="zlenenKpr">
    <w:name w:val="FollowedHyperlink"/>
    <w:uiPriority w:val="99"/>
    <w:semiHidden/>
    <w:rsid w:val="001E45A7"/>
    <w:rPr>
      <w:rFonts w:cs="Times New Roman"/>
      <w:color w:val="800080"/>
      <w:u w:val="single"/>
    </w:rPr>
  </w:style>
  <w:style w:type="paragraph" w:styleId="stbilgi">
    <w:name w:val="header"/>
    <w:basedOn w:val="Normal"/>
    <w:link w:val="stbilgiChar"/>
    <w:uiPriority w:val="99"/>
    <w:rsid w:val="001E45A7"/>
    <w:pPr>
      <w:tabs>
        <w:tab w:val="center" w:pos="4680"/>
        <w:tab w:val="right" w:pos="9360"/>
      </w:tabs>
      <w:spacing w:after="0" w:line="240" w:lineRule="auto"/>
    </w:pPr>
    <w:rPr>
      <w:rFonts w:cs="Times New Roman"/>
      <w:sz w:val="20"/>
      <w:szCs w:val="20"/>
      <w:lang/>
    </w:rPr>
  </w:style>
  <w:style w:type="character" w:customStyle="1" w:styleId="stbilgiChar">
    <w:name w:val="Üstbilgi Char"/>
    <w:link w:val="stbilgi"/>
    <w:uiPriority w:val="99"/>
    <w:locked/>
    <w:rsid w:val="001E45A7"/>
    <w:rPr>
      <w:rFonts w:cs="Times New Roman"/>
    </w:rPr>
  </w:style>
  <w:style w:type="paragraph" w:styleId="Altbilgi">
    <w:name w:val="footer"/>
    <w:basedOn w:val="Normal"/>
    <w:link w:val="AltbilgiChar"/>
    <w:uiPriority w:val="99"/>
    <w:rsid w:val="001E45A7"/>
    <w:pPr>
      <w:tabs>
        <w:tab w:val="center" w:pos="4680"/>
        <w:tab w:val="right" w:pos="9360"/>
      </w:tabs>
      <w:spacing w:after="0" w:line="240" w:lineRule="auto"/>
    </w:pPr>
    <w:rPr>
      <w:rFonts w:cs="Times New Roman"/>
      <w:sz w:val="20"/>
      <w:szCs w:val="20"/>
      <w:lang/>
    </w:rPr>
  </w:style>
  <w:style w:type="character" w:customStyle="1" w:styleId="AltbilgiChar">
    <w:name w:val="Altbilgi Char"/>
    <w:link w:val="Altbilgi"/>
    <w:uiPriority w:val="99"/>
    <w:locked/>
    <w:rsid w:val="001E45A7"/>
    <w:rPr>
      <w:rFonts w:cs="Times New Roman"/>
    </w:rPr>
  </w:style>
  <w:style w:type="character" w:styleId="Gl">
    <w:name w:val="Strong"/>
    <w:uiPriority w:val="99"/>
    <w:qFormat/>
    <w:rsid w:val="001E45A7"/>
    <w:rPr>
      <w:rFonts w:cs="Times New Roman"/>
      <w:b/>
      <w:bCs/>
    </w:rPr>
  </w:style>
  <w:style w:type="paragraph" w:customStyle="1" w:styleId="dkgray12normal">
    <w:name w:val="dkgray12normal"/>
    <w:basedOn w:val="Normal"/>
    <w:uiPriority w:val="99"/>
    <w:rsid w:val="001E45A7"/>
    <w:pPr>
      <w:spacing w:before="100" w:beforeAutospacing="1" w:after="100" w:afterAutospacing="1" w:line="240" w:lineRule="auto"/>
    </w:pPr>
    <w:rPr>
      <w:rFonts w:ascii="Verdana" w:eastAsia="Times New Roman" w:hAnsi="Verdana" w:cs="Verdana"/>
      <w:color w:val="333333"/>
      <w:sz w:val="20"/>
      <w:szCs w:val="20"/>
    </w:rPr>
  </w:style>
  <w:style w:type="character" w:customStyle="1" w:styleId="dkgray12bold1">
    <w:name w:val="dkgray12bold1"/>
    <w:uiPriority w:val="99"/>
    <w:rsid w:val="001E45A7"/>
    <w:rPr>
      <w:rFonts w:ascii="Verdana" w:hAnsi="Verdana"/>
      <w:b/>
      <w:color w:val="333333"/>
      <w:sz w:val="20"/>
      <w:u w:val="none"/>
      <w:effect w:val="none"/>
    </w:rPr>
  </w:style>
  <w:style w:type="paragraph" w:styleId="HTMLncedenBiimlendirilmi">
    <w:name w:val="HTML Preformatted"/>
    <w:basedOn w:val="Normal"/>
    <w:link w:val="HTMLncedenBiimlendirilmiChar"/>
    <w:uiPriority w:val="99"/>
    <w:semiHidden/>
    <w:rsid w:val="001E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rPr>
  </w:style>
  <w:style w:type="character" w:customStyle="1" w:styleId="HTMLncedenBiimlendirilmiChar">
    <w:name w:val="HTML Önceden Biçimlendirilmiş Char"/>
    <w:link w:val="HTMLncedenBiimlendirilmi"/>
    <w:uiPriority w:val="99"/>
    <w:semiHidden/>
    <w:locked/>
    <w:rsid w:val="001E45A7"/>
    <w:rPr>
      <w:rFonts w:ascii="Courier New" w:hAnsi="Courier New" w:cs="Courier New"/>
    </w:rPr>
  </w:style>
  <w:style w:type="character" w:styleId="AklamaBavurusu">
    <w:name w:val="annotation reference"/>
    <w:uiPriority w:val="99"/>
    <w:semiHidden/>
    <w:rsid w:val="001E45A7"/>
    <w:rPr>
      <w:rFonts w:cs="Times New Roman"/>
      <w:sz w:val="16"/>
      <w:szCs w:val="16"/>
    </w:rPr>
  </w:style>
  <w:style w:type="paragraph" w:styleId="AklamaMetni">
    <w:name w:val="annotation text"/>
    <w:basedOn w:val="Normal"/>
    <w:link w:val="AklamaMetniChar"/>
    <w:uiPriority w:val="99"/>
    <w:semiHidden/>
    <w:rsid w:val="001E45A7"/>
    <w:rPr>
      <w:rFonts w:cs="Times New Roman"/>
      <w:sz w:val="20"/>
      <w:szCs w:val="20"/>
      <w:lang/>
    </w:rPr>
  </w:style>
  <w:style w:type="character" w:customStyle="1" w:styleId="AklamaMetniChar">
    <w:name w:val="Açıklama Metni Char"/>
    <w:link w:val="AklamaMetni"/>
    <w:uiPriority w:val="99"/>
    <w:semiHidden/>
    <w:locked/>
    <w:rsid w:val="001E45A7"/>
    <w:rPr>
      <w:rFonts w:cs="Times New Roman"/>
    </w:rPr>
  </w:style>
  <w:style w:type="paragraph" w:styleId="AklamaKonusu">
    <w:name w:val="annotation subject"/>
    <w:basedOn w:val="AklamaMetni"/>
    <w:next w:val="AklamaMetni"/>
    <w:link w:val="AklamaKonusuChar"/>
    <w:uiPriority w:val="99"/>
    <w:semiHidden/>
    <w:rsid w:val="001E45A7"/>
    <w:rPr>
      <w:b/>
      <w:bCs/>
    </w:rPr>
  </w:style>
  <w:style w:type="character" w:customStyle="1" w:styleId="AklamaKonusuChar">
    <w:name w:val="Açıklama Konusu Char"/>
    <w:link w:val="AklamaKonusu"/>
    <w:uiPriority w:val="99"/>
    <w:semiHidden/>
    <w:locked/>
    <w:rsid w:val="001E45A7"/>
    <w:rPr>
      <w:rFonts w:cs="Times New Roman"/>
      <w:b/>
      <w:bCs/>
    </w:rPr>
  </w:style>
  <w:style w:type="paragraph" w:styleId="BelgeBalantlar">
    <w:name w:val="Document Map"/>
    <w:basedOn w:val="Normal"/>
    <w:link w:val="BelgeBalantlarChar"/>
    <w:uiPriority w:val="99"/>
    <w:semiHidden/>
    <w:rsid w:val="001E45A7"/>
    <w:pPr>
      <w:shd w:val="clear" w:color="auto" w:fill="000080"/>
    </w:pPr>
    <w:rPr>
      <w:rFonts w:ascii="Times New Roman" w:hAnsi="Times New Roman" w:cs="Times New Roman"/>
      <w:sz w:val="2"/>
      <w:szCs w:val="2"/>
      <w:lang/>
    </w:rPr>
  </w:style>
  <w:style w:type="character" w:customStyle="1" w:styleId="BelgeBalantlarChar">
    <w:name w:val="Belge Bağlantıları Char"/>
    <w:link w:val="BelgeBalantlar"/>
    <w:uiPriority w:val="99"/>
    <w:semiHidden/>
    <w:locked/>
    <w:rsid w:val="00243F66"/>
    <w:rPr>
      <w:rFonts w:ascii="Times New Roman" w:hAnsi="Times New Roman" w:cs="Times New Roman"/>
      <w:sz w:val="2"/>
      <w:szCs w:val="2"/>
    </w:rPr>
  </w:style>
  <w:style w:type="paragraph" w:styleId="GvdeMetni">
    <w:name w:val="Body Text"/>
    <w:basedOn w:val="Normal"/>
    <w:link w:val="GvdeMetniChar"/>
    <w:uiPriority w:val="99"/>
    <w:rsid w:val="001E45A7"/>
    <w:pPr>
      <w:spacing w:after="240" w:line="240" w:lineRule="atLeast"/>
    </w:pPr>
    <w:rPr>
      <w:rFonts w:cs="Times New Roman"/>
      <w:color w:val="000000"/>
      <w:sz w:val="21"/>
      <w:szCs w:val="21"/>
      <w:lang/>
    </w:rPr>
  </w:style>
  <w:style w:type="character" w:customStyle="1" w:styleId="GvdeMetniChar">
    <w:name w:val="Gövde Metni Char"/>
    <w:link w:val="GvdeMetni"/>
    <w:uiPriority w:val="99"/>
    <w:locked/>
    <w:rsid w:val="001E45A7"/>
    <w:rPr>
      <w:rFonts w:ascii="Calibri" w:hAnsi="Calibri" w:cs="Calibri"/>
      <w:color w:val="000000"/>
      <w:sz w:val="21"/>
      <w:szCs w:val="21"/>
      <w:lang w:val="tr-TR"/>
    </w:rPr>
  </w:style>
  <w:style w:type="paragraph" w:styleId="Dzeltme">
    <w:name w:val="Revision"/>
    <w:hidden/>
    <w:uiPriority w:val="99"/>
    <w:semiHidden/>
    <w:rsid w:val="001E45A7"/>
    <w:rPr>
      <w:rFonts w:cs="Calibri"/>
      <w:sz w:val="22"/>
      <w:szCs w:val="22"/>
    </w:rPr>
  </w:style>
  <w:style w:type="paragraph" w:styleId="ListeParagraf">
    <w:name w:val="List Paragraph"/>
    <w:basedOn w:val="Normal"/>
    <w:uiPriority w:val="99"/>
    <w:qFormat/>
    <w:rsid w:val="00707369"/>
    <w:pPr>
      <w:ind w:left="720"/>
      <w:contextualSpacing/>
    </w:pPr>
  </w:style>
  <w:style w:type="paragraph" w:styleId="AralkYok">
    <w:name w:val="No Spacing"/>
    <w:uiPriority w:val="1"/>
    <w:qFormat/>
    <w:rsid w:val="00343C4D"/>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105417">
      <w:marLeft w:val="0"/>
      <w:marRight w:val="0"/>
      <w:marTop w:val="0"/>
      <w:marBottom w:val="0"/>
      <w:divBdr>
        <w:top w:val="none" w:sz="0" w:space="0" w:color="auto"/>
        <w:left w:val="none" w:sz="0" w:space="0" w:color="auto"/>
        <w:bottom w:val="none" w:sz="0" w:space="0" w:color="auto"/>
        <w:right w:val="none" w:sz="0" w:space="0" w:color="auto"/>
      </w:divBdr>
    </w:div>
    <w:div w:id="686105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ygu.duman@ogilv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wc.com/balloting%20sitesini%20ziyaret%20edebilirsini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571</Words>
  <Characters>3255</Characters>
  <Application>Microsoft Office Word</Application>
  <DocSecurity>0</DocSecurity>
  <Lines>27</Lines>
  <Paragraphs>7</Paragraphs>
  <ScaleCrop>false</ScaleCrop>
  <Company>Brainerd Communicators, Inc.</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PwC Oscars Release</dc:subject>
  <dc:creator>Jo Anne Barrameda</dc:creator>
  <cp:keywords/>
  <dc:description/>
  <cp:lastModifiedBy>Sadi Cilingir</cp:lastModifiedBy>
  <cp:revision>7</cp:revision>
  <cp:lastPrinted>2014-01-13T21:31:00Z</cp:lastPrinted>
  <dcterms:created xsi:type="dcterms:W3CDTF">2014-02-04T13:40:00Z</dcterms:created>
  <dcterms:modified xsi:type="dcterms:W3CDTF">2014-02-25T15:11:00Z</dcterms:modified>
</cp:coreProperties>
</file>