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C5DEF" w14:textId="29D45FBE" w:rsidR="00C74621" w:rsidRPr="00C74621" w:rsidRDefault="00C74621" w:rsidP="00C74621">
      <w:pPr>
        <w:pStyle w:val="AralkYok"/>
        <w:rPr>
          <w:b/>
          <w:bCs/>
          <w:sz w:val="40"/>
          <w:szCs w:val="40"/>
        </w:rPr>
      </w:pPr>
      <w:r w:rsidRPr="00C74621">
        <w:rPr>
          <w:b/>
          <w:bCs/>
          <w:sz w:val="40"/>
          <w:szCs w:val="40"/>
        </w:rPr>
        <w:t xml:space="preserve">Pera Müzesi’nden Yeni Yayınlar: </w:t>
      </w:r>
      <w:r w:rsidR="004F7FB8" w:rsidRPr="00C74621">
        <w:rPr>
          <w:b/>
          <w:bCs/>
          <w:sz w:val="40"/>
          <w:szCs w:val="40"/>
        </w:rPr>
        <w:t>Yaratım ve Yıkım</w:t>
      </w:r>
      <w:r w:rsidR="004F7FB8">
        <w:rPr>
          <w:b/>
          <w:bCs/>
          <w:sz w:val="40"/>
          <w:szCs w:val="40"/>
        </w:rPr>
        <w:t>:</w:t>
      </w:r>
      <w:r w:rsidR="004F7FB8" w:rsidRPr="00C74621">
        <w:rPr>
          <w:b/>
          <w:bCs/>
          <w:sz w:val="40"/>
          <w:szCs w:val="40"/>
        </w:rPr>
        <w:t xml:space="preserve"> </w:t>
      </w:r>
      <w:r w:rsidRPr="00C74621">
        <w:rPr>
          <w:b/>
          <w:bCs/>
          <w:sz w:val="40"/>
          <w:szCs w:val="40"/>
        </w:rPr>
        <w:t>Frank Bowling</w:t>
      </w:r>
      <w:r w:rsidR="004F7FB8">
        <w:rPr>
          <w:b/>
          <w:bCs/>
          <w:sz w:val="40"/>
          <w:szCs w:val="40"/>
        </w:rPr>
        <w:t xml:space="preserve"> /</w:t>
      </w:r>
      <w:r w:rsidRPr="00C74621">
        <w:rPr>
          <w:b/>
          <w:bCs/>
          <w:sz w:val="40"/>
          <w:szCs w:val="40"/>
        </w:rPr>
        <w:t xml:space="preserve"> Cumhuriyetin Kamera Arkası: </w:t>
      </w:r>
      <w:proofErr w:type="spellStart"/>
      <w:r w:rsidR="004F7FB8">
        <w:rPr>
          <w:b/>
          <w:bCs/>
          <w:sz w:val="40"/>
          <w:szCs w:val="40"/>
        </w:rPr>
        <w:t>The</w:t>
      </w:r>
      <w:proofErr w:type="spellEnd"/>
      <w:r w:rsidR="004F7FB8">
        <w:rPr>
          <w:b/>
          <w:bCs/>
          <w:sz w:val="40"/>
          <w:szCs w:val="40"/>
        </w:rPr>
        <w:t xml:space="preserve"> </w:t>
      </w:r>
      <w:proofErr w:type="spellStart"/>
      <w:r w:rsidR="004F7FB8">
        <w:rPr>
          <w:b/>
          <w:bCs/>
          <w:sz w:val="40"/>
          <w:szCs w:val="40"/>
        </w:rPr>
        <w:t>Republic</w:t>
      </w:r>
      <w:proofErr w:type="spellEnd"/>
      <w:r w:rsidR="004F7FB8">
        <w:rPr>
          <w:b/>
          <w:bCs/>
          <w:sz w:val="40"/>
          <w:szCs w:val="40"/>
        </w:rPr>
        <w:t xml:space="preserve"> </w:t>
      </w:r>
      <w:proofErr w:type="spellStart"/>
      <w:r w:rsidR="004F7FB8">
        <w:rPr>
          <w:b/>
          <w:bCs/>
          <w:sz w:val="40"/>
          <w:szCs w:val="40"/>
        </w:rPr>
        <w:t>Behind</w:t>
      </w:r>
      <w:proofErr w:type="spellEnd"/>
      <w:r w:rsidR="004F7FB8">
        <w:rPr>
          <w:b/>
          <w:bCs/>
          <w:sz w:val="40"/>
          <w:szCs w:val="40"/>
        </w:rPr>
        <w:t xml:space="preserve"> </w:t>
      </w:r>
      <w:proofErr w:type="spellStart"/>
      <w:r w:rsidR="004F7FB8">
        <w:rPr>
          <w:b/>
          <w:bCs/>
          <w:sz w:val="40"/>
          <w:szCs w:val="40"/>
        </w:rPr>
        <w:t>the</w:t>
      </w:r>
      <w:proofErr w:type="spellEnd"/>
      <w:r w:rsidR="004F7FB8">
        <w:rPr>
          <w:b/>
          <w:bCs/>
          <w:sz w:val="40"/>
          <w:szCs w:val="40"/>
        </w:rPr>
        <w:t xml:space="preserve"> Scenes</w:t>
      </w:r>
    </w:p>
    <w:p w14:paraId="11C0A5B0" w14:textId="77777777" w:rsidR="00C74621" w:rsidRPr="004F7FB8" w:rsidRDefault="00C74621" w:rsidP="00C74621">
      <w:pPr>
        <w:pStyle w:val="AralkYok"/>
        <w:rPr>
          <w:sz w:val="24"/>
          <w:szCs w:val="24"/>
        </w:rPr>
      </w:pPr>
    </w:p>
    <w:p w14:paraId="5427E55F" w14:textId="77777777" w:rsidR="00C74621" w:rsidRPr="004F7FB8" w:rsidRDefault="00C74621" w:rsidP="00C74621">
      <w:pPr>
        <w:pStyle w:val="AralkYok"/>
        <w:rPr>
          <w:b/>
          <w:bCs/>
          <w:sz w:val="24"/>
          <w:szCs w:val="24"/>
        </w:rPr>
      </w:pPr>
      <w:r w:rsidRPr="004F7FB8">
        <w:rPr>
          <w:b/>
          <w:bCs/>
          <w:sz w:val="24"/>
          <w:szCs w:val="24"/>
        </w:rPr>
        <w:t>Frank Bowling: Yaratım ve Yıkım</w:t>
      </w:r>
    </w:p>
    <w:p w14:paraId="199759B6" w14:textId="77777777" w:rsidR="00C74621" w:rsidRPr="004F7FB8" w:rsidRDefault="00C74621" w:rsidP="00C74621">
      <w:pPr>
        <w:pStyle w:val="AralkYok"/>
        <w:rPr>
          <w:b/>
          <w:bCs/>
          <w:sz w:val="24"/>
          <w:szCs w:val="24"/>
        </w:rPr>
      </w:pPr>
      <w:r w:rsidRPr="004F7FB8">
        <w:rPr>
          <w:b/>
          <w:bCs/>
          <w:sz w:val="24"/>
          <w:szCs w:val="24"/>
        </w:rPr>
        <w:t xml:space="preserve">Francis Bacon ve Victor </w:t>
      </w:r>
      <w:proofErr w:type="spellStart"/>
      <w:r w:rsidRPr="004F7FB8">
        <w:rPr>
          <w:b/>
          <w:bCs/>
          <w:sz w:val="24"/>
          <w:szCs w:val="24"/>
        </w:rPr>
        <w:t>Willing</w:t>
      </w:r>
      <w:proofErr w:type="spellEnd"/>
      <w:r w:rsidRPr="004F7FB8">
        <w:rPr>
          <w:b/>
          <w:bCs/>
          <w:sz w:val="24"/>
          <w:szCs w:val="24"/>
        </w:rPr>
        <w:t xml:space="preserve"> Müdahalesiyle</w:t>
      </w:r>
    </w:p>
    <w:p w14:paraId="5E5959AE" w14:textId="77777777" w:rsidR="00C74621" w:rsidRPr="004F7FB8" w:rsidRDefault="00C74621" w:rsidP="00C74621">
      <w:pPr>
        <w:pStyle w:val="AralkYok"/>
        <w:rPr>
          <w:sz w:val="24"/>
          <w:szCs w:val="24"/>
        </w:rPr>
      </w:pPr>
      <w:r w:rsidRPr="004F7FB8">
        <w:rPr>
          <w:sz w:val="24"/>
          <w:szCs w:val="24"/>
        </w:rPr>
        <w:t xml:space="preserve"> </w:t>
      </w:r>
    </w:p>
    <w:p w14:paraId="3516B209" w14:textId="77777777" w:rsidR="00C74621" w:rsidRPr="004F7FB8" w:rsidRDefault="00C74621" w:rsidP="00C74621">
      <w:pPr>
        <w:pStyle w:val="AralkYok"/>
        <w:rPr>
          <w:sz w:val="24"/>
          <w:szCs w:val="24"/>
        </w:rPr>
      </w:pPr>
      <w:r w:rsidRPr="004F7FB8">
        <w:rPr>
          <w:i/>
          <w:iCs/>
          <w:sz w:val="24"/>
          <w:szCs w:val="24"/>
        </w:rPr>
        <w:t>Frank Bowling: Yaratım ve Yıkım,</w:t>
      </w:r>
      <w:r w:rsidRPr="004F7FB8">
        <w:rPr>
          <w:sz w:val="24"/>
          <w:szCs w:val="24"/>
        </w:rPr>
        <w:t xml:space="preserve"> </w:t>
      </w:r>
      <w:r w:rsidRPr="004F7FB8">
        <w:rPr>
          <w:i/>
          <w:iCs/>
          <w:sz w:val="24"/>
          <w:szCs w:val="24"/>
        </w:rPr>
        <w:t xml:space="preserve">Francis Bacon ve Victor </w:t>
      </w:r>
      <w:proofErr w:type="spellStart"/>
      <w:r w:rsidRPr="004F7FB8">
        <w:rPr>
          <w:i/>
          <w:iCs/>
          <w:sz w:val="24"/>
          <w:szCs w:val="24"/>
        </w:rPr>
        <w:t>Willing</w:t>
      </w:r>
      <w:proofErr w:type="spellEnd"/>
      <w:r w:rsidRPr="004F7FB8">
        <w:rPr>
          <w:i/>
          <w:iCs/>
          <w:sz w:val="24"/>
          <w:szCs w:val="24"/>
        </w:rPr>
        <w:t xml:space="preserve"> Müdahalesiyle</w:t>
      </w:r>
      <w:r w:rsidRPr="004F7FB8">
        <w:rPr>
          <w:sz w:val="24"/>
          <w:szCs w:val="24"/>
        </w:rPr>
        <w:t xml:space="preserve"> başlıklı sergi, Frank </w:t>
      </w:r>
      <w:proofErr w:type="spellStart"/>
      <w:r w:rsidRPr="004F7FB8">
        <w:rPr>
          <w:sz w:val="24"/>
          <w:szCs w:val="24"/>
        </w:rPr>
        <w:t>Bowling’in</w:t>
      </w:r>
      <w:proofErr w:type="spellEnd"/>
      <w:r w:rsidRPr="004F7FB8">
        <w:rPr>
          <w:sz w:val="24"/>
          <w:szCs w:val="24"/>
        </w:rPr>
        <w:t xml:space="preserve"> altmış yılı aşkın üretimini; 20. yüzyılın en etkili figüratif ressamlarından Francis Bacon ve savaş sonrası Britanya resminin özgün isimlerinden Victor </w:t>
      </w:r>
      <w:proofErr w:type="spellStart"/>
      <w:r w:rsidRPr="004F7FB8">
        <w:rPr>
          <w:sz w:val="24"/>
          <w:szCs w:val="24"/>
        </w:rPr>
        <w:t>Willing’in</w:t>
      </w:r>
      <w:proofErr w:type="spellEnd"/>
      <w:r w:rsidRPr="004F7FB8">
        <w:rPr>
          <w:sz w:val="24"/>
          <w:szCs w:val="24"/>
        </w:rPr>
        <w:t xml:space="preserve"> yapıtlarıyla birlikte ele alıyor.</w:t>
      </w:r>
    </w:p>
    <w:p w14:paraId="42B8E294" w14:textId="77777777" w:rsidR="00C74621" w:rsidRPr="004F7FB8" w:rsidRDefault="00C74621" w:rsidP="00C74621">
      <w:pPr>
        <w:pStyle w:val="AralkYok"/>
        <w:rPr>
          <w:sz w:val="24"/>
          <w:szCs w:val="24"/>
        </w:rPr>
      </w:pPr>
    </w:p>
    <w:p w14:paraId="49D92367" w14:textId="77777777" w:rsidR="00C74621" w:rsidRPr="004F7FB8" w:rsidRDefault="00C74621" w:rsidP="00C74621">
      <w:pPr>
        <w:pStyle w:val="AralkYok"/>
        <w:rPr>
          <w:sz w:val="24"/>
          <w:szCs w:val="24"/>
        </w:rPr>
      </w:pPr>
      <w:r w:rsidRPr="004F7FB8">
        <w:rPr>
          <w:sz w:val="24"/>
          <w:szCs w:val="24"/>
        </w:rPr>
        <w:t xml:space="preserve">Sergiye eşlik eden yayın, üç yazarın Frank </w:t>
      </w:r>
      <w:proofErr w:type="spellStart"/>
      <w:r w:rsidRPr="004F7FB8">
        <w:rPr>
          <w:sz w:val="24"/>
          <w:szCs w:val="24"/>
        </w:rPr>
        <w:t>Bowling’in</w:t>
      </w:r>
      <w:proofErr w:type="spellEnd"/>
      <w:r w:rsidRPr="004F7FB8">
        <w:rPr>
          <w:sz w:val="24"/>
          <w:szCs w:val="24"/>
        </w:rPr>
        <w:t xml:space="preserve"> sanatına farklı açılardan yaklaştığı metinlerle geniş bir perspektif kazandı. </w:t>
      </w:r>
      <w:proofErr w:type="spellStart"/>
      <w:r w:rsidRPr="004F7FB8">
        <w:rPr>
          <w:sz w:val="24"/>
          <w:szCs w:val="24"/>
        </w:rPr>
        <w:t>Alistair</w:t>
      </w:r>
      <w:proofErr w:type="spellEnd"/>
      <w:r w:rsidRPr="004F7FB8">
        <w:rPr>
          <w:sz w:val="24"/>
          <w:szCs w:val="24"/>
        </w:rPr>
        <w:t xml:space="preserve"> Hicks, </w:t>
      </w:r>
      <w:r w:rsidRPr="004F7FB8">
        <w:rPr>
          <w:i/>
          <w:iCs/>
          <w:sz w:val="24"/>
          <w:szCs w:val="24"/>
        </w:rPr>
        <w:t>“Bakın Gelgit Ne Getirmiş”</w:t>
      </w:r>
      <w:r w:rsidRPr="004F7FB8">
        <w:rPr>
          <w:sz w:val="24"/>
          <w:szCs w:val="24"/>
        </w:rPr>
        <w:t xml:space="preserve"> başlıklı yazısında serginin kavramsal çerçevesini ve üç sanatçıyı buluşturan kişisel ve entelektüel bağlantıları okuyucuyla paylaştı. Dilek H. </w:t>
      </w:r>
      <w:proofErr w:type="spellStart"/>
      <w:r w:rsidRPr="004F7FB8">
        <w:rPr>
          <w:sz w:val="24"/>
          <w:szCs w:val="24"/>
        </w:rPr>
        <w:t>Zadegan’ın</w:t>
      </w:r>
      <w:proofErr w:type="spellEnd"/>
      <w:r w:rsidRPr="004F7FB8">
        <w:rPr>
          <w:sz w:val="24"/>
          <w:szCs w:val="24"/>
        </w:rPr>
        <w:t xml:space="preserve"> </w:t>
      </w:r>
      <w:r w:rsidRPr="004F7FB8">
        <w:rPr>
          <w:i/>
          <w:iCs/>
          <w:sz w:val="24"/>
          <w:szCs w:val="24"/>
        </w:rPr>
        <w:t xml:space="preserve">“Frank </w:t>
      </w:r>
      <w:proofErr w:type="spellStart"/>
      <w:r w:rsidRPr="004F7FB8">
        <w:rPr>
          <w:i/>
          <w:iCs/>
          <w:sz w:val="24"/>
          <w:szCs w:val="24"/>
        </w:rPr>
        <w:t>Bowling’in</w:t>
      </w:r>
      <w:proofErr w:type="spellEnd"/>
      <w:r w:rsidRPr="004F7FB8">
        <w:rPr>
          <w:i/>
          <w:iCs/>
          <w:sz w:val="24"/>
          <w:szCs w:val="24"/>
        </w:rPr>
        <w:t xml:space="preserve"> Saf Renk Eleştirisi”</w:t>
      </w:r>
      <w:r w:rsidRPr="004F7FB8">
        <w:rPr>
          <w:sz w:val="24"/>
          <w:szCs w:val="24"/>
        </w:rPr>
        <w:t xml:space="preserve"> adlı metni, </w:t>
      </w:r>
      <w:proofErr w:type="spellStart"/>
      <w:r w:rsidRPr="004F7FB8">
        <w:rPr>
          <w:sz w:val="24"/>
          <w:szCs w:val="24"/>
        </w:rPr>
        <w:t>Bowling’in</w:t>
      </w:r>
      <w:proofErr w:type="spellEnd"/>
      <w:r w:rsidRPr="004F7FB8">
        <w:rPr>
          <w:sz w:val="24"/>
          <w:szCs w:val="24"/>
        </w:rPr>
        <w:t xml:space="preserve"> pratiğine ve renk kullanımına deneysel bir bakış sunarken Jessica </w:t>
      </w:r>
      <w:proofErr w:type="spellStart"/>
      <w:r w:rsidRPr="004F7FB8">
        <w:rPr>
          <w:sz w:val="24"/>
          <w:szCs w:val="24"/>
        </w:rPr>
        <w:t>Cerasi’nin</w:t>
      </w:r>
      <w:proofErr w:type="spellEnd"/>
      <w:r w:rsidRPr="004F7FB8">
        <w:rPr>
          <w:sz w:val="24"/>
          <w:szCs w:val="24"/>
        </w:rPr>
        <w:t xml:space="preserve"> </w:t>
      </w:r>
      <w:r w:rsidRPr="004F7FB8">
        <w:rPr>
          <w:i/>
          <w:iCs/>
          <w:sz w:val="24"/>
          <w:szCs w:val="24"/>
        </w:rPr>
        <w:t>“Tarihin İzini Sürmek, Bir Harita Çizmek”</w:t>
      </w:r>
      <w:r w:rsidRPr="004F7FB8">
        <w:rPr>
          <w:sz w:val="24"/>
          <w:szCs w:val="24"/>
        </w:rPr>
        <w:t xml:space="preserve"> başlıklı yazısında, sanatçının renk, malzeme ve süreçle kurduğu ilişkiyi kişisel deneyimleri ve etkileşimleri üzerinden incelendi.</w:t>
      </w:r>
    </w:p>
    <w:p w14:paraId="1342B050" w14:textId="77777777" w:rsidR="00C74621" w:rsidRPr="004F7FB8" w:rsidRDefault="00C74621" w:rsidP="00C74621">
      <w:pPr>
        <w:pStyle w:val="AralkYok"/>
        <w:rPr>
          <w:sz w:val="24"/>
          <w:szCs w:val="24"/>
        </w:rPr>
      </w:pPr>
    </w:p>
    <w:p w14:paraId="50CE443D" w14:textId="13A74479" w:rsidR="00C74621" w:rsidRPr="004F7FB8" w:rsidRDefault="00C74621" w:rsidP="00C74621">
      <w:pPr>
        <w:pStyle w:val="AralkYok"/>
        <w:rPr>
          <w:b/>
          <w:bCs/>
          <w:sz w:val="24"/>
          <w:szCs w:val="24"/>
        </w:rPr>
      </w:pPr>
      <w:r w:rsidRPr="004F7FB8">
        <w:rPr>
          <w:b/>
          <w:bCs/>
          <w:sz w:val="24"/>
          <w:szCs w:val="24"/>
        </w:rPr>
        <w:t>Cumhuriyetin Kamera Arkası</w:t>
      </w:r>
    </w:p>
    <w:p w14:paraId="141CBA05" w14:textId="77777777" w:rsidR="00C74621" w:rsidRPr="004F7FB8" w:rsidRDefault="00C74621" w:rsidP="00C74621">
      <w:pPr>
        <w:pStyle w:val="AralkYok"/>
        <w:rPr>
          <w:sz w:val="24"/>
          <w:szCs w:val="24"/>
        </w:rPr>
      </w:pPr>
      <w:r w:rsidRPr="004F7FB8">
        <w:rPr>
          <w:sz w:val="24"/>
          <w:szCs w:val="24"/>
        </w:rPr>
        <w:t xml:space="preserve"> </w:t>
      </w:r>
    </w:p>
    <w:p w14:paraId="3534912D" w14:textId="77777777" w:rsidR="00C74621" w:rsidRPr="004F7FB8" w:rsidRDefault="00C74621" w:rsidP="00C74621">
      <w:pPr>
        <w:pStyle w:val="AralkYok"/>
        <w:rPr>
          <w:sz w:val="24"/>
          <w:szCs w:val="24"/>
        </w:rPr>
      </w:pPr>
      <w:r w:rsidRPr="004F7FB8">
        <w:rPr>
          <w:i/>
          <w:iCs/>
          <w:sz w:val="24"/>
          <w:szCs w:val="24"/>
        </w:rPr>
        <w:t>İstanbul Araştırmaları Enstitüsü’</w:t>
      </w:r>
      <w:r w:rsidRPr="004F7FB8">
        <w:rPr>
          <w:sz w:val="24"/>
          <w:szCs w:val="24"/>
        </w:rPr>
        <w:t xml:space="preserve">nün 20. yılı kapsamında düzenlenen </w:t>
      </w:r>
      <w:r w:rsidRPr="004F7FB8">
        <w:rPr>
          <w:i/>
          <w:iCs/>
          <w:sz w:val="24"/>
          <w:szCs w:val="24"/>
        </w:rPr>
        <w:t>Cumhuriyetin Kamera Arkası</w:t>
      </w:r>
      <w:r w:rsidRPr="004F7FB8">
        <w:rPr>
          <w:sz w:val="24"/>
          <w:szCs w:val="24"/>
        </w:rPr>
        <w:t xml:space="preserve"> sergisi, </w:t>
      </w:r>
      <w:r w:rsidRPr="004F7FB8">
        <w:rPr>
          <w:i/>
          <w:iCs/>
          <w:sz w:val="24"/>
          <w:szCs w:val="24"/>
        </w:rPr>
        <w:t>Suna ve İnan Kıraç Vakfı Fotoğraf Koleksiyonu’</w:t>
      </w:r>
      <w:r w:rsidRPr="004F7FB8">
        <w:rPr>
          <w:sz w:val="24"/>
          <w:szCs w:val="24"/>
        </w:rPr>
        <w:t xml:space="preserve">ndaki </w:t>
      </w:r>
      <w:r w:rsidRPr="004F7FB8">
        <w:rPr>
          <w:i/>
          <w:iCs/>
          <w:sz w:val="24"/>
          <w:szCs w:val="24"/>
        </w:rPr>
        <w:t>Basın Fotoğrafları Arşivi’</w:t>
      </w:r>
      <w:r w:rsidRPr="004F7FB8">
        <w:rPr>
          <w:sz w:val="24"/>
          <w:szCs w:val="24"/>
        </w:rPr>
        <w:t>nden bir seçkiyle hazırlandı. İdil Çetin ve Ahmet A. Ersoy küratörlüğündeki sergi, 1920’lerden 1950’lerin başlarına uzanan fotoğraflarla erken Cumhuriyet İstanbul’unun gündelik hayatını ve foto muhabirliğinin perde arkasını ele alıyor.</w:t>
      </w:r>
    </w:p>
    <w:p w14:paraId="3CB23B4C" w14:textId="77777777" w:rsidR="00C74621" w:rsidRPr="004F7FB8" w:rsidRDefault="00C74621" w:rsidP="00C74621">
      <w:pPr>
        <w:pStyle w:val="AralkYok"/>
        <w:rPr>
          <w:sz w:val="24"/>
          <w:szCs w:val="24"/>
        </w:rPr>
      </w:pPr>
    </w:p>
    <w:p w14:paraId="261582DD" w14:textId="1C99A52F" w:rsidR="00556779" w:rsidRPr="004F7FB8" w:rsidRDefault="00C74621" w:rsidP="00C74621">
      <w:pPr>
        <w:pStyle w:val="AralkYok"/>
        <w:rPr>
          <w:sz w:val="24"/>
          <w:szCs w:val="24"/>
        </w:rPr>
      </w:pPr>
      <w:r w:rsidRPr="004F7FB8">
        <w:rPr>
          <w:sz w:val="24"/>
          <w:szCs w:val="24"/>
        </w:rPr>
        <w:t xml:space="preserve">Sergiye eşlik eden kapsamlı yayında arşiv; fotoğraf tarihi, basın kültürü, arşivcilik ve görsel hafıza çerçevesinde şekillendi. Gülru Tanman, Kerim </w:t>
      </w:r>
      <w:proofErr w:type="spellStart"/>
      <w:r w:rsidRPr="004F7FB8">
        <w:rPr>
          <w:sz w:val="24"/>
          <w:szCs w:val="24"/>
        </w:rPr>
        <w:t>Suner</w:t>
      </w:r>
      <w:proofErr w:type="spellEnd"/>
      <w:r w:rsidRPr="004F7FB8">
        <w:rPr>
          <w:sz w:val="24"/>
          <w:szCs w:val="24"/>
        </w:rPr>
        <w:t xml:space="preserve">, Mehmet Erken, Cengiz Kahraman, Geoffrey </w:t>
      </w:r>
      <w:proofErr w:type="spellStart"/>
      <w:r w:rsidRPr="004F7FB8">
        <w:rPr>
          <w:sz w:val="24"/>
          <w:szCs w:val="24"/>
        </w:rPr>
        <w:t>Batchen</w:t>
      </w:r>
      <w:proofErr w:type="spellEnd"/>
      <w:r w:rsidRPr="004F7FB8">
        <w:rPr>
          <w:sz w:val="24"/>
          <w:szCs w:val="24"/>
        </w:rPr>
        <w:t xml:space="preserve">, Wolfgang Ernst, Ahmet A. Ersoy, Özge Baykan </w:t>
      </w:r>
      <w:proofErr w:type="spellStart"/>
      <w:r w:rsidRPr="004F7FB8">
        <w:rPr>
          <w:sz w:val="24"/>
          <w:szCs w:val="24"/>
        </w:rPr>
        <w:t>Calafato</w:t>
      </w:r>
      <w:proofErr w:type="spellEnd"/>
      <w:r w:rsidRPr="004F7FB8">
        <w:rPr>
          <w:sz w:val="24"/>
          <w:szCs w:val="24"/>
        </w:rPr>
        <w:t xml:space="preserve">, İdil Çetin ve </w:t>
      </w:r>
      <w:proofErr w:type="spellStart"/>
      <w:r w:rsidRPr="004F7FB8">
        <w:rPr>
          <w:sz w:val="24"/>
          <w:szCs w:val="24"/>
        </w:rPr>
        <w:t>Sidar</w:t>
      </w:r>
      <w:proofErr w:type="spellEnd"/>
      <w:r w:rsidRPr="004F7FB8">
        <w:rPr>
          <w:sz w:val="24"/>
          <w:szCs w:val="24"/>
        </w:rPr>
        <w:t xml:space="preserve"> Bayram’ın katkılarıyla hazırlanan katalog, arşivin kökenlerinden medya arkeolojisine, foto muhabirliğinin teknik tarihinden görüntü ile bellek arasındaki ilişkiye uzanan metinlerle serginin ele aldığı konuların daha kapsamlı biçimde değerlendirilmesine olanak tanıyor.</w:t>
      </w:r>
    </w:p>
    <w:sectPr w:rsidR="00556779" w:rsidRPr="004F7FB8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621"/>
    <w:rsid w:val="003F02E0"/>
    <w:rsid w:val="004F7FB8"/>
    <w:rsid w:val="00556779"/>
    <w:rsid w:val="006F1939"/>
    <w:rsid w:val="009D63C8"/>
    <w:rsid w:val="00C74621"/>
    <w:rsid w:val="00CB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62904"/>
  <w15:chartTrackingRefBased/>
  <w15:docId w15:val="{BC66988A-6A20-49D0-9EE9-5446BB21C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74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74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746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74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746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74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74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74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74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746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746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746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74621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74621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7462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7462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7462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7462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74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74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74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74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74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7462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7462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74621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746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74621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74621"/>
    <w:rPr>
      <w:b/>
      <w:bCs/>
      <w:smallCaps/>
      <w:color w:val="2F5496" w:themeColor="accent1" w:themeShade="BF"/>
      <w:spacing w:val="5"/>
    </w:rPr>
  </w:style>
  <w:style w:type="paragraph" w:styleId="AralkYok">
    <w:name w:val="No Spacing"/>
    <w:uiPriority w:val="1"/>
    <w:qFormat/>
    <w:rsid w:val="00C746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3</cp:revision>
  <dcterms:created xsi:type="dcterms:W3CDTF">2026-10-29T16:58:00Z</dcterms:created>
  <dcterms:modified xsi:type="dcterms:W3CDTF">2026-10-29T17:46:00Z</dcterms:modified>
</cp:coreProperties>
</file>