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61" w:rsidRPr="00880557" w:rsidRDefault="00537C60" w:rsidP="00880557">
      <w:pPr>
        <w:pStyle w:val="AralkYok"/>
        <w:spacing w:line="360" w:lineRule="auto"/>
        <w:rPr>
          <w:rFonts w:ascii="Verdana" w:hAnsi="Verdana"/>
          <w:b/>
          <w:sz w:val="32"/>
          <w:szCs w:val="32"/>
          <w:u w:val="single"/>
        </w:rPr>
      </w:pPr>
      <w:r w:rsidRPr="00880557">
        <w:rPr>
          <w:rFonts w:ascii="Verdana" w:hAnsi="Verdana"/>
          <w:b/>
          <w:sz w:val="32"/>
          <w:szCs w:val="32"/>
          <w:u w:val="single"/>
        </w:rPr>
        <w:t>BASIN B</w:t>
      </w:r>
      <w:bookmarkStart w:id="0" w:name="_GoBack"/>
      <w:bookmarkEnd w:id="0"/>
      <w:r w:rsidRPr="00880557">
        <w:rPr>
          <w:rFonts w:ascii="Verdana" w:hAnsi="Verdana"/>
          <w:b/>
          <w:sz w:val="32"/>
          <w:szCs w:val="32"/>
          <w:u w:val="single"/>
        </w:rPr>
        <w:t>ÜLTENİ</w:t>
      </w:r>
    </w:p>
    <w:p w:rsidR="00537C60" w:rsidRPr="00880557" w:rsidRDefault="00537C60" w:rsidP="00880557">
      <w:pPr>
        <w:shd w:val="clear" w:color="auto" w:fill="FFFFFF" w:themeFill="background1"/>
        <w:spacing w:after="0" w:line="360" w:lineRule="auto"/>
        <w:rPr>
          <w:rFonts w:ascii="Verdana" w:hAnsi="Verdana"/>
          <w:sz w:val="20"/>
          <w:szCs w:val="20"/>
        </w:rPr>
      </w:pPr>
    </w:p>
    <w:p w:rsidR="0077533F" w:rsidRPr="00956246" w:rsidRDefault="00AC11D3" w:rsidP="00880557">
      <w:pPr>
        <w:shd w:val="clear" w:color="auto" w:fill="FFFFFF" w:themeFill="background1"/>
        <w:spacing w:after="0" w:line="360" w:lineRule="auto"/>
        <w:jc w:val="center"/>
        <w:rPr>
          <w:rFonts w:ascii="Verdana" w:hAnsi="Verdana"/>
          <w:b/>
          <w:sz w:val="40"/>
          <w:szCs w:val="40"/>
        </w:rPr>
      </w:pPr>
      <w:r w:rsidRPr="00956246">
        <w:rPr>
          <w:rFonts w:ascii="Verdana" w:hAnsi="Verdana"/>
          <w:b/>
          <w:bCs/>
          <w:sz w:val="40"/>
          <w:szCs w:val="40"/>
        </w:rPr>
        <w:t>Büyük Fi</w:t>
      </w:r>
      <w:r w:rsidR="00527227" w:rsidRPr="00956246">
        <w:rPr>
          <w:rFonts w:ascii="Verdana" w:hAnsi="Verdana"/>
          <w:b/>
          <w:bCs/>
          <w:sz w:val="40"/>
          <w:szCs w:val="40"/>
        </w:rPr>
        <w:t>l</w:t>
      </w:r>
      <w:r w:rsidRPr="00956246">
        <w:rPr>
          <w:rFonts w:ascii="Verdana" w:hAnsi="Verdana"/>
          <w:b/>
          <w:bCs/>
          <w:sz w:val="40"/>
          <w:szCs w:val="40"/>
        </w:rPr>
        <w:t>mlerin Verileri de Büyük Olur</w:t>
      </w:r>
    </w:p>
    <w:p w:rsidR="00537C60" w:rsidRPr="00880557" w:rsidRDefault="00537C60" w:rsidP="00880557">
      <w:pPr>
        <w:shd w:val="clear" w:color="auto" w:fill="FFFFFF" w:themeFill="background1"/>
        <w:spacing w:after="0" w:line="360" w:lineRule="auto"/>
        <w:rPr>
          <w:rFonts w:ascii="Verdana" w:eastAsia="Times New Roman" w:hAnsi="Verdana" w:cs="Times New Roman"/>
          <w:sz w:val="20"/>
          <w:szCs w:val="20"/>
          <w:lang w:eastAsia="tr-TR"/>
        </w:rPr>
      </w:pPr>
    </w:p>
    <w:p w:rsidR="00AC11D3" w:rsidRDefault="0077533F" w:rsidP="00AC11D3">
      <w:pPr>
        <w:spacing w:after="0" w:line="360" w:lineRule="auto"/>
        <w:jc w:val="both"/>
        <w:rPr>
          <w:rFonts w:ascii="Verdana" w:hAnsi="Verdana"/>
          <w:b/>
        </w:rPr>
      </w:pPr>
      <w:r w:rsidRPr="00880557">
        <w:rPr>
          <w:rFonts w:ascii="Verdana" w:hAnsi="Verdana"/>
          <w:b/>
        </w:rPr>
        <w:t xml:space="preserve">Veri depolama ve yönetimi alanında dünyanın lider şirketlerinden </w:t>
      </w:r>
      <w:proofErr w:type="spellStart"/>
      <w:r w:rsidRPr="00880557">
        <w:rPr>
          <w:rFonts w:ascii="Verdana" w:hAnsi="Verdana"/>
          <w:b/>
        </w:rPr>
        <w:t>NetApp</w:t>
      </w:r>
      <w:proofErr w:type="spellEnd"/>
      <w:r w:rsidRPr="00880557">
        <w:rPr>
          <w:rFonts w:ascii="Verdana" w:hAnsi="Verdana"/>
          <w:b/>
        </w:rPr>
        <w:t xml:space="preserve">, </w:t>
      </w:r>
      <w:r w:rsidR="00AC11D3" w:rsidRPr="00AC11D3">
        <w:rPr>
          <w:rFonts w:ascii="Verdana" w:hAnsi="Verdana"/>
          <w:b/>
        </w:rPr>
        <w:t>g</w:t>
      </w:r>
      <w:r w:rsidR="00AC11D3">
        <w:rPr>
          <w:rFonts w:ascii="Verdana" w:hAnsi="Verdana"/>
          <w:b/>
        </w:rPr>
        <w:t xml:space="preserve">işe rekorları kıran filmlerin yarattığı veri miktarı ile ilgili bir araştırma yaptı. </w:t>
      </w:r>
      <w:r w:rsidR="00AC11D3" w:rsidRPr="00AC11D3">
        <w:rPr>
          <w:rFonts w:ascii="Verdana" w:hAnsi="Verdana"/>
          <w:b/>
        </w:rPr>
        <w:t xml:space="preserve">2017’de eğlence sektörünün yıllık veri üretiminin 87.000 </w:t>
      </w:r>
      <w:proofErr w:type="spellStart"/>
      <w:r w:rsidR="00AC11D3" w:rsidRPr="00AC11D3">
        <w:rPr>
          <w:rFonts w:ascii="Verdana" w:hAnsi="Verdana"/>
          <w:b/>
        </w:rPr>
        <w:t>PB’ye</w:t>
      </w:r>
      <w:proofErr w:type="spellEnd"/>
      <w:r w:rsidR="00AC11D3" w:rsidRPr="00AC11D3">
        <w:rPr>
          <w:rFonts w:ascii="Verdana" w:hAnsi="Verdana"/>
          <w:b/>
        </w:rPr>
        <w:t xml:space="preserve"> ulaşacağı tahmin ediliyor. </w:t>
      </w:r>
    </w:p>
    <w:p w:rsidR="00803422" w:rsidRPr="00880557" w:rsidRDefault="00803422" w:rsidP="00880557">
      <w:pPr>
        <w:spacing w:after="0" w:line="360" w:lineRule="auto"/>
        <w:rPr>
          <w:rFonts w:ascii="Verdana" w:hAnsi="Verdana"/>
          <w:b/>
          <w:sz w:val="24"/>
          <w:szCs w:val="24"/>
        </w:rPr>
      </w:pP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Gişe rekorları kıran filmler, artan talep ve beklentiler karşısında gittikçe daha fazla veri yaratıyor. İncelikle hazırlanan bilgisayarda oluşturulmuş görüntü (CGI) efektleri, 3D sinema teknolojileri, lokalize edilmiş versiyonlar ve 3D, 4K ve IMAX gibi bitmiş ürünün boyutları, </w:t>
      </w:r>
      <w:proofErr w:type="gramStart"/>
      <w:r w:rsidRPr="00AC11D3">
        <w:rPr>
          <w:rFonts w:ascii="Verdana" w:hAnsi="Verdana"/>
          <w:sz w:val="20"/>
          <w:szCs w:val="20"/>
        </w:rPr>
        <w:t>prodüksiyon</w:t>
      </w:r>
      <w:proofErr w:type="gramEnd"/>
      <w:r w:rsidRPr="00AC11D3">
        <w:rPr>
          <w:rFonts w:ascii="Verdana" w:hAnsi="Verdana"/>
          <w:sz w:val="20"/>
          <w:szCs w:val="20"/>
        </w:rPr>
        <w:t xml:space="preserve"> ve post-prodüksiyon sürecinde oluşturulan veri miktarını şaşırtıcı rakamlara ulaştırıyor. Sinema dünyasının yıldızı verinin, film yapım sürecindeki her aşamada nasıl rol oynadığına gelin birlikte bakalım. </w:t>
      </w:r>
    </w:p>
    <w:p w:rsidR="00AC11D3" w:rsidRPr="00AC11D3" w:rsidRDefault="00AC11D3" w:rsidP="00AC11D3">
      <w:pPr>
        <w:spacing w:after="0" w:line="360" w:lineRule="auto"/>
        <w:jc w:val="both"/>
        <w:rPr>
          <w:rFonts w:ascii="Verdana" w:hAnsi="Verdana"/>
          <w:sz w:val="20"/>
          <w:szCs w:val="20"/>
        </w:rPr>
      </w:pP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2017’de eğlence sektörünün yıllık veri üretiminin 87.000 </w:t>
      </w:r>
      <w:proofErr w:type="spellStart"/>
      <w:r w:rsidRPr="00AC11D3">
        <w:rPr>
          <w:rFonts w:ascii="Verdana" w:hAnsi="Verdana"/>
          <w:sz w:val="20"/>
          <w:szCs w:val="20"/>
        </w:rPr>
        <w:t>PB’ye</w:t>
      </w:r>
      <w:proofErr w:type="spellEnd"/>
      <w:r w:rsidRPr="00AC11D3">
        <w:rPr>
          <w:rFonts w:ascii="Verdana" w:hAnsi="Verdana"/>
          <w:sz w:val="20"/>
          <w:szCs w:val="20"/>
        </w:rPr>
        <w:t xml:space="preserve"> ulaşacağı tahmin ediliyor. Bu rakam verinin, 5 yıl içinde 4 kat büyüme kaydedeceğini gösteriyor (1).</w:t>
      </w:r>
    </w:p>
    <w:p w:rsidR="00AC11D3" w:rsidRPr="00AC11D3" w:rsidRDefault="00AC11D3" w:rsidP="00AC11D3">
      <w:pPr>
        <w:spacing w:after="0" w:line="360" w:lineRule="auto"/>
        <w:jc w:val="both"/>
        <w:rPr>
          <w:rFonts w:ascii="Verdana" w:hAnsi="Verdana"/>
          <w:b/>
          <w:sz w:val="20"/>
          <w:szCs w:val="20"/>
        </w:rPr>
      </w:pPr>
    </w:p>
    <w:p w:rsidR="00AC11D3" w:rsidRPr="00AC11D3" w:rsidRDefault="00AC11D3" w:rsidP="00AC11D3">
      <w:pPr>
        <w:spacing w:after="0" w:line="360" w:lineRule="auto"/>
        <w:jc w:val="both"/>
        <w:rPr>
          <w:rFonts w:ascii="Verdana" w:hAnsi="Verdana"/>
          <w:b/>
          <w:sz w:val="20"/>
          <w:szCs w:val="20"/>
        </w:rPr>
      </w:pPr>
      <w:r w:rsidRPr="00AC11D3">
        <w:rPr>
          <w:rFonts w:ascii="Verdana" w:hAnsi="Verdana"/>
          <w:b/>
          <w:sz w:val="20"/>
          <w:szCs w:val="20"/>
        </w:rPr>
        <w:t>Pazar Araştırması</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Film stüdyoları, yapım sürecine başlamadan önce, bir filmin piyasada nasıl performans göstereceğini öngörmek için ayrıntılı analizler gerçekleştiriyor. Bu analiz modellerinden biri 12 değişkenden oluşuyor (2)</w:t>
      </w:r>
      <w:r>
        <w:rPr>
          <w:rFonts w:ascii="Verdana" w:hAnsi="Verdana"/>
          <w:sz w:val="20"/>
          <w:szCs w:val="20"/>
        </w:rPr>
        <w:t>:</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1. Toplam ve haftalık sinema doluluk oranları </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2. Tür</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3. Filmi yapan ülke </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4. Yaş sınıflaması</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5. Rakipler</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6. Yönetmen</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7. Oyuncular</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8. Reklam harcaması</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9. Piyasaya çıkarken üretilecek kopya sayısı </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10. Eleştiriler</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11. Devam filmi olup olmadığı </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12. Piyasaya çıkma tarihi veya mevsimsellik </w:t>
      </w:r>
    </w:p>
    <w:p w:rsidR="00AC11D3" w:rsidRPr="00AC11D3" w:rsidRDefault="00AC11D3" w:rsidP="00AC11D3">
      <w:pPr>
        <w:spacing w:after="0" w:line="360" w:lineRule="auto"/>
        <w:jc w:val="both"/>
        <w:rPr>
          <w:rFonts w:ascii="Verdana" w:hAnsi="Verdana"/>
          <w:sz w:val="20"/>
          <w:szCs w:val="20"/>
        </w:rPr>
      </w:pPr>
    </w:p>
    <w:p w:rsidR="00AC11D3" w:rsidRPr="00AC11D3" w:rsidRDefault="00AC11D3" w:rsidP="00AC11D3">
      <w:pPr>
        <w:spacing w:after="0" w:line="360" w:lineRule="auto"/>
        <w:jc w:val="both"/>
        <w:rPr>
          <w:rFonts w:ascii="Verdana" w:hAnsi="Verdana"/>
          <w:sz w:val="20"/>
          <w:szCs w:val="20"/>
        </w:rPr>
      </w:pPr>
    </w:p>
    <w:p w:rsidR="00AC11D3" w:rsidRPr="00AC11D3" w:rsidRDefault="00AC11D3" w:rsidP="00AC11D3">
      <w:pPr>
        <w:spacing w:after="0" w:line="360" w:lineRule="auto"/>
        <w:jc w:val="both"/>
        <w:rPr>
          <w:rFonts w:ascii="Verdana" w:hAnsi="Verdana"/>
          <w:b/>
          <w:sz w:val="20"/>
          <w:szCs w:val="20"/>
        </w:rPr>
      </w:pPr>
      <w:r w:rsidRPr="00AC11D3">
        <w:rPr>
          <w:rFonts w:ascii="Verdana" w:hAnsi="Verdana"/>
          <w:b/>
          <w:sz w:val="20"/>
          <w:szCs w:val="20"/>
        </w:rPr>
        <w:t>Prodüksiyonda</w:t>
      </w:r>
    </w:p>
    <w:p w:rsidR="00AC11D3" w:rsidRPr="00CE74D4" w:rsidRDefault="00AC11D3" w:rsidP="00AC11D3">
      <w:pPr>
        <w:spacing w:after="0" w:line="360" w:lineRule="auto"/>
        <w:jc w:val="both"/>
        <w:rPr>
          <w:rFonts w:ascii="Verdana" w:hAnsi="Verdana"/>
          <w:sz w:val="20"/>
          <w:szCs w:val="20"/>
        </w:rPr>
      </w:pPr>
      <w:r w:rsidRPr="00CE74D4">
        <w:rPr>
          <w:rFonts w:ascii="Verdana" w:hAnsi="Verdana"/>
          <w:sz w:val="20"/>
          <w:szCs w:val="20"/>
        </w:rPr>
        <w:t xml:space="preserve">Görsel </w:t>
      </w:r>
      <w:proofErr w:type="gramStart"/>
      <w:r w:rsidRPr="00CE74D4">
        <w:rPr>
          <w:rFonts w:ascii="Verdana" w:hAnsi="Verdana"/>
          <w:sz w:val="20"/>
          <w:szCs w:val="20"/>
        </w:rPr>
        <w:t>efekt</w:t>
      </w:r>
      <w:proofErr w:type="gramEnd"/>
      <w:r w:rsidRPr="00CE74D4">
        <w:rPr>
          <w:rFonts w:ascii="Verdana" w:hAnsi="Verdana"/>
          <w:sz w:val="20"/>
          <w:szCs w:val="20"/>
        </w:rPr>
        <w:t xml:space="preserve"> ve 3D animasyon stüdyoları, filmlerdeki sahneleri işlemek için artık on binlerce bilgisayar çekirdeği kullanıyor.</w:t>
      </w:r>
    </w:p>
    <w:p w:rsidR="00AC11D3" w:rsidRPr="00CE74D4" w:rsidRDefault="00AC11D3" w:rsidP="00AC11D3">
      <w:pPr>
        <w:spacing w:after="0" w:line="360" w:lineRule="auto"/>
        <w:jc w:val="both"/>
        <w:rPr>
          <w:rFonts w:ascii="Verdana" w:hAnsi="Verdana"/>
          <w:sz w:val="20"/>
          <w:szCs w:val="20"/>
        </w:rPr>
      </w:pPr>
      <w:r w:rsidRPr="00CE74D4">
        <w:rPr>
          <w:rFonts w:ascii="Verdana" w:hAnsi="Verdana"/>
          <w:sz w:val="20"/>
          <w:szCs w:val="20"/>
        </w:rPr>
        <w:t xml:space="preserve"> </w:t>
      </w:r>
    </w:p>
    <w:p w:rsidR="0006557F" w:rsidRPr="0006557F" w:rsidRDefault="0006557F" w:rsidP="0006557F">
      <w:pPr>
        <w:spacing w:after="0" w:line="360" w:lineRule="auto"/>
        <w:jc w:val="both"/>
        <w:rPr>
          <w:rFonts w:ascii="Verdana" w:hAnsi="Verdana"/>
          <w:sz w:val="20"/>
          <w:szCs w:val="20"/>
        </w:rPr>
      </w:pPr>
      <w:r w:rsidRPr="00CE74D4">
        <w:rPr>
          <w:rFonts w:ascii="Verdana" w:hAnsi="Verdana"/>
          <w:sz w:val="20"/>
          <w:szCs w:val="20"/>
        </w:rPr>
        <w:t>Toplamda saniyede 288 MB veri içerisinde, (</w:t>
      </w:r>
      <w:proofErr w:type="spellStart"/>
      <w:r w:rsidRPr="00CE74D4">
        <w:rPr>
          <w:rFonts w:ascii="Verdana" w:hAnsi="Verdana"/>
          <w:sz w:val="20"/>
          <w:szCs w:val="20"/>
        </w:rPr>
        <w:t>HD’ye</w:t>
      </w:r>
      <w:proofErr w:type="spellEnd"/>
      <w:r w:rsidRPr="00CE74D4">
        <w:rPr>
          <w:rFonts w:ascii="Verdana" w:hAnsi="Verdana"/>
          <w:sz w:val="20"/>
          <w:szCs w:val="20"/>
        </w:rPr>
        <w:t xml:space="preserve"> benzer) sıkıştırılmamış her bir 2K film karesi 12 MB tutuyor (4 &amp; 5). (Ultra </w:t>
      </w:r>
      <w:proofErr w:type="spellStart"/>
      <w:r w:rsidRPr="00CE74D4">
        <w:rPr>
          <w:rFonts w:ascii="Verdana" w:hAnsi="Verdana"/>
          <w:sz w:val="20"/>
          <w:szCs w:val="20"/>
        </w:rPr>
        <w:t>HD’ye</w:t>
      </w:r>
      <w:proofErr w:type="spellEnd"/>
      <w:r w:rsidRPr="00CE74D4">
        <w:rPr>
          <w:rFonts w:ascii="Verdana" w:hAnsi="Verdana"/>
          <w:sz w:val="20"/>
          <w:szCs w:val="20"/>
        </w:rPr>
        <w:t xml:space="preserve"> benzer) sıkıştırılmamış her bir 4K film karesi ise yaklaşık 40 MB tutuyor. Bu da saniyede yaklaşık 1 GB’ye eşit. İki saatlik ortalama bir film, 20 saatlik içerik anlamına geliyor. Bu da 50 </w:t>
      </w:r>
      <w:proofErr w:type="spellStart"/>
      <w:r w:rsidRPr="00CE74D4">
        <w:rPr>
          <w:rFonts w:ascii="Verdana" w:hAnsi="Verdana"/>
          <w:sz w:val="20"/>
          <w:szCs w:val="20"/>
        </w:rPr>
        <w:t>TB’lik</w:t>
      </w:r>
      <w:proofErr w:type="spellEnd"/>
      <w:r w:rsidRPr="00CE74D4">
        <w:rPr>
          <w:rFonts w:ascii="Verdana" w:hAnsi="Verdana"/>
          <w:sz w:val="20"/>
          <w:szCs w:val="20"/>
        </w:rPr>
        <w:t xml:space="preserve"> ek veri demek (7).</w:t>
      </w:r>
    </w:p>
    <w:p w:rsidR="00AC11D3" w:rsidRPr="00AC11D3" w:rsidRDefault="00AC11D3" w:rsidP="00AC11D3">
      <w:pPr>
        <w:spacing w:after="0" w:line="360" w:lineRule="auto"/>
        <w:jc w:val="both"/>
        <w:rPr>
          <w:rFonts w:ascii="Verdana" w:hAnsi="Verdana"/>
          <w:sz w:val="20"/>
          <w:szCs w:val="20"/>
        </w:rPr>
      </w:pP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4.096 piksel </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Her bir kare        = </w:t>
      </w:r>
      <w:r w:rsidRPr="00AC11D3">
        <w:rPr>
          <w:rFonts w:ascii="Verdana" w:hAnsi="Verdana"/>
          <w:sz w:val="20"/>
          <w:szCs w:val="20"/>
        </w:rPr>
        <w:tab/>
      </w:r>
      <w:proofErr w:type="gramStart"/>
      <w:r w:rsidRPr="00AC11D3">
        <w:rPr>
          <w:rFonts w:ascii="Verdana" w:hAnsi="Verdana"/>
          <w:sz w:val="20"/>
          <w:szCs w:val="20"/>
        </w:rPr>
        <w:t>8.8</w:t>
      </w:r>
      <w:proofErr w:type="gramEnd"/>
      <w:r w:rsidRPr="00AC11D3">
        <w:rPr>
          <w:rFonts w:ascii="Verdana" w:hAnsi="Verdana"/>
          <w:sz w:val="20"/>
          <w:szCs w:val="20"/>
        </w:rPr>
        <w:t xml:space="preserve"> milyon piksel  </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2.160 piksel </w:t>
      </w:r>
    </w:p>
    <w:p w:rsidR="00AC11D3" w:rsidRPr="00AC11D3" w:rsidRDefault="00AC11D3" w:rsidP="00AC11D3">
      <w:pPr>
        <w:spacing w:after="0" w:line="360" w:lineRule="auto"/>
        <w:jc w:val="both"/>
        <w:rPr>
          <w:rFonts w:ascii="Verdana" w:hAnsi="Verdana"/>
          <w:b/>
          <w:sz w:val="20"/>
          <w:szCs w:val="20"/>
        </w:rPr>
      </w:pPr>
    </w:p>
    <w:p w:rsidR="00AC11D3" w:rsidRPr="00AC11D3" w:rsidRDefault="00AC11D3" w:rsidP="00AC11D3">
      <w:pPr>
        <w:spacing w:after="0" w:line="360" w:lineRule="auto"/>
        <w:jc w:val="both"/>
        <w:rPr>
          <w:rFonts w:ascii="Verdana" w:hAnsi="Verdana"/>
          <w:b/>
          <w:sz w:val="20"/>
          <w:szCs w:val="20"/>
        </w:rPr>
      </w:pPr>
      <w:r w:rsidRPr="00AC11D3">
        <w:rPr>
          <w:rFonts w:ascii="Verdana" w:hAnsi="Verdana"/>
          <w:b/>
          <w:sz w:val="20"/>
          <w:szCs w:val="20"/>
        </w:rPr>
        <w:t>Sinema Salonlarında</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Hasılat rekorları kırabilecek filmler artık sinema salonlarına film bobini şeklinde değil, sabit disk sürücüler içinde ya da uydu aracılığıyla ulaştırılıyor (3).</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ab/>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Film stüdyoları bir filmin IMAX ve 3D </w:t>
      </w:r>
      <w:proofErr w:type="gramStart"/>
      <w:r w:rsidRPr="00AC11D3">
        <w:rPr>
          <w:rFonts w:ascii="Verdana" w:hAnsi="Verdana"/>
          <w:sz w:val="20"/>
          <w:szCs w:val="20"/>
        </w:rPr>
        <w:t>dahil</w:t>
      </w:r>
      <w:proofErr w:type="gramEnd"/>
      <w:r w:rsidRPr="00AC11D3">
        <w:rPr>
          <w:rFonts w:ascii="Verdana" w:hAnsi="Verdana"/>
          <w:sz w:val="20"/>
          <w:szCs w:val="20"/>
        </w:rPr>
        <w:t xml:space="preserve"> olmak üzere birden çok versiyonunu eşzamanlı olarak salonlara dağıtıyor. Bazı sahneler, farklı ülkelerdeki izleyici </w:t>
      </w:r>
      <w:proofErr w:type="gramStart"/>
      <w:r w:rsidRPr="00AC11D3">
        <w:rPr>
          <w:rFonts w:ascii="Verdana" w:hAnsi="Verdana"/>
          <w:sz w:val="20"/>
          <w:szCs w:val="20"/>
        </w:rPr>
        <w:t>profiline</w:t>
      </w:r>
      <w:proofErr w:type="gramEnd"/>
      <w:r w:rsidRPr="00AC11D3">
        <w:rPr>
          <w:rFonts w:ascii="Verdana" w:hAnsi="Verdana"/>
          <w:sz w:val="20"/>
          <w:szCs w:val="20"/>
        </w:rPr>
        <w:t xml:space="preserve"> göre yeniden düzenleniyor. Hatta bazı durumlarda tüm sahneler yeniden tasarlanabiliyor (6).</w:t>
      </w:r>
    </w:p>
    <w:p w:rsidR="00AC11D3" w:rsidRPr="00AC11D3" w:rsidRDefault="00AC11D3" w:rsidP="00AC11D3">
      <w:pPr>
        <w:spacing w:after="0" w:line="360" w:lineRule="auto"/>
        <w:jc w:val="both"/>
        <w:rPr>
          <w:rFonts w:ascii="Verdana" w:hAnsi="Verdana"/>
          <w:sz w:val="20"/>
          <w:szCs w:val="20"/>
        </w:rPr>
      </w:pP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3D filmler, 2D filmlerden 2 kat daha fazla veri tüketiyor çünkü temelde tek bir film için iki kopya oluşturuluyor – her bir göz için birer adet (7).</w:t>
      </w:r>
    </w:p>
    <w:p w:rsidR="00AC11D3" w:rsidRPr="00AC11D3" w:rsidRDefault="00AC11D3" w:rsidP="00AC11D3">
      <w:pPr>
        <w:spacing w:after="0" w:line="360" w:lineRule="auto"/>
        <w:jc w:val="both"/>
        <w:rPr>
          <w:rFonts w:ascii="Verdana" w:hAnsi="Verdana"/>
          <w:b/>
          <w:sz w:val="20"/>
          <w:szCs w:val="20"/>
        </w:rPr>
      </w:pPr>
    </w:p>
    <w:p w:rsidR="00AC11D3" w:rsidRPr="00AC11D3" w:rsidRDefault="00AC11D3" w:rsidP="00AC11D3">
      <w:pPr>
        <w:spacing w:after="0" w:line="360" w:lineRule="auto"/>
        <w:jc w:val="both"/>
        <w:rPr>
          <w:rFonts w:ascii="Verdana" w:hAnsi="Verdana"/>
          <w:b/>
          <w:sz w:val="20"/>
          <w:szCs w:val="20"/>
        </w:rPr>
      </w:pPr>
      <w:r w:rsidRPr="00AC11D3">
        <w:rPr>
          <w:rFonts w:ascii="Verdana" w:hAnsi="Verdana"/>
          <w:b/>
          <w:sz w:val="20"/>
          <w:szCs w:val="20"/>
        </w:rPr>
        <w:t xml:space="preserve">Evlerde </w:t>
      </w:r>
    </w:p>
    <w:p w:rsidR="00AC11D3" w:rsidRPr="00AC11D3" w:rsidRDefault="00AC11D3" w:rsidP="00AC11D3">
      <w:pPr>
        <w:spacing w:after="0" w:line="360" w:lineRule="auto"/>
        <w:jc w:val="both"/>
        <w:rPr>
          <w:rFonts w:ascii="Verdana" w:hAnsi="Verdana"/>
          <w:sz w:val="20"/>
          <w:szCs w:val="20"/>
        </w:rPr>
      </w:pPr>
      <w:r w:rsidRPr="00AC11D3">
        <w:rPr>
          <w:rFonts w:ascii="Verdana" w:hAnsi="Verdana"/>
          <w:sz w:val="20"/>
          <w:szCs w:val="20"/>
        </w:rPr>
        <w:t xml:space="preserve">Bundan 30 yıl önce filmleri evimizdeki salonlara taşımak için yalnızca bir VHS, bir de TV </w:t>
      </w:r>
      <w:proofErr w:type="gramStart"/>
      <w:r w:rsidRPr="00AC11D3">
        <w:rPr>
          <w:rFonts w:ascii="Verdana" w:hAnsi="Verdana"/>
          <w:sz w:val="20"/>
          <w:szCs w:val="20"/>
        </w:rPr>
        <w:t>versiyonu</w:t>
      </w:r>
      <w:proofErr w:type="gramEnd"/>
      <w:r w:rsidRPr="00AC11D3">
        <w:rPr>
          <w:rFonts w:ascii="Verdana" w:hAnsi="Verdana"/>
          <w:sz w:val="20"/>
          <w:szCs w:val="20"/>
        </w:rPr>
        <w:t xml:space="preserve"> hazırlamak yetiyordu. Bugün evde film izlemek için birden fazla hizmet ve platformdan faydalanabiliyor, filmleri yüzlerce farklı şekilde edinebiliyoruz. Günümüzde bir film dosyası, cep telefonlarında görüntülenmek üzere 150 MB ila 3d HD </w:t>
      </w:r>
      <w:proofErr w:type="spellStart"/>
      <w:r w:rsidRPr="00AC11D3">
        <w:rPr>
          <w:rFonts w:ascii="Verdana" w:hAnsi="Verdana"/>
          <w:sz w:val="20"/>
          <w:szCs w:val="20"/>
        </w:rPr>
        <w:t>Blu</w:t>
      </w:r>
      <w:proofErr w:type="spellEnd"/>
      <w:r w:rsidRPr="00AC11D3">
        <w:rPr>
          <w:rFonts w:ascii="Verdana" w:hAnsi="Verdana"/>
          <w:sz w:val="20"/>
          <w:szCs w:val="20"/>
        </w:rPr>
        <w:t xml:space="preserve">-ray </w:t>
      </w:r>
      <w:proofErr w:type="gramStart"/>
      <w:r w:rsidRPr="00AC11D3">
        <w:rPr>
          <w:rFonts w:ascii="Verdana" w:hAnsi="Verdana"/>
          <w:sz w:val="20"/>
          <w:szCs w:val="20"/>
        </w:rPr>
        <w:t>versiyonlar</w:t>
      </w:r>
      <w:proofErr w:type="gramEnd"/>
      <w:r w:rsidRPr="00AC11D3">
        <w:rPr>
          <w:rFonts w:ascii="Verdana" w:hAnsi="Verdana"/>
          <w:sz w:val="20"/>
          <w:szCs w:val="20"/>
        </w:rPr>
        <w:t xml:space="preserve"> olarak 54 GB arasında değişiyor (8 &amp; 9). </w:t>
      </w:r>
    </w:p>
    <w:p w:rsidR="00AC11D3" w:rsidRPr="00AC11D3" w:rsidRDefault="00AC11D3" w:rsidP="00AC11D3">
      <w:pPr>
        <w:spacing w:after="0" w:line="360" w:lineRule="auto"/>
        <w:jc w:val="both"/>
        <w:rPr>
          <w:rFonts w:ascii="Verdana" w:hAnsi="Verdana"/>
          <w:sz w:val="20"/>
          <w:szCs w:val="20"/>
        </w:rPr>
      </w:pPr>
    </w:p>
    <w:p w:rsidR="00AC11D3" w:rsidRPr="00AC11D3" w:rsidRDefault="00AC11D3" w:rsidP="00AC11D3">
      <w:pPr>
        <w:spacing w:after="0" w:line="360" w:lineRule="auto"/>
        <w:jc w:val="both"/>
        <w:rPr>
          <w:rFonts w:ascii="Verdana" w:hAnsi="Verdana"/>
          <w:sz w:val="20"/>
          <w:szCs w:val="20"/>
        </w:rPr>
      </w:pPr>
      <w:proofErr w:type="spellStart"/>
      <w:r w:rsidRPr="00AC11D3">
        <w:rPr>
          <w:rFonts w:ascii="Verdana" w:hAnsi="Verdana"/>
          <w:sz w:val="20"/>
          <w:szCs w:val="20"/>
        </w:rPr>
        <w:t>Netflix</w:t>
      </w:r>
      <w:proofErr w:type="spellEnd"/>
      <w:r w:rsidRPr="00AC11D3">
        <w:rPr>
          <w:rFonts w:ascii="Verdana" w:hAnsi="Verdana"/>
          <w:sz w:val="20"/>
          <w:szCs w:val="20"/>
        </w:rPr>
        <w:t xml:space="preserve"> gibi ev sineması hizmeti veren şirketler filmleri, farklı bant genişliklerine, cihazlara ve dillere uyumlandırmak için 100 farklı </w:t>
      </w:r>
      <w:proofErr w:type="gramStart"/>
      <w:r w:rsidRPr="00AC11D3">
        <w:rPr>
          <w:rFonts w:ascii="Verdana" w:hAnsi="Verdana"/>
          <w:sz w:val="20"/>
          <w:szCs w:val="20"/>
        </w:rPr>
        <w:t>versiyon</w:t>
      </w:r>
      <w:proofErr w:type="gramEnd"/>
      <w:r w:rsidRPr="00AC11D3">
        <w:rPr>
          <w:rFonts w:ascii="Verdana" w:hAnsi="Verdana"/>
          <w:sz w:val="20"/>
          <w:szCs w:val="20"/>
        </w:rPr>
        <w:t xml:space="preserve"> olarak sıkıştırıyorlar (8).  </w:t>
      </w:r>
    </w:p>
    <w:p w:rsidR="00AC11D3" w:rsidRDefault="00AC11D3" w:rsidP="00AC11D3">
      <w:pPr>
        <w:tabs>
          <w:tab w:val="left" w:pos="3165"/>
        </w:tabs>
        <w:spacing w:after="0" w:line="360" w:lineRule="auto"/>
        <w:rPr>
          <w:rFonts w:ascii="Verdana" w:hAnsi="Verdana"/>
          <w:sz w:val="14"/>
          <w:szCs w:val="14"/>
        </w:rPr>
      </w:pPr>
    </w:p>
    <w:p w:rsidR="00AC11D3" w:rsidRDefault="00AC11D3" w:rsidP="00AC11D3">
      <w:pPr>
        <w:tabs>
          <w:tab w:val="left" w:pos="3165"/>
        </w:tabs>
        <w:spacing w:after="0" w:line="360" w:lineRule="auto"/>
        <w:rPr>
          <w:rFonts w:ascii="Verdana" w:hAnsi="Verdana"/>
          <w:b/>
          <w:sz w:val="20"/>
          <w:szCs w:val="20"/>
        </w:rPr>
      </w:pPr>
      <w:r>
        <w:rPr>
          <w:rFonts w:ascii="Verdana" w:hAnsi="Verdana"/>
          <w:b/>
          <w:sz w:val="20"/>
          <w:szCs w:val="20"/>
        </w:rPr>
        <w:t>Kaynaklar</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1 http://www.tomcoughlin.com/Techpapers/M&amp;E%20Storage%20Report%20Brochure,%202012,%</w:t>
      </w:r>
      <w:proofErr w:type="gramStart"/>
      <w:r>
        <w:rPr>
          <w:rFonts w:ascii="Verdana" w:hAnsi="Verdana"/>
          <w:sz w:val="14"/>
          <w:szCs w:val="14"/>
        </w:rPr>
        <w:t>20070812</w:t>
      </w:r>
      <w:proofErr w:type="gramEnd"/>
      <w:r>
        <w:rPr>
          <w:rFonts w:ascii="Verdana" w:hAnsi="Verdana"/>
          <w:sz w:val="14"/>
          <w:szCs w:val="14"/>
        </w:rPr>
        <w:t>.pdf</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2 http://www.academia.edu/4469156/A_forecasting_system_for_movie_attendance</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3 http://www.cnn.com/</w:t>
      </w:r>
      <w:proofErr w:type="gramStart"/>
      <w:r>
        <w:rPr>
          <w:rFonts w:ascii="Verdana" w:hAnsi="Verdana"/>
          <w:sz w:val="14"/>
          <w:szCs w:val="14"/>
        </w:rPr>
        <w:t>2013/05/31</w:t>
      </w:r>
      <w:proofErr w:type="gramEnd"/>
      <w:r>
        <w:rPr>
          <w:rFonts w:ascii="Verdana" w:hAnsi="Verdana"/>
          <w:sz w:val="14"/>
          <w:szCs w:val="14"/>
        </w:rPr>
        <w:t>/tech/innovation/digital-film-projection/</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4 http://www.datacenterknowledge.com/archives/2009/12/22/the-</w:t>
      </w:r>
      <w:proofErr w:type="gramStart"/>
      <w:r>
        <w:rPr>
          <w:rFonts w:ascii="Verdana" w:hAnsi="Verdana"/>
          <w:sz w:val="14"/>
          <w:szCs w:val="14"/>
        </w:rPr>
        <w:t>data</w:t>
      </w:r>
      <w:proofErr w:type="gramEnd"/>
      <w:r>
        <w:rPr>
          <w:rFonts w:ascii="Verdana" w:hAnsi="Verdana"/>
          <w:sz w:val="14"/>
          <w:szCs w:val="14"/>
        </w:rPr>
        <w:t>-crunching-powerhouse-behind-avatar/</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lastRenderedPageBreak/>
        <w:t xml:space="preserve"> 5 http://www.information-management.com/newsletters/avatar_</w:t>
      </w:r>
      <w:proofErr w:type="gramStart"/>
      <w:r>
        <w:rPr>
          <w:rFonts w:ascii="Verdana" w:hAnsi="Verdana"/>
          <w:sz w:val="14"/>
          <w:szCs w:val="14"/>
        </w:rPr>
        <w:t>data</w:t>
      </w:r>
      <w:proofErr w:type="gramEnd"/>
      <w:r>
        <w:rPr>
          <w:rFonts w:ascii="Verdana" w:hAnsi="Verdana"/>
          <w:sz w:val="14"/>
          <w:szCs w:val="14"/>
        </w:rPr>
        <w:t>_processing-10016774-1.html</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6 http://www.businesswire.com/news/home/</w:t>
      </w:r>
      <w:proofErr w:type="gramStart"/>
      <w:r>
        <w:rPr>
          <w:rFonts w:ascii="Verdana" w:hAnsi="Verdana"/>
          <w:sz w:val="14"/>
          <w:szCs w:val="14"/>
        </w:rPr>
        <w:t>20141106005562</w:t>
      </w:r>
      <w:proofErr w:type="gramEnd"/>
      <w:r>
        <w:rPr>
          <w:rFonts w:ascii="Verdana" w:hAnsi="Verdana"/>
          <w:sz w:val="14"/>
          <w:szCs w:val="14"/>
        </w:rPr>
        <w:t>/en/Research-Markets-Global-Box-Office-Market-Outlook</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7 http://www.hds.com/assets/pdf/it-is-getting-cloudy-for-media-and-entertainment-storage-esg-market-brief.pdf</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8 http://www.businessweek.com/</w:t>
      </w:r>
      <w:proofErr w:type="gramStart"/>
      <w:r>
        <w:rPr>
          <w:rFonts w:ascii="Verdana" w:hAnsi="Verdana"/>
          <w:sz w:val="14"/>
          <w:szCs w:val="14"/>
        </w:rPr>
        <w:t>printer</w:t>
      </w:r>
      <w:proofErr w:type="gramEnd"/>
      <w:r>
        <w:rPr>
          <w:rFonts w:ascii="Verdana" w:hAnsi="Verdana"/>
          <w:sz w:val="14"/>
          <w:szCs w:val="14"/>
        </w:rPr>
        <w:t>/articles/115772-netflix-reed-hastings-survive-missteps-to-join-silicon-valleys-elite</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 xml:space="preserve"> 9 http://electronics.howstuffworks.com/blu-ray.htm</w:t>
      </w:r>
    </w:p>
    <w:p w:rsidR="00AC11D3" w:rsidRDefault="00AC11D3" w:rsidP="00AC11D3">
      <w:pPr>
        <w:tabs>
          <w:tab w:val="left" w:pos="3165"/>
        </w:tabs>
        <w:spacing w:after="0" w:line="360" w:lineRule="auto"/>
        <w:rPr>
          <w:rFonts w:ascii="Verdana" w:hAnsi="Verdana"/>
          <w:sz w:val="14"/>
          <w:szCs w:val="14"/>
        </w:rPr>
      </w:pPr>
      <w:r>
        <w:rPr>
          <w:rFonts w:ascii="Verdana" w:hAnsi="Verdana"/>
          <w:sz w:val="14"/>
          <w:szCs w:val="14"/>
        </w:rPr>
        <w:t>10 http://web.forret.com/tools/video_fps.asp?width=4096&amp;height=2160&amp;fps=24&amp;i</w:t>
      </w:r>
    </w:p>
    <w:p w:rsidR="00880557" w:rsidRPr="00880557" w:rsidRDefault="00880557" w:rsidP="00880557">
      <w:pPr>
        <w:pStyle w:val="NormalWeb"/>
        <w:shd w:val="clear" w:color="auto" w:fill="FFFFFF" w:themeFill="background1"/>
        <w:spacing w:before="0" w:beforeAutospacing="0" w:after="0" w:afterAutospacing="0"/>
        <w:jc w:val="both"/>
        <w:textAlignment w:val="baseline"/>
        <w:rPr>
          <w:rFonts w:ascii="Verdana" w:hAnsi="Verdana" w:cs="Arial"/>
          <w:sz w:val="18"/>
          <w:szCs w:val="18"/>
        </w:rPr>
      </w:pPr>
    </w:p>
    <w:p w:rsidR="003E1A2F" w:rsidRPr="00880557" w:rsidRDefault="003E1A2F" w:rsidP="00880557">
      <w:pPr>
        <w:spacing w:after="0" w:line="240" w:lineRule="auto"/>
        <w:rPr>
          <w:rFonts w:ascii="Verdana" w:hAnsi="Verdana" w:cs="Arial"/>
          <w:b/>
          <w:bCs/>
          <w:color w:val="000000"/>
          <w:sz w:val="18"/>
          <w:szCs w:val="18"/>
        </w:rPr>
      </w:pPr>
      <w:r w:rsidRPr="00880557">
        <w:rPr>
          <w:rFonts w:ascii="Verdana" w:hAnsi="Verdana" w:cs="Arial"/>
          <w:b/>
          <w:bCs/>
          <w:color w:val="000000"/>
          <w:sz w:val="18"/>
          <w:szCs w:val="18"/>
        </w:rPr>
        <w:t>İlgili kişi:</w:t>
      </w:r>
    </w:p>
    <w:p w:rsidR="003E1A2F" w:rsidRPr="00880557" w:rsidRDefault="003E1A2F" w:rsidP="00880557">
      <w:pPr>
        <w:spacing w:after="0" w:line="240" w:lineRule="auto"/>
        <w:rPr>
          <w:rFonts w:ascii="Verdana" w:hAnsi="Verdana" w:cs="Arial"/>
          <w:color w:val="000000"/>
          <w:sz w:val="18"/>
          <w:szCs w:val="18"/>
        </w:rPr>
      </w:pPr>
      <w:r w:rsidRPr="00880557">
        <w:rPr>
          <w:rFonts w:ascii="Verdana" w:hAnsi="Verdana" w:cs="Arial"/>
          <w:color w:val="000000"/>
          <w:sz w:val="18"/>
          <w:szCs w:val="18"/>
        </w:rPr>
        <w:t xml:space="preserve">Eray </w:t>
      </w:r>
      <w:proofErr w:type="spellStart"/>
      <w:r w:rsidRPr="00880557">
        <w:rPr>
          <w:rFonts w:ascii="Verdana" w:hAnsi="Verdana" w:cs="Arial"/>
          <w:color w:val="000000"/>
          <w:sz w:val="18"/>
          <w:szCs w:val="18"/>
        </w:rPr>
        <w:t>Çoşan</w:t>
      </w:r>
      <w:proofErr w:type="spellEnd"/>
      <w:r w:rsidRPr="00880557">
        <w:rPr>
          <w:rFonts w:ascii="Verdana" w:hAnsi="Verdana" w:cs="Arial"/>
          <w:color w:val="000000"/>
          <w:sz w:val="18"/>
          <w:szCs w:val="18"/>
        </w:rPr>
        <w:t xml:space="preserve"> Akkuş</w:t>
      </w:r>
      <w:r w:rsidRPr="00880557">
        <w:rPr>
          <w:rFonts w:ascii="Verdana" w:hAnsi="Verdana" w:cs="Arial"/>
          <w:color w:val="000000"/>
          <w:sz w:val="18"/>
          <w:szCs w:val="18"/>
        </w:rPr>
        <w:br/>
        <w:t>Bordo PR</w:t>
      </w:r>
      <w:r w:rsidRPr="00880557">
        <w:rPr>
          <w:rFonts w:ascii="Verdana" w:hAnsi="Verdana" w:cs="Arial"/>
          <w:color w:val="000000"/>
          <w:sz w:val="18"/>
          <w:szCs w:val="18"/>
        </w:rPr>
        <w:br/>
        <w:t>0533 927 23 97</w:t>
      </w:r>
      <w:r w:rsidRPr="00880557">
        <w:rPr>
          <w:rFonts w:ascii="Verdana" w:hAnsi="Verdana" w:cs="Arial"/>
          <w:color w:val="000000"/>
          <w:sz w:val="18"/>
          <w:szCs w:val="18"/>
        </w:rPr>
        <w:br/>
      </w:r>
      <w:hyperlink r:id="rId7" w:history="1">
        <w:r w:rsidRPr="00880557">
          <w:rPr>
            <w:rStyle w:val="Kpr"/>
            <w:rFonts w:ascii="Verdana" w:hAnsi="Verdana" w:cs="Arial"/>
            <w:sz w:val="18"/>
            <w:szCs w:val="18"/>
          </w:rPr>
          <w:t>erayc@bordopr.com</w:t>
        </w:r>
      </w:hyperlink>
      <w:r w:rsidRPr="00880557">
        <w:rPr>
          <w:rFonts w:ascii="Verdana" w:hAnsi="Verdana" w:cs="Arial"/>
          <w:color w:val="000000"/>
          <w:sz w:val="18"/>
          <w:szCs w:val="18"/>
        </w:rPr>
        <w:t xml:space="preserve"> </w:t>
      </w:r>
    </w:p>
    <w:p w:rsidR="003E1A2F" w:rsidRDefault="003E1A2F" w:rsidP="00880557">
      <w:pPr>
        <w:spacing w:after="0" w:line="240" w:lineRule="auto"/>
        <w:jc w:val="both"/>
        <w:rPr>
          <w:rFonts w:ascii="Verdana" w:hAnsi="Verdana" w:cs="Arial"/>
          <w:sz w:val="16"/>
          <w:szCs w:val="16"/>
        </w:rPr>
      </w:pPr>
    </w:p>
    <w:p w:rsidR="003E1A2F" w:rsidRPr="00880557" w:rsidRDefault="003E1A2F" w:rsidP="00880557">
      <w:pPr>
        <w:spacing w:after="0" w:line="240" w:lineRule="auto"/>
        <w:jc w:val="both"/>
        <w:rPr>
          <w:rFonts w:ascii="Verdana" w:hAnsi="Verdana" w:cs="Arial"/>
          <w:sz w:val="16"/>
          <w:szCs w:val="16"/>
        </w:rPr>
      </w:pPr>
    </w:p>
    <w:p w:rsidR="003E1A2F" w:rsidRPr="00880557" w:rsidRDefault="003E1A2F" w:rsidP="00880557">
      <w:pPr>
        <w:pStyle w:val="netappbody"/>
        <w:spacing w:line="240" w:lineRule="auto"/>
        <w:jc w:val="both"/>
        <w:rPr>
          <w:rFonts w:ascii="Verdana" w:hAnsi="Verdana"/>
          <w:b/>
          <w:bCs/>
          <w:sz w:val="16"/>
          <w:szCs w:val="16"/>
          <w:u w:val="single"/>
          <w:lang w:val="tr-TR"/>
        </w:rPr>
      </w:pPr>
      <w:proofErr w:type="spellStart"/>
      <w:r w:rsidRPr="00880557">
        <w:rPr>
          <w:rFonts w:ascii="Verdana" w:hAnsi="Verdana"/>
          <w:b/>
          <w:bCs/>
          <w:sz w:val="16"/>
          <w:szCs w:val="16"/>
          <w:u w:val="single"/>
          <w:lang w:val="tr-TR"/>
        </w:rPr>
        <w:t>NetApp</w:t>
      </w:r>
      <w:proofErr w:type="spellEnd"/>
      <w:r w:rsidRPr="00880557">
        <w:rPr>
          <w:rFonts w:ascii="Verdana" w:hAnsi="Verdana"/>
          <w:b/>
          <w:bCs/>
          <w:sz w:val="16"/>
          <w:szCs w:val="16"/>
          <w:u w:val="single"/>
          <w:lang w:val="tr-TR"/>
        </w:rPr>
        <w:t xml:space="preserve"> hakkında </w:t>
      </w:r>
    </w:p>
    <w:p w:rsidR="003E1A2F" w:rsidRPr="00880557" w:rsidRDefault="003E1A2F" w:rsidP="00880557">
      <w:pPr>
        <w:pStyle w:val="netappbody"/>
        <w:spacing w:line="240" w:lineRule="auto"/>
        <w:jc w:val="both"/>
        <w:rPr>
          <w:rFonts w:ascii="Verdana" w:hAnsi="Verdana"/>
          <w:sz w:val="16"/>
          <w:szCs w:val="16"/>
          <w:lang w:val="tr-TR"/>
        </w:rPr>
      </w:pPr>
      <w:proofErr w:type="spellStart"/>
      <w:r w:rsidRPr="00880557">
        <w:rPr>
          <w:rFonts w:ascii="Verdana" w:hAnsi="Verdana"/>
          <w:color w:val="auto"/>
          <w:sz w:val="16"/>
          <w:szCs w:val="16"/>
          <w:lang w:val="tr-TR"/>
        </w:rPr>
        <w:t>NetApp</w:t>
      </w:r>
      <w:proofErr w:type="spellEnd"/>
      <w:r w:rsidRPr="00880557">
        <w:rPr>
          <w:rFonts w:ascii="Verdana" w:hAnsi="Verdana"/>
          <w:color w:val="auto"/>
          <w:sz w:val="16"/>
          <w:szCs w:val="16"/>
          <w:lang w:val="tr-TR"/>
        </w:rPr>
        <w:t xml:space="preserve">, olağanüstü düşük maliyet sağlayan ve performans atılımları gerçekleştirmeyi hızlandıran yenilikçi depolama ve veri yönetimi çözümleri üretmektedir. Temel değerlerimizi hayata geçirme ve tüm dünyada her zaman çalışılabilecek mükemmel kuruluş olarak tanınmaya verdiğimiz önem, uzun vadeli büyümemiz, başarımız ve aynı zamanda birlikte yol aldığımız iş ortaklarımızın ve müşterilerimizin başarısı için esastır. Tüm dünyada şirketlerin daha ileriye, daha hızlı ulaşmasına olan çabalarımızı </w:t>
      </w:r>
      <w:hyperlink r:id="rId8" w:history="1">
        <w:r w:rsidRPr="00880557">
          <w:rPr>
            <w:rStyle w:val="Kpr"/>
            <w:rFonts w:ascii="Verdana" w:hAnsi="Verdana"/>
            <w:sz w:val="16"/>
            <w:szCs w:val="16"/>
            <w:lang w:val="tr-TR"/>
          </w:rPr>
          <w:t>www.netapp.com</w:t>
        </w:r>
      </w:hyperlink>
      <w:r w:rsidRPr="00880557">
        <w:rPr>
          <w:rFonts w:ascii="Verdana" w:hAnsi="Verdana"/>
          <w:color w:val="auto"/>
          <w:sz w:val="16"/>
          <w:szCs w:val="16"/>
          <w:lang w:val="tr-TR"/>
        </w:rPr>
        <w:t xml:space="preserve"> adresinde keşfedin.</w:t>
      </w:r>
    </w:p>
    <w:p w:rsidR="003E1A2F" w:rsidRPr="00880557" w:rsidRDefault="003E1A2F" w:rsidP="00880557">
      <w:pPr>
        <w:pStyle w:val="NormalWeb"/>
        <w:shd w:val="clear" w:color="auto" w:fill="FFFFFF" w:themeFill="background1"/>
        <w:spacing w:before="0" w:beforeAutospacing="0" w:after="0" w:afterAutospacing="0" w:line="360" w:lineRule="auto"/>
        <w:jc w:val="both"/>
        <w:textAlignment w:val="baseline"/>
        <w:rPr>
          <w:rFonts w:ascii="Verdana" w:hAnsi="Verdana" w:cs="Arial"/>
          <w:sz w:val="16"/>
          <w:szCs w:val="16"/>
        </w:rPr>
      </w:pPr>
    </w:p>
    <w:p w:rsidR="00537C60" w:rsidRPr="00880557" w:rsidRDefault="00537C60" w:rsidP="00880557">
      <w:pPr>
        <w:spacing w:after="0" w:line="360" w:lineRule="auto"/>
        <w:jc w:val="both"/>
        <w:rPr>
          <w:rFonts w:ascii="Verdana" w:hAnsi="Verdana"/>
          <w:sz w:val="16"/>
          <w:szCs w:val="16"/>
        </w:rPr>
      </w:pPr>
    </w:p>
    <w:sectPr w:rsidR="00537C60" w:rsidRPr="00880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60"/>
    <w:rsid w:val="0006557F"/>
    <w:rsid w:val="000C1335"/>
    <w:rsid w:val="00110F17"/>
    <w:rsid w:val="00142E07"/>
    <w:rsid w:val="00195F92"/>
    <w:rsid w:val="001D264D"/>
    <w:rsid w:val="002D304B"/>
    <w:rsid w:val="0032517C"/>
    <w:rsid w:val="003752E5"/>
    <w:rsid w:val="003E1A2F"/>
    <w:rsid w:val="00527227"/>
    <w:rsid w:val="00537C60"/>
    <w:rsid w:val="00577517"/>
    <w:rsid w:val="00620C09"/>
    <w:rsid w:val="00642199"/>
    <w:rsid w:val="00682519"/>
    <w:rsid w:val="006C6EC8"/>
    <w:rsid w:val="006D4719"/>
    <w:rsid w:val="00756A21"/>
    <w:rsid w:val="0077533F"/>
    <w:rsid w:val="007E5D79"/>
    <w:rsid w:val="0080160D"/>
    <w:rsid w:val="00803422"/>
    <w:rsid w:val="008205CD"/>
    <w:rsid w:val="00880557"/>
    <w:rsid w:val="008D237B"/>
    <w:rsid w:val="0094374E"/>
    <w:rsid w:val="00956246"/>
    <w:rsid w:val="00980B4B"/>
    <w:rsid w:val="009E7319"/>
    <w:rsid w:val="00A3049B"/>
    <w:rsid w:val="00AC11D3"/>
    <w:rsid w:val="00B10313"/>
    <w:rsid w:val="00B53D40"/>
    <w:rsid w:val="00BA1830"/>
    <w:rsid w:val="00BB5422"/>
    <w:rsid w:val="00C02B28"/>
    <w:rsid w:val="00C318E1"/>
    <w:rsid w:val="00C52D45"/>
    <w:rsid w:val="00C53711"/>
    <w:rsid w:val="00CB20A3"/>
    <w:rsid w:val="00CE74D4"/>
    <w:rsid w:val="00CF5014"/>
    <w:rsid w:val="00D100A7"/>
    <w:rsid w:val="00D177A1"/>
    <w:rsid w:val="00D208AE"/>
    <w:rsid w:val="00D82761"/>
    <w:rsid w:val="00D8440F"/>
    <w:rsid w:val="00DA4779"/>
    <w:rsid w:val="00E24CCA"/>
    <w:rsid w:val="00E34F30"/>
    <w:rsid w:val="00E62A52"/>
    <w:rsid w:val="00E70BB0"/>
    <w:rsid w:val="00E75BE6"/>
    <w:rsid w:val="00E92D50"/>
    <w:rsid w:val="00E97857"/>
    <w:rsid w:val="00EA38A8"/>
    <w:rsid w:val="00F637B4"/>
    <w:rsid w:val="00FD6EFB"/>
    <w:rsid w:val="00FD6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B7A4C-31AE-4AD2-A1DC-EADCE232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37C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37C60"/>
  </w:style>
  <w:style w:type="character" w:styleId="Kpr">
    <w:name w:val="Hyperlink"/>
    <w:basedOn w:val="VarsaylanParagrafYazTipi"/>
    <w:semiHidden/>
    <w:unhideWhenUsed/>
    <w:rsid w:val="00537C60"/>
    <w:rPr>
      <w:color w:val="0000FF"/>
      <w:u w:val="single"/>
    </w:rPr>
  </w:style>
  <w:style w:type="paragraph" w:customStyle="1" w:styleId="netappbody">
    <w:name w:val="netapp_body"/>
    <w:rsid w:val="003E1A2F"/>
    <w:pPr>
      <w:suppressAutoHyphens/>
      <w:spacing w:after="0" w:line="260" w:lineRule="exact"/>
    </w:pPr>
    <w:rPr>
      <w:rFonts w:ascii="Arial" w:eastAsia="MS Mincho" w:hAnsi="Arial" w:cs="Arial"/>
      <w:color w:val="000000"/>
      <w:sz w:val="20"/>
      <w:szCs w:val="20"/>
      <w:lang w:val="en-US" w:eastAsia="ar-SA"/>
    </w:rPr>
  </w:style>
  <w:style w:type="paragraph" w:styleId="AralkYok">
    <w:name w:val="No Spacing"/>
    <w:uiPriority w:val="1"/>
    <w:qFormat/>
    <w:rsid w:val="00803422"/>
    <w:pPr>
      <w:spacing w:after="0" w:line="240" w:lineRule="auto"/>
    </w:pPr>
  </w:style>
  <w:style w:type="character" w:styleId="Vurgu">
    <w:name w:val="Emphasis"/>
    <w:basedOn w:val="VarsaylanParagrafYazTipi"/>
    <w:qFormat/>
    <w:rsid w:val="00803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4177">
      <w:bodyDiv w:val="1"/>
      <w:marLeft w:val="0"/>
      <w:marRight w:val="0"/>
      <w:marTop w:val="0"/>
      <w:marBottom w:val="0"/>
      <w:divBdr>
        <w:top w:val="none" w:sz="0" w:space="0" w:color="auto"/>
        <w:left w:val="none" w:sz="0" w:space="0" w:color="auto"/>
        <w:bottom w:val="none" w:sz="0" w:space="0" w:color="auto"/>
        <w:right w:val="none" w:sz="0" w:space="0" w:color="auto"/>
      </w:divBdr>
    </w:div>
    <w:div w:id="675111402">
      <w:bodyDiv w:val="1"/>
      <w:marLeft w:val="0"/>
      <w:marRight w:val="0"/>
      <w:marTop w:val="0"/>
      <w:marBottom w:val="0"/>
      <w:divBdr>
        <w:top w:val="none" w:sz="0" w:space="0" w:color="auto"/>
        <w:left w:val="none" w:sz="0" w:space="0" w:color="auto"/>
        <w:bottom w:val="none" w:sz="0" w:space="0" w:color="auto"/>
        <w:right w:val="none" w:sz="0" w:space="0" w:color="auto"/>
      </w:divBdr>
    </w:div>
    <w:div w:id="811408944">
      <w:bodyDiv w:val="1"/>
      <w:marLeft w:val="0"/>
      <w:marRight w:val="0"/>
      <w:marTop w:val="0"/>
      <w:marBottom w:val="0"/>
      <w:divBdr>
        <w:top w:val="none" w:sz="0" w:space="0" w:color="auto"/>
        <w:left w:val="none" w:sz="0" w:space="0" w:color="auto"/>
        <w:bottom w:val="none" w:sz="0" w:space="0" w:color="auto"/>
        <w:right w:val="none" w:sz="0" w:space="0" w:color="auto"/>
      </w:divBdr>
    </w:div>
    <w:div w:id="935475675">
      <w:bodyDiv w:val="1"/>
      <w:marLeft w:val="0"/>
      <w:marRight w:val="0"/>
      <w:marTop w:val="0"/>
      <w:marBottom w:val="0"/>
      <w:divBdr>
        <w:top w:val="none" w:sz="0" w:space="0" w:color="auto"/>
        <w:left w:val="none" w:sz="0" w:space="0" w:color="auto"/>
        <w:bottom w:val="none" w:sz="0" w:space="0" w:color="auto"/>
        <w:right w:val="none" w:sz="0" w:space="0" w:color="auto"/>
      </w:divBdr>
    </w:div>
    <w:div w:id="1365133443">
      <w:bodyDiv w:val="1"/>
      <w:marLeft w:val="0"/>
      <w:marRight w:val="0"/>
      <w:marTop w:val="0"/>
      <w:marBottom w:val="0"/>
      <w:divBdr>
        <w:top w:val="none" w:sz="0" w:space="0" w:color="auto"/>
        <w:left w:val="none" w:sz="0" w:space="0" w:color="auto"/>
        <w:bottom w:val="none" w:sz="0" w:space="0" w:color="auto"/>
        <w:right w:val="none" w:sz="0" w:space="0" w:color="auto"/>
      </w:divBdr>
    </w:div>
    <w:div w:id="17006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app.com/" TargetMode="External"/><Relationship Id="rId3" Type="http://schemas.openxmlformats.org/officeDocument/2006/relationships/customXml" Target="../customXml/item3.xml"/><Relationship Id="rId7" Type="http://schemas.openxmlformats.org/officeDocument/2006/relationships/hyperlink" Target="mailto:erayc@bordo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EBF182A060A4B861C44CD372A7ED0" ma:contentTypeVersion="0" ma:contentTypeDescription="Create a new document." ma:contentTypeScope="" ma:versionID="9bec7694c2676a77bf28406268e6c3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F3B8B-3AA5-4B1C-94D6-43A0DC2C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FF5BE4-864C-419E-B1C7-96D4CAB303C7}">
  <ds:schemaRefs>
    <ds:schemaRef ds:uri="http://schemas.microsoft.com/sharepoint/v3/contenttype/forms"/>
  </ds:schemaRefs>
</ds:datastoreItem>
</file>

<file path=customXml/itemProps3.xml><?xml version="1.0" encoding="utf-8"?>
<ds:datastoreItem xmlns:ds="http://schemas.openxmlformats.org/officeDocument/2006/customXml" ds:itemID="{7A24F2EC-338E-46FD-9882-7630067E6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Oyku Yagci</dc:creator>
  <cp:lastModifiedBy>Sadi Cilingir</cp:lastModifiedBy>
  <cp:revision>7</cp:revision>
  <dcterms:created xsi:type="dcterms:W3CDTF">2015-01-26T13:11:00Z</dcterms:created>
  <dcterms:modified xsi:type="dcterms:W3CDTF">2015-01-31T15:32:00Z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0x010100CD6EBF182A060A4B861C44CD372A7ED0</vt:lpwstr>
  </property>
</Properties>
</file>