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5589"/>
      </w:tblGrid>
      <w:tr w:rsidR="00FC4EC7" w:rsidRPr="00F96FD4" w:rsidTr="00E443CC">
        <w:trPr>
          <w:gridAfter w:val="1"/>
          <w:wAfter w:w="5589" w:type="dxa"/>
          <w:trHeight w:hRule="exact" w:val="569"/>
        </w:trPr>
        <w:tc>
          <w:tcPr>
            <w:tcW w:w="3317" w:type="dxa"/>
            <w:tcBorders>
              <w:top w:val="nil"/>
              <w:bottom w:val="single" w:sz="4" w:space="0" w:color="FFFFFF"/>
              <w:right w:val="nil"/>
            </w:tcBorders>
            <w:shd w:val="solid" w:color="000000" w:fill="auto"/>
            <w:vAlign w:val="center"/>
          </w:tcPr>
          <w:p w:rsidR="00FC4EC7" w:rsidRPr="00F96FD4" w:rsidRDefault="00FC4EC7" w:rsidP="00D51FE9">
            <w:pPr>
              <w:pStyle w:val="SonyProfessional"/>
            </w:pPr>
            <w:r>
              <w:t>Sony Digital Cinema</w:t>
            </w:r>
          </w:p>
        </w:tc>
      </w:tr>
      <w:tr w:rsidR="00FC4EC7" w:rsidRPr="00F96FD4" w:rsidTr="00E443CC">
        <w:trPr>
          <w:trHeight w:hRule="exact" w:val="870"/>
        </w:trPr>
        <w:tc>
          <w:tcPr>
            <w:tcW w:w="8906" w:type="dxa"/>
            <w:gridSpan w:val="2"/>
            <w:tcBorders>
              <w:top w:val="single" w:sz="4" w:space="0" w:color="FFFFFF"/>
              <w:bottom w:val="nil"/>
            </w:tcBorders>
            <w:shd w:val="solid" w:color="000000" w:fill="auto"/>
            <w:vAlign w:val="center"/>
          </w:tcPr>
          <w:p w:rsidR="00FC4EC7" w:rsidRPr="00F96FD4" w:rsidRDefault="00FC4EC7" w:rsidP="00D51FE9">
            <w:pPr>
              <w:pStyle w:val="SonyPressRelease"/>
            </w:pPr>
            <w:r w:rsidRPr="00230645">
              <w:rPr>
                <w:sz w:val="24"/>
              </w:rPr>
              <w:t>BASIN BÜLTENİ</w:t>
            </w:r>
          </w:p>
        </w:tc>
      </w:tr>
      <w:tr w:rsidR="00FC4EC7" w:rsidRPr="00F96FD4" w:rsidTr="00E443CC">
        <w:trPr>
          <w:trHeight w:hRule="exact" w:val="3774"/>
        </w:trPr>
        <w:tc>
          <w:tcPr>
            <w:tcW w:w="8906" w:type="dxa"/>
            <w:gridSpan w:val="2"/>
            <w:tcBorders>
              <w:top w:val="nil"/>
            </w:tcBorders>
            <w:shd w:val="clear" w:color="auto" w:fill="FFFFFF"/>
            <w:vAlign w:val="center"/>
          </w:tcPr>
          <w:p w:rsidR="00FC4EC7" w:rsidRPr="00E443CC" w:rsidRDefault="00FC4EC7" w:rsidP="00E443CC">
            <w:pPr>
              <w:pStyle w:val="AralkYok"/>
            </w:pPr>
          </w:p>
          <w:p w:rsidR="00FC4EC7" w:rsidRPr="00E443CC" w:rsidRDefault="00E443CC" w:rsidP="00FC4EC7">
            <w:pPr>
              <w:jc w:val="center"/>
              <w:rPr>
                <w:rFonts w:ascii="Arial" w:hAnsi="Arial" w:cs="Arial"/>
                <w:b/>
                <w:sz w:val="40"/>
                <w:szCs w:val="40"/>
              </w:rPr>
            </w:pPr>
            <w:r w:rsidRPr="0084367C">
              <w:rPr>
                <w:noProof/>
                <w:lang w:eastAsia="tr-TR"/>
              </w:rPr>
              <w:drawing>
                <wp:anchor distT="0" distB="0" distL="114300" distR="114300" simplePos="0" relativeHeight="251659264" behindDoc="0" locked="0" layoutInCell="1" allowOverlap="1" wp14:anchorId="560314DA" wp14:editId="4F43C031">
                  <wp:simplePos x="0" y="0"/>
                  <wp:positionH relativeFrom="column">
                    <wp:posOffset>1571625</wp:posOffset>
                  </wp:positionH>
                  <wp:positionV relativeFrom="paragraph">
                    <wp:posOffset>659130</wp:posOffset>
                  </wp:positionV>
                  <wp:extent cx="2562225" cy="8210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562225" cy="821055"/>
                          </a:xfrm>
                          <a:prstGeom prst="rect">
                            <a:avLst/>
                          </a:prstGeom>
                        </pic:spPr>
                      </pic:pic>
                    </a:graphicData>
                  </a:graphic>
                  <wp14:sizeRelH relativeFrom="margin">
                    <wp14:pctWidth>0</wp14:pctWidth>
                  </wp14:sizeRelH>
                  <wp14:sizeRelV relativeFrom="margin">
                    <wp14:pctHeight>0</wp14:pctHeight>
                  </wp14:sizeRelV>
                </wp:anchor>
              </w:drawing>
            </w:r>
            <w:r w:rsidR="00FC4EC7" w:rsidRPr="00E443CC">
              <w:rPr>
                <w:rFonts w:ascii="Arial" w:hAnsi="Arial" w:cs="Arial"/>
                <w:b/>
                <w:sz w:val="40"/>
                <w:szCs w:val="40"/>
              </w:rPr>
              <w:t xml:space="preserve">Sony 4K Dijital Sinema </w:t>
            </w:r>
            <w:r>
              <w:rPr>
                <w:rFonts w:ascii="Arial" w:hAnsi="Arial" w:cs="Arial"/>
                <w:b/>
                <w:sz w:val="40"/>
                <w:szCs w:val="40"/>
              </w:rPr>
              <w:t>T</w:t>
            </w:r>
            <w:r w:rsidR="00FC4EC7" w:rsidRPr="00E443CC">
              <w:rPr>
                <w:rFonts w:ascii="Arial" w:hAnsi="Arial" w:cs="Arial"/>
                <w:b/>
                <w:sz w:val="40"/>
                <w:szCs w:val="40"/>
              </w:rPr>
              <w:t>eknolojisi</w:t>
            </w:r>
            <w:r w:rsidR="00B42342" w:rsidRPr="00E443CC">
              <w:rPr>
                <w:rFonts w:ascii="Arial" w:hAnsi="Arial" w:cs="Arial"/>
                <w:b/>
                <w:sz w:val="40"/>
                <w:szCs w:val="40"/>
              </w:rPr>
              <w:t xml:space="preserve"> </w:t>
            </w:r>
            <w:r w:rsidR="00480A37" w:rsidRPr="00E443CC">
              <w:rPr>
                <w:rFonts w:ascii="Arial" w:hAnsi="Arial" w:cs="Arial"/>
                <w:b/>
                <w:sz w:val="40"/>
                <w:szCs w:val="40"/>
              </w:rPr>
              <w:t>Cinemaximum Axis İstanbul’da</w:t>
            </w:r>
          </w:p>
          <w:p w:rsidR="00FC4EC7" w:rsidRPr="00F96FD4" w:rsidRDefault="00FC4EC7" w:rsidP="00E443CC">
            <w:pPr>
              <w:pStyle w:val="AralkYok"/>
              <w:rPr>
                <w:color w:val="999999"/>
                <w:sz w:val="26"/>
                <w:szCs w:val="26"/>
              </w:rPr>
            </w:pPr>
          </w:p>
          <w:p w:rsidR="00FC4EC7" w:rsidRPr="00F96FD4" w:rsidRDefault="00FC4EC7" w:rsidP="00D51FE9">
            <w:pPr>
              <w:jc w:val="center"/>
              <w:rPr>
                <w:rFonts w:ascii="Arial" w:eastAsia="Times New Roman" w:hAnsi="Arial"/>
                <w:i/>
                <w:color w:val="999999"/>
                <w:sz w:val="26"/>
                <w:szCs w:val="26"/>
              </w:rPr>
            </w:pPr>
          </w:p>
          <w:p w:rsidR="00FC4EC7" w:rsidRPr="00F96FD4" w:rsidRDefault="00FC4EC7" w:rsidP="00D51FE9">
            <w:pPr>
              <w:rPr>
                <w:rFonts w:ascii="Arial" w:eastAsia="Times New Roman" w:hAnsi="Arial"/>
                <w:i/>
                <w:color w:val="999999"/>
                <w:sz w:val="26"/>
                <w:szCs w:val="26"/>
              </w:rPr>
            </w:pPr>
          </w:p>
          <w:p w:rsidR="00FC4EC7" w:rsidRDefault="00FC4EC7" w:rsidP="00E443CC">
            <w:pPr>
              <w:jc w:val="center"/>
              <w:rPr>
                <w:rFonts w:ascii="Arial" w:hAnsi="Arial"/>
                <w:b/>
                <w:i/>
                <w:szCs w:val="20"/>
              </w:rPr>
            </w:pPr>
            <w:r w:rsidRPr="00FC4EC7">
              <w:rPr>
                <w:rFonts w:ascii="Arial" w:hAnsi="Arial"/>
                <w:b/>
                <w:i/>
                <w:szCs w:val="20"/>
              </w:rPr>
              <w:t xml:space="preserve">Türkiye’nin en büyük sinema salonları işletmecisi Mars Cinema Group’un </w:t>
            </w:r>
            <w:r w:rsidR="00FB3EFB">
              <w:rPr>
                <w:rFonts w:ascii="Arial" w:hAnsi="Arial"/>
                <w:b/>
                <w:i/>
                <w:szCs w:val="20"/>
              </w:rPr>
              <w:t>Bayrampaşa’da</w:t>
            </w:r>
            <w:r w:rsidR="00FB3EFB" w:rsidRPr="00FC4EC7">
              <w:rPr>
                <w:rFonts w:ascii="Arial" w:hAnsi="Arial"/>
                <w:b/>
                <w:i/>
                <w:szCs w:val="20"/>
              </w:rPr>
              <w:t xml:space="preserve"> </w:t>
            </w:r>
            <w:r w:rsidRPr="00FC4EC7">
              <w:rPr>
                <w:rFonts w:ascii="Arial" w:hAnsi="Arial"/>
                <w:b/>
                <w:i/>
                <w:szCs w:val="20"/>
              </w:rPr>
              <w:t>bulunan Axis AVM bünyesinde son açılan sinemasının tüm salonlarında en gelişmiş Sony 4K Dijital Sinema teknolojisi kullanılıyor.</w:t>
            </w:r>
          </w:p>
          <w:p w:rsidR="00FC4EC7" w:rsidRPr="00F96FD4" w:rsidRDefault="00FC4EC7" w:rsidP="00E443CC"/>
        </w:tc>
      </w:tr>
      <w:tr w:rsidR="00FC4EC7" w:rsidRPr="00F96FD4" w:rsidTr="00E443CC">
        <w:trPr>
          <w:cantSplit/>
          <w:trHeight w:hRule="exact" w:val="474"/>
        </w:trPr>
        <w:tc>
          <w:tcPr>
            <w:tcW w:w="8906" w:type="dxa"/>
            <w:gridSpan w:val="2"/>
            <w:tcBorders>
              <w:left w:val="nil"/>
              <w:bottom w:val="nil"/>
              <w:right w:val="nil"/>
            </w:tcBorders>
            <w:shd w:val="clear" w:color="auto" w:fill="FFFFFF"/>
            <w:vAlign w:val="center"/>
          </w:tcPr>
          <w:p w:rsidR="00FC4EC7" w:rsidRPr="00E443CC" w:rsidRDefault="00FC4EC7" w:rsidP="00E443CC">
            <w:pPr>
              <w:pStyle w:val="AralkYok"/>
              <w:rPr>
                <w:sz w:val="24"/>
                <w:szCs w:val="24"/>
              </w:rPr>
            </w:pPr>
          </w:p>
        </w:tc>
      </w:tr>
    </w:tbl>
    <w:p w:rsidR="00443DC9" w:rsidRPr="00FC4EC7" w:rsidRDefault="003A71EB" w:rsidP="003A71EB">
      <w:pPr>
        <w:jc w:val="both"/>
        <w:rPr>
          <w:rFonts w:cs="Arial"/>
        </w:rPr>
      </w:pPr>
      <w:r w:rsidRPr="00FC4EC7">
        <w:rPr>
          <w:rFonts w:cs="Arial"/>
        </w:rPr>
        <w:t xml:space="preserve">Türkiye’nin en </w:t>
      </w:r>
      <w:proofErr w:type="gramStart"/>
      <w:r w:rsidRPr="00FC4EC7">
        <w:rPr>
          <w:rFonts w:cs="Arial"/>
        </w:rPr>
        <w:t>prestijli</w:t>
      </w:r>
      <w:proofErr w:type="gramEnd"/>
      <w:r w:rsidRPr="00FC4EC7">
        <w:rPr>
          <w:rFonts w:cs="Arial"/>
        </w:rPr>
        <w:t xml:space="preserve"> sinema zincirlerinden Mars Cinema Group, en yeni sinema salonunu İstanbul </w:t>
      </w:r>
      <w:r w:rsidR="00D12B3A">
        <w:rPr>
          <w:rFonts w:cs="Arial"/>
        </w:rPr>
        <w:t>Bayrampaşa’da</w:t>
      </w:r>
      <w:r w:rsidR="00D12B3A" w:rsidRPr="00FC4EC7">
        <w:rPr>
          <w:rFonts w:cs="Arial"/>
        </w:rPr>
        <w:t xml:space="preserve"> </w:t>
      </w:r>
      <w:r w:rsidRPr="00FC4EC7">
        <w:rPr>
          <w:rFonts w:cs="Arial"/>
        </w:rPr>
        <w:t xml:space="preserve">bulunan Axis Alışveriş Merkezi’nde açtı. AVM’de bulunan Cinemaximum’daki 10 salon Sony’nin en gelişmiş 4K Dijital Sinema teknolojisiyle donatıldı. Salonlarda </w:t>
      </w:r>
      <w:r w:rsidR="008327A8" w:rsidRPr="00FC4EC7">
        <w:rPr>
          <w:rFonts w:cs="Arial"/>
        </w:rPr>
        <w:t xml:space="preserve">kullanılan </w:t>
      </w:r>
      <w:r w:rsidRPr="00FC4EC7">
        <w:rPr>
          <w:rFonts w:cs="Arial"/>
        </w:rPr>
        <w:t>Sony Dijital Sinema</w:t>
      </w:r>
      <w:r w:rsidR="008327A8" w:rsidRPr="00FC4EC7">
        <w:rPr>
          <w:rFonts w:cs="Arial"/>
        </w:rPr>
        <w:t>’nın</w:t>
      </w:r>
      <w:r w:rsidR="00EB6FDF">
        <w:rPr>
          <w:rFonts w:cs="Arial"/>
        </w:rPr>
        <w:t xml:space="preserve"> </w:t>
      </w:r>
      <w:hyperlink r:id="rId5" w:history="1">
        <w:r w:rsidR="00EB6FDF" w:rsidRPr="00663F63">
          <w:rPr>
            <w:rStyle w:val="Kpr"/>
            <w:rFonts w:cs="Arial"/>
          </w:rPr>
          <w:t>SRX-R510P</w:t>
        </w:r>
      </w:hyperlink>
      <w:r w:rsidR="00EB6FDF">
        <w:rPr>
          <w:rFonts w:cs="Arial"/>
        </w:rPr>
        <w:t xml:space="preserve"> ve </w:t>
      </w:r>
      <w:hyperlink r:id="rId6" w:history="1">
        <w:r w:rsidR="00EB6FDF" w:rsidRPr="00663F63">
          <w:rPr>
            <w:rStyle w:val="Kpr"/>
            <w:rFonts w:cs="Arial"/>
          </w:rPr>
          <w:t>SRX-R515P</w:t>
        </w:r>
      </w:hyperlink>
      <w:r w:rsidRPr="00FC4EC7">
        <w:rPr>
          <w:rFonts w:cs="Arial"/>
        </w:rPr>
        <w:t xml:space="preserve"> </w:t>
      </w:r>
      <w:r w:rsidR="00EB6FDF">
        <w:rPr>
          <w:rFonts w:cs="Arial"/>
        </w:rPr>
        <w:t>ile Sony</w:t>
      </w:r>
      <w:r w:rsidRPr="00FC4EC7">
        <w:rPr>
          <w:rFonts w:cs="Arial"/>
        </w:rPr>
        <w:t xml:space="preserve"> 3D</w:t>
      </w:r>
      <w:r w:rsidR="008327A8" w:rsidRPr="00FC4EC7">
        <w:rPr>
          <w:rFonts w:cs="Arial"/>
        </w:rPr>
        <w:t xml:space="preserve"> projektörler, izleyicilere üstün kalitede sinema deneyimi yaşatacak. </w:t>
      </w:r>
    </w:p>
    <w:p w:rsidR="00443DC9" w:rsidRDefault="00443DC9" w:rsidP="003A71EB">
      <w:pPr>
        <w:jc w:val="both"/>
        <w:rPr>
          <w:rFonts w:cs="Arial"/>
        </w:rPr>
      </w:pPr>
      <w:r w:rsidRPr="00FC4EC7">
        <w:rPr>
          <w:rFonts w:cs="Arial"/>
        </w:rPr>
        <w:t xml:space="preserve">Sony ile sürdürdükleri iş birliğinden duydukları memnuniyeti dile getiren </w:t>
      </w:r>
      <w:r w:rsidR="008327A8" w:rsidRPr="00FC4EC7">
        <w:rPr>
          <w:rFonts w:cs="Arial"/>
        </w:rPr>
        <w:t xml:space="preserve">Cinemaximum </w:t>
      </w:r>
      <w:r w:rsidR="00480A37">
        <w:rPr>
          <w:rFonts w:cs="Arial"/>
        </w:rPr>
        <w:t xml:space="preserve">Axis İstanbul </w:t>
      </w:r>
      <w:r w:rsidR="008327A8" w:rsidRPr="00FC4EC7">
        <w:rPr>
          <w:rFonts w:cs="Arial"/>
        </w:rPr>
        <w:t>Sinema Müdürü Mehmet Özay</w:t>
      </w:r>
      <w:r w:rsidRPr="00FC4EC7">
        <w:rPr>
          <w:rFonts w:cs="Arial"/>
        </w:rPr>
        <w:t xml:space="preserve">, Sony’nin ürünlerinin sunduğu görüntü kalitesinden çok memnun olduklarını ve </w:t>
      </w:r>
      <w:r w:rsidRPr="00FC4EC7">
        <w:rPr>
          <w:rFonts w:cs="Arial"/>
          <w:color w:val="000000"/>
        </w:rPr>
        <w:t xml:space="preserve">HPM lamba teknolojisinin </w:t>
      </w:r>
      <w:r w:rsidRPr="00FC4EC7">
        <w:rPr>
          <w:rFonts w:cs="Arial"/>
        </w:rPr>
        <w:t xml:space="preserve">operasyon maliyetlerini önemli oranda azalttığını </w:t>
      </w:r>
      <w:r w:rsidR="00233852" w:rsidRPr="00FC4EC7">
        <w:rPr>
          <w:rFonts w:cs="Arial"/>
        </w:rPr>
        <w:t>belirtti.</w:t>
      </w:r>
    </w:p>
    <w:p w:rsidR="00E443CC" w:rsidRPr="00FC4EC7" w:rsidRDefault="00E443CC" w:rsidP="003A71EB">
      <w:pPr>
        <w:jc w:val="both"/>
        <w:rPr>
          <w:rFonts w:cs="Arial"/>
        </w:rPr>
      </w:pPr>
      <w:bookmarkStart w:id="0" w:name="_GoBack"/>
      <w:bookmarkEnd w:id="0"/>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7"/>
      </w:tblGrid>
      <w:tr w:rsidR="00FC4EC7" w:rsidRPr="00F96FD4" w:rsidTr="00E443CC">
        <w:trPr>
          <w:trHeight w:val="370"/>
        </w:trPr>
        <w:tc>
          <w:tcPr>
            <w:tcW w:w="9147" w:type="dxa"/>
            <w:shd w:val="solid" w:color="000000" w:fill="auto"/>
            <w:vAlign w:val="center"/>
          </w:tcPr>
          <w:p w:rsidR="00FC4EC7" w:rsidRPr="00F96FD4" w:rsidRDefault="00FC4EC7" w:rsidP="00D51FE9">
            <w:pPr>
              <w:pStyle w:val="SonyProfessional"/>
              <w:rPr>
                <w:rFonts w:cs="Arial"/>
                <w:sz w:val="18"/>
                <w:szCs w:val="18"/>
              </w:rPr>
            </w:pPr>
            <w:r>
              <w:rPr>
                <w:rFonts w:cs="Arial"/>
                <w:sz w:val="18"/>
                <w:szCs w:val="18"/>
              </w:rPr>
              <w:t xml:space="preserve">Sony 4K </w:t>
            </w:r>
            <w:proofErr w:type="spellStart"/>
            <w:r>
              <w:rPr>
                <w:rFonts w:cs="Arial"/>
                <w:sz w:val="18"/>
                <w:szCs w:val="18"/>
              </w:rPr>
              <w:t>Dijital</w:t>
            </w:r>
            <w:proofErr w:type="spellEnd"/>
            <w:r>
              <w:rPr>
                <w:rFonts w:cs="Arial"/>
                <w:sz w:val="18"/>
                <w:szCs w:val="18"/>
              </w:rPr>
              <w:t xml:space="preserve"> </w:t>
            </w:r>
            <w:proofErr w:type="spellStart"/>
            <w:r>
              <w:rPr>
                <w:rFonts w:cs="Arial"/>
                <w:sz w:val="18"/>
                <w:szCs w:val="18"/>
              </w:rPr>
              <w:t>Sinema</w:t>
            </w:r>
            <w:proofErr w:type="spellEnd"/>
            <w:r>
              <w:rPr>
                <w:rFonts w:cs="Arial"/>
                <w:sz w:val="18"/>
                <w:szCs w:val="18"/>
              </w:rPr>
              <w:t xml:space="preserve"> </w:t>
            </w:r>
            <w:proofErr w:type="spellStart"/>
            <w:r>
              <w:rPr>
                <w:rFonts w:cs="Arial"/>
                <w:sz w:val="18"/>
                <w:szCs w:val="18"/>
              </w:rPr>
              <w:t>Hakkında</w:t>
            </w:r>
            <w:proofErr w:type="spellEnd"/>
          </w:p>
        </w:tc>
      </w:tr>
      <w:tr w:rsidR="00FC4EC7" w:rsidRPr="00F12DBA" w:rsidTr="00E443CC">
        <w:trPr>
          <w:trHeight w:val="457"/>
        </w:trPr>
        <w:tc>
          <w:tcPr>
            <w:tcW w:w="9147" w:type="dxa"/>
            <w:vAlign w:val="center"/>
          </w:tcPr>
          <w:p w:rsidR="00FC4EC7" w:rsidRPr="00F12DBA" w:rsidRDefault="00E443CC" w:rsidP="00D51FE9">
            <w:pPr>
              <w:spacing w:line="240" w:lineRule="auto"/>
              <w:jc w:val="both"/>
              <w:rPr>
                <w:rFonts w:cstheme="minorHAnsi"/>
                <w:sz w:val="18"/>
                <w:szCs w:val="18"/>
              </w:rPr>
            </w:pPr>
            <w:hyperlink r:id="rId7" w:history="1">
              <w:r w:rsidR="00FC4EC7">
                <w:rPr>
                  <w:rStyle w:val="Kpr"/>
                  <w:sz w:val="18"/>
                  <w:szCs w:val="18"/>
                </w:rPr>
                <w:t>Sony Digital Cinema</w:t>
              </w:r>
            </w:hyperlink>
            <w:r w:rsidR="00FC4EC7">
              <w:rPr>
                <w:sz w:val="18"/>
                <w:szCs w:val="18"/>
              </w:rPr>
              <w:t xml:space="preserve"> 4K teknolojisi, film izleyicilerine her boydaki ekranda olağanüstü ayrıntılar, kontrast ve renkle sinemanın her koltuğundan inanılmaz görüntü kalitesini tecrübe etme şansını veriyor. Sony Digital Cinema 4K projeksiyon sistemleri izleyicilere 2D veya sorunsuz, gözü yormayan 3D çözümleriyle evde yaşayamayacakları kadar gerçekçi ve çarpıcı bir görsel deneyim sunuyor. Sony 4K, HD TV veya önceki nesil 2K dijital sinema projektörlerinden dört kat daha fazla çözünürlük sunuyor.</w:t>
            </w:r>
          </w:p>
          <w:p w:rsidR="00FC4EC7" w:rsidRPr="00F12DBA" w:rsidRDefault="00FC4EC7" w:rsidP="00D51FE9">
            <w:pPr>
              <w:spacing w:line="240" w:lineRule="auto"/>
              <w:jc w:val="both"/>
              <w:rPr>
                <w:rFonts w:cstheme="minorHAnsi"/>
                <w:sz w:val="18"/>
                <w:szCs w:val="18"/>
              </w:rPr>
            </w:pPr>
            <w:r>
              <w:rPr>
                <w:sz w:val="18"/>
                <w:szCs w:val="18"/>
              </w:rPr>
              <w:t>Hem izleyicilerin hem de sektörün tercihi olan 4K; Paramount, Warner Brothers, 20th Century Fox ve Sony Pictures'ın filmleriyle Hollywood'daki yerini sağlamlaştırdı. Martin Scorsese ("Para Avcısı"), Christopher Nolan ("Kara Şövalye Yükseliyor", "Yıldızlararası"), M. Night Shyamalan ("Dünya - Yeni Bir Başlangıç"), David Fincher ("Ejderha Dövmeli Kız", "Kayıp Kız")</w:t>
            </w:r>
            <w:r>
              <w:rPr>
                <w:color w:val="1F497D"/>
                <w:sz w:val="18"/>
                <w:szCs w:val="18"/>
              </w:rPr>
              <w:t>,</w:t>
            </w:r>
            <w:r>
              <w:rPr>
                <w:sz w:val="18"/>
                <w:szCs w:val="18"/>
              </w:rPr>
              <w:t xml:space="preserve"> Paul Greengrass ("Kaptan Phillips") ve Harald Zwart ("Karate Kid") gibi yeni gişe filmlerini 4K formatında çeken önemli Hollywood isimlerinin de desteğini kazandı. 2014 Cannes Film Festivali'nde Altın Palmiye ödülünü sinema gösterimi için Sony F65 CineAlta kamerayla 4K formatında çektiği "Kış Uykusu" filmiyle kazanan ödüllü yönetmen Nuri Bilge Ceylan da 4K'yı tercih etti.</w:t>
            </w:r>
          </w:p>
          <w:p w:rsidR="00FC4EC7" w:rsidRPr="00F12DBA" w:rsidRDefault="00FC4EC7" w:rsidP="00D51FE9">
            <w:pPr>
              <w:spacing w:after="0" w:line="240" w:lineRule="auto"/>
              <w:jc w:val="both"/>
              <w:rPr>
                <w:rFonts w:cstheme="minorHAnsi"/>
                <w:sz w:val="18"/>
                <w:szCs w:val="18"/>
              </w:rPr>
            </w:pPr>
            <w:r>
              <w:rPr>
                <w:sz w:val="18"/>
                <w:szCs w:val="18"/>
              </w:rPr>
              <w:t>Yüksek miktarda 4K projeksiyon sistemi kuran tek üretici olan Sony, dünyanın en büyük ve en prestijli sinema zincirlerinin yanı sıra bağımsız sinema salonları ve sanat evi sinemalarına da hizmet vermektedir.</w:t>
            </w:r>
          </w:p>
          <w:p w:rsidR="00FC4EC7" w:rsidRPr="00F12DBA" w:rsidRDefault="00FC4EC7" w:rsidP="00D51FE9">
            <w:pPr>
              <w:spacing w:after="0" w:line="240" w:lineRule="auto"/>
              <w:jc w:val="both"/>
              <w:rPr>
                <w:rFonts w:cstheme="minorHAnsi"/>
                <w:sz w:val="18"/>
                <w:szCs w:val="18"/>
              </w:rPr>
            </w:pPr>
          </w:p>
          <w:p w:rsidR="00FC4EC7" w:rsidRPr="00F12DBA" w:rsidRDefault="00FC4EC7" w:rsidP="00D51FE9">
            <w:pPr>
              <w:spacing w:after="0" w:line="240" w:lineRule="auto"/>
              <w:jc w:val="both"/>
              <w:rPr>
                <w:rFonts w:cstheme="minorHAnsi"/>
                <w:sz w:val="18"/>
                <w:szCs w:val="18"/>
              </w:rPr>
            </w:pPr>
            <w:r>
              <w:rPr>
                <w:sz w:val="18"/>
                <w:szCs w:val="18"/>
              </w:rPr>
              <w:t xml:space="preserve">Web sitesi: </w:t>
            </w:r>
            <w:hyperlink r:id="rId8" w:history="1">
              <w:r>
                <w:rPr>
                  <w:rStyle w:val="Kpr"/>
                  <w:sz w:val="18"/>
                  <w:szCs w:val="18"/>
                </w:rPr>
                <w:t>http://www.sony.co.uk/pro/products/digital-cinema</w:t>
              </w:r>
            </w:hyperlink>
          </w:p>
          <w:p w:rsidR="00FC4EC7" w:rsidRPr="00F12DBA" w:rsidRDefault="00FC4EC7" w:rsidP="00D51FE9">
            <w:pPr>
              <w:spacing w:after="0" w:line="240" w:lineRule="auto"/>
              <w:jc w:val="both"/>
              <w:rPr>
                <w:rFonts w:cstheme="minorHAnsi"/>
                <w:sz w:val="18"/>
                <w:szCs w:val="18"/>
              </w:rPr>
            </w:pPr>
            <w:r>
              <w:rPr>
                <w:sz w:val="18"/>
                <w:szCs w:val="18"/>
              </w:rPr>
              <w:t xml:space="preserve">Twitter™: </w:t>
            </w:r>
            <w:hyperlink r:id="rId9" w:history="1">
              <w:r>
                <w:rPr>
                  <w:rStyle w:val="Kpr"/>
                  <w:sz w:val="18"/>
                  <w:szCs w:val="18"/>
                </w:rPr>
                <w:t>https://twitter.com/SonyDCinema4K</w:t>
              </w:r>
            </w:hyperlink>
          </w:p>
          <w:p w:rsidR="00FC4EC7" w:rsidRPr="00F12DBA" w:rsidRDefault="00FC4EC7" w:rsidP="00D51FE9">
            <w:pPr>
              <w:spacing w:after="0" w:line="240" w:lineRule="auto"/>
              <w:jc w:val="both"/>
              <w:rPr>
                <w:rFonts w:cstheme="minorHAnsi"/>
                <w:sz w:val="18"/>
                <w:szCs w:val="18"/>
              </w:rPr>
            </w:pPr>
            <w:r>
              <w:rPr>
                <w:sz w:val="18"/>
                <w:szCs w:val="18"/>
              </w:rPr>
              <w:t xml:space="preserve">Facebook®: </w:t>
            </w:r>
            <w:hyperlink r:id="rId10" w:history="1">
              <w:r>
                <w:rPr>
                  <w:rStyle w:val="Kpr"/>
                  <w:sz w:val="18"/>
                  <w:szCs w:val="18"/>
                </w:rPr>
                <w:t>https://www.facebook.com/SonyDigitalCinema</w:t>
              </w:r>
            </w:hyperlink>
          </w:p>
          <w:p w:rsidR="00FC4EC7" w:rsidRPr="00F12DBA" w:rsidRDefault="00FC4EC7" w:rsidP="00D51FE9">
            <w:pPr>
              <w:spacing w:after="0" w:line="240" w:lineRule="auto"/>
              <w:jc w:val="both"/>
              <w:rPr>
                <w:rFonts w:cstheme="minorHAnsi"/>
                <w:sz w:val="18"/>
                <w:szCs w:val="18"/>
              </w:rPr>
            </w:pPr>
            <w:r>
              <w:rPr>
                <w:sz w:val="18"/>
                <w:szCs w:val="18"/>
              </w:rPr>
              <w:t xml:space="preserve">YouTube™: </w:t>
            </w:r>
            <w:hyperlink r:id="rId11" w:history="1">
              <w:r>
                <w:rPr>
                  <w:rStyle w:val="Kpr"/>
                  <w:sz w:val="18"/>
                  <w:szCs w:val="18"/>
                </w:rPr>
                <w:t>http://www.youtube.com/user/SonyDCinema4K</w:t>
              </w:r>
            </w:hyperlink>
          </w:p>
        </w:tc>
      </w:tr>
    </w:tbl>
    <w:p w:rsidR="00230645" w:rsidRPr="00E67E4F" w:rsidRDefault="00230645" w:rsidP="00230645">
      <w:pPr>
        <w:pStyle w:val="Sonybody"/>
        <w:spacing w:line="240" w:lineRule="auto"/>
        <w:rPr>
          <w:rFonts w:ascii="Calibri" w:hAnsi="Calibri"/>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230645" w:rsidRPr="00E67E4F" w:rsidTr="00785111">
        <w:trPr>
          <w:trHeight w:val="337"/>
        </w:trPr>
        <w:tc>
          <w:tcPr>
            <w:tcW w:w="9072" w:type="dxa"/>
            <w:shd w:val="solid" w:color="000000" w:fill="auto"/>
            <w:vAlign w:val="center"/>
          </w:tcPr>
          <w:p w:rsidR="00230645" w:rsidRPr="00E67E4F" w:rsidRDefault="00230645" w:rsidP="00785111">
            <w:pPr>
              <w:pStyle w:val="SonyProfessional"/>
              <w:rPr>
                <w:rFonts w:ascii="Calibri" w:hAnsi="Calibri"/>
                <w:b/>
                <w:sz w:val="22"/>
                <w:szCs w:val="22"/>
              </w:rPr>
            </w:pPr>
            <w:proofErr w:type="spellStart"/>
            <w:r>
              <w:rPr>
                <w:rFonts w:ascii="Calibri" w:hAnsi="Calibri"/>
                <w:sz w:val="22"/>
                <w:szCs w:val="22"/>
              </w:rPr>
              <w:lastRenderedPageBreak/>
              <w:t>Daha</w:t>
            </w:r>
            <w:proofErr w:type="spellEnd"/>
            <w:r>
              <w:rPr>
                <w:rFonts w:ascii="Calibri" w:hAnsi="Calibri"/>
                <w:sz w:val="22"/>
                <w:szCs w:val="22"/>
              </w:rPr>
              <w:t xml:space="preserve"> </w:t>
            </w:r>
            <w:proofErr w:type="spellStart"/>
            <w:r>
              <w:rPr>
                <w:rFonts w:ascii="Calibri" w:hAnsi="Calibri"/>
                <w:sz w:val="22"/>
                <w:szCs w:val="22"/>
              </w:rPr>
              <w:t>fazla</w:t>
            </w:r>
            <w:proofErr w:type="spellEnd"/>
            <w:r>
              <w:rPr>
                <w:rFonts w:ascii="Calibri" w:hAnsi="Calibri"/>
                <w:sz w:val="22"/>
                <w:szCs w:val="22"/>
              </w:rPr>
              <w:t xml:space="preserve"> </w:t>
            </w:r>
            <w:proofErr w:type="spellStart"/>
            <w:r>
              <w:rPr>
                <w:rFonts w:ascii="Calibri" w:hAnsi="Calibri"/>
                <w:sz w:val="22"/>
                <w:szCs w:val="22"/>
              </w:rPr>
              <w:t>bilgi</w:t>
            </w:r>
            <w:proofErr w:type="spellEnd"/>
            <w:r>
              <w:rPr>
                <w:rFonts w:ascii="Calibri" w:hAnsi="Calibri"/>
                <w:sz w:val="22"/>
                <w:szCs w:val="22"/>
              </w:rPr>
              <w:t xml:space="preserve"> </w:t>
            </w:r>
            <w:proofErr w:type="spellStart"/>
            <w:r>
              <w:rPr>
                <w:rFonts w:ascii="Calibri" w:hAnsi="Calibri"/>
                <w:sz w:val="22"/>
                <w:szCs w:val="22"/>
              </w:rPr>
              <w:t>edinmek</w:t>
            </w:r>
            <w:proofErr w:type="spellEnd"/>
            <w:r>
              <w:rPr>
                <w:rFonts w:ascii="Calibri" w:hAnsi="Calibri"/>
                <w:sz w:val="22"/>
                <w:szCs w:val="22"/>
              </w:rPr>
              <w:t xml:space="preserve"> </w:t>
            </w:r>
            <w:proofErr w:type="spellStart"/>
            <w:r>
              <w:rPr>
                <w:rFonts w:ascii="Calibri" w:hAnsi="Calibri"/>
                <w:sz w:val="22"/>
                <w:szCs w:val="22"/>
              </w:rPr>
              <w:t>için</w:t>
            </w:r>
            <w:proofErr w:type="spellEnd"/>
            <w:r>
              <w:rPr>
                <w:rFonts w:ascii="Calibri" w:hAnsi="Calibri"/>
                <w:sz w:val="22"/>
                <w:szCs w:val="22"/>
              </w:rPr>
              <w:t xml:space="preserve"> </w:t>
            </w:r>
            <w:proofErr w:type="spellStart"/>
            <w:r>
              <w:rPr>
                <w:rFonts w:ascii="Calibri" w:hAnsi="Calibri"/>
                <w:sz w:val="22"/>
                <w:szCs w:val="22"/>
              </w:rPr>
              <w:t>lütfen</w:t>
            </w:r>
            <w:proofErr w:type="spellEnd"/>
            <w:r>
              <w:rPr>
                <w:rFonts w:ascii="Calibri" w:hAnsi="Calibri"/>
                <w:sz w:val="22"/>
                <w:szCs w:val="22"/>
              </w:rPr>
              <w:t xml:space="preserve"> </w:t>
            </w:r>
            <w:proofErr w:type="spellStart"/>
            <w:r>
              <w:rPr>
                <w:rFonts w:ascii="Calibri" w:hAnsi="Calibri"/>
                <w:sz w:val="22"/>
                <w:szCs w:val="22"/>
              </w:rPr>
              <w:t>aşağıdaki</w:t>
            </w:r>
            <w:proofErr w:type="spellEnd"/>
            <w:r>
              <w:rPr>
                <w:rFonts w:ascii="Calibri" w:hAnsi="Calibri"/>
                <w:sz w:val="22"/>
                <w:szCs w:val="22"/>
              </w:rPr>
              <w:t xml:space="preserve"> </w:t>
            </w:r>
            <w:proofErr w:type="spellStart"/>
            <w:r>
              <w:rPr>
                <w:rFonts w:ascii="Calibri" w:hAnsi="Calibri"/>
                <w:sz w:val="22"/>
                <w:szCs w:val="22"/>
              </w:rPr>
              <w:t>bilgileri</w:t>
            </w:r>
            <w:proofErr w:type="spellEnd"/>
            <w:r>
              <w:rPr>
                <w:rFonts w:ascii="Calibri" w:hAnsi="Calibri"/>
                <w:sz w:val="22"/>
                <w:szCs w:val="22"/>
              </w:rPr>
              <w:t xml:space="preserve"> </w:t>
            </w:r>
            <w:proofErr w:type="spellStart"/>
            <w:r>
              <w:rPr>
                <w:rFonts w:ascii="Calibri" w:hAnsi="Calibri"/>
                <w:sz w:val="22"/>
                <w:szCs w:val="22"/>
              </w:rPr>
              <w:t>kullanarak</w:t>
            </w:r>
            <w:proofErr w:type="spellEnd"/>
            <w:r>
              <w:rPr>
                <w:rFonts w:ascii="Calibri" w:hAnsi="Calibri"/>
                <w:sz w:val="22"/>
                <w:szCs w:val="22"/>
              </w:rPr>
              <w:t xml:space="preserve"> </w:t>
            </w:r>
            <w:proofErr w:type="spellStart"/>
            <w:r>
              <w:rPr>
                <w:rFonts w:ascii="Calibri" w:hAnsi="Calibri"/>
                <w:sz w:val="22"/>
                <w:szCs w:val="22"/>
              </w:rPr>
              <w:t>iletişime</w:t>
            </w:r>
            <w:proofErr w:type="spellEnd"/>
            <w:r>
              <w:rPr>
                <w:rFonts w:ascii="Calibri" w:hAnsi="Calibri"/>
                <w:sz w:val="22"/>
                <w:szCs w:val="22"/>
              </w:rPr>
              <w:t xml:space="preserve"> </w:t>
            </w:r>
            <w:proofErr w:type="spellStart"/>
            <w:r>
              <w:rPr>
                <w:rFonts w:ascii="Calibri" w:hAnsi="Calibri"/>
                <w:sz w:val="22"/>
                <w:szCs w:val="22"/>
              </w:rPr>
              <w:t>geçin</w:t>
            </w:r>
            <w:proofErr w:type="spellEnd"/>
            <w:r>
              <w:rPr>
                <w:rFonts w:ascii="Calibri" w:hAnsi="Calibri"/>
                <w:sz w:val="22"/>
                <w:szCs w:val="22"/>
              </w:rPr>
              <w:t>:</w:t>
            </w:r>
          </w:p>
        </w:tc>
      </w:tr>
      <w:tr w:rsidR="00230645" w:rsidRPr="00E67E4F" w:rsidTr="00785111">
        <w:trPr>
          <w:trHeight w:val="679"/>
        </w:trPr>
        <w:tc>
          <w:tcPr>
            <w:tcW w:w="9072" w:type="dxa"/>
            <w:vAlign w:val="center"/>
          </w:tcPr>
          <w:p w:rsidR="00230645" w:rsidRDefault="00230645" w:rsidP="00785111">
            <w:pPr>
              <w:pStyle w:val="Sonybody"/>
              <w:rPr>
                <w:rFonts w:cs="Arial"/>
                <w:szCs w:val="22"/>
              </w:rPr>
            </w:pPr>
            <w:r>
              <w:rPr>
                <w:rFonts w:cs="Arial"/>
                <w:szCs w:val="22"/>
              </w:rPr>
              <w:t>Burcu Bildikseven</w:t>
            </w:r>
          </w:p>
          <w:p w:rsidR="00230645" w:rsidRDefault="00230645" w:rsidP="00785111">
            <w:pPr>
              <w:pStyle w:val="Sonybody"/>
              <w:rPr>
                <w:rFonts w:cs="Arial"/>
                <w:szCs w:val="22"/>
              </w:rPr>
            </w:pPr>
            <w:r>
              <w:rPr>
                <w:rFonts w:cs="Arial"/>
                <w:szCs w:val="22"/>
              </w:rPr>
              <w:t>Ogilvy Public Relations Istanbul</w:t>
            </w:r>
          </w:p>
          <w:p w:rsidR="00230645" w:rsidRDefault="00230645" w:rsidP="00785111">
            <w:pPr>
              <w:pStyle w:val="Sonybody"/>
              <w:rPr>
                <w:rFonts w:cs="Arial"/>
                <w:szCs w:val="22"/>
              </w:rPr>
            </w:pPr>
            <w:r>
              <w:rPr>
                <w:rFonts w:cs="Arial"/>
                <w:szCs w:val="22"/>
              </w:rPr>
              <w:t>Tel: 0 212 339 8360</w:t>
            </w:r>
          </w:p>
          <w:p w:rsidR="00230645" w:rsidRPr="00E67E4F" w:rsidRDefault="00E443CC" w:rsidP="00785111">
            <w:pPr>
              <w:spacing w:after="0" w:line="240" w:lineRule="auto"/>
              <w:jc w:val="both"/>
            </w:pPr>
            <w:hyperlink r:id="rId12" w:history="1">
              <w:r w:rsidR="00230645">
                <w:rPr>
                  <w:rStyle w:val="Kpr"/>
                  <w:rFonts w:ascii="Arial" w:hAnsi="Arial" w:cs="Arial"/>
                  <w:sz w:val="18"/>
                </w:rPr>
                <w:t>burcu.bildikseven@ogilvy.com</w:t>
              </w:r>
            </w:hyperlink>
          </w:p>
        </w:tc>
      </w:tr>
    </w:tbl>
    <w:p w:rsidR="00230645" w:rsidRPr="005A463B" w:rsidRDefault="00230645" w:rsidP="00230645">
      <w:pPr>
        <w:spacing w:after="0" w:line="240" w:lineRule="auto"/>
      </w:pPr>
      <w:r>
        <w:rPr>
          <w:noProof/>
          <w:lang w:eastAsia="tr-TR"/>
        </w:rPr>
        <w:drawing>
          <wp:anchor distT="0" distB="0" distL="114300" distR="114300" simplePos="0" relativeHeight="251661312" behindDoc="0" locked="0" layoutInCell="1" allowOverlap="1" wp14:anchorId="0B4B8590" wp14:editId="6B4F99FC">
            <wp:simplePos x="0" y="0"/>
            <wp:positionH relativeFrom="column">
              <wp:posOffset>6109970</wp:posOffset>
            </wp:positionH>
            <wp:positionV relativeFrom="paragraph">
              <wp:posOffset>10127615</wp:posOffset>
            </wp:positionV>
            <wp:extent cx="758825" cy="174625"/>
            <wp:effectExtent l="0" t="0" r="3175" b="3175"/>
            <wp:wrapNone/>
            <wp:docPr id="12" name="Picture 4"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e-pp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anchor>
        </w:drawing>
      </w:r>
      <w:r>
        <w:rPr>
          <w:noProof/>
          <w:lang w:eastAsia="tr-TR"/>
        </w:rPr>
        <w:drawing>
          <wp:anchor distT="0" distB="0" distL="114300" distR="114300" simplePos="0" relativeHeight="251663360" behindDoc="0" locked="0" layoutInCell="1" allowOverlap="1" wp14:anchorId="67D34CFC" wp14:editId="303D43E1">
            <wp:simplePos x="0" y="0"/>
            <wp:positionH relativeFrom="column">
              <wp:posOffset>6109970</wp:posOffset>
            </wp:positionH>
            <wp:positionV relativeFrom="paragraph">
              <wp:posOffset>10127615</wp:posOffset>
            </wp:positionV>
            <wp:extent cx="758825" cy="174625"/>
            <wp:effectExtent l="0" t="0" r="3175" b="3175"/>
            <wp:wrapNone/>
            <wp:docPr id="11" name="図 9"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pse-pp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anchor>
        </w:drawing>
      </w:r>
      <w:r>
        <w:rPr>
          <w:noProof/>
          <w:lang w:eastAsia="tr-TR"/>
        </w:rPr>
        <w:drawing>
          <wp:anchor distT="0" distB="0" distL="114300" distR="114300" simplePos="0" relativeHeight="251662336" behindDoc="0" locked="0" layoutInCell="1" allowOverlap="1" wp14:anchorId="3961CA88" wp14:editId="77A39B4B">
            <wp:simplePos x="0" y="0"/>
            <wp:positionH relativeFrom="column">
              <wp:posOffset>6109970</wp:posOffset>
            </wp:positionH>
            <wp:positionV relativeFrom="paragraph">
              <wp:posOffset>10127615</wp:posOffset>
            </wp:positionV>
            <wp:extent cx="758825" cy="174625"/>
            <wp:effectExtent l="0" t="0" r="3175" b="3175"/>
            <wp:wrapNone/>
            <wp:docPr id="10" name="図 10"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pse-pp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anchor>
        </w:drawing>
      </w:r>
    </w:p>
    <w:p w:rsidR="00230645" w:rsidRDefault="00230645" w:rsidP="003A71EB">
      <w:pPr>
        <w:jc w:val="both"/>
      </w:pPr>
    </w:p>
    <w:p w:rsidR="00443DC9" w:rsidRDefault="00443DC9" w:rsidP="003A71EB">
      <w:pPr>
        <w:jc w:val="both"/>
      </w:pPr>
    </w:p>
    <w:p w:rsidR="00443DC9" w:rsidRPr="003A71EB" w:rsidRDefault="00443DC9" w:rsidP="003A71EB">
      <w:pPr>
        <w:jc w:val="both"/>
      </w:pPr>
    </w:p>
    <w:sectPr w:rsidR="00443DC9" w:rsidRPr="003A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00"/>
    <w:rsid w:val="00230645"/>
    <w:rsid w:val="00233852"/>
    <w:rsid w:val="00252FAB"/>
    <w:rsid w:val="003A71EB"/>
    <w:rsid w:val="00443DC9"/>
    <w:rsid w:val="00480A37"/>
    <w:rsid w:val="00663F63"/>
    <w:rsid w:val="006C2A00"/>
    <w:rsid w:val="006E6827"/>
    <w:rsid w:val="007F624C"/>
    <w:rsid w:val="008327A8"/>
    <w:rsid w:val="00872B04"/>
    <w:rsid w:val="00874093"/>
    <w:rsid w:val="00986D24"/>
    <w:rsid w:val="00AF2C80"/>
    <w:rsid w:val="00B42342"/>
    <w:rsid w:val="00CF7DFC"/>
    <w:rsid w:val="00D12B3A"/>
    <w:rsid w:val="00D67F2F"/>
    <w:rsid w:val="00DB2BEA"/>
    <w:rsid w:val="00DC27BD"/>
    <w:rsid w:val="00E443CC"/>
    <w:rsid w:val="00EB6FDF"/>
    <w:rsid w:val="00ED1A51"/>
    <w:rsid w:val="00FB3EFB"/>
    <w:rsid w:val="00FC4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77F8"/>
  <w15:chartTrackingRefBased/>
  <w15:docId w15:val="{F373A47B-0866-4650-A4BB-4A122000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nyPressRelease">
    <w:name w:val="Sony Press Release"/>
    <w:uiPriority w:val="99"/>
    <w:rsid w:val="00FC4EC7"/>
    <w:pPr>
      <w:spacing w:after="0" w:line="240" w:lineRule="auto"/>
    </w:pPr>
    <w:rPr>
      <w:rFonts w:ascii="Arial" w:eastAsia="MS Mincho" w:hAnsi="Arial" w:cs="Times New Roman"/>
      <w:b/>
      <w:color w:val="FFFFFF"/>
      <w:sz w:val="36"/>
      <w:szCs w:val="20"/>
      <w:lang w:val="en-GB" w:bidi="tr-TR"/>
    </w:rPr>
  </w:style>
  <w:style w:type="paragraph" w:customStyle="1" w:styleId="SonyProfessional">
    <w:name w:val="Sony Professional"/>
    <w:basedOn w:val="Normal"/>
    <w:uiPriority w:val="99"/>
    <w:rsid w:val="00FC4EC7"/>
    <w:pPr>
      <w:spacing w:after="0" w:line="240" w:lineRule="auto"/>
    </w:pPr>
    <w:rPr>
      <w:rFonts w:ascii="Arial" w:eastAsia="MS Mincho" w:hAnsi="Arial" w:cs="Times New Roman"/>
      <w:color w:val="FFFFFF"/>
      <w:sz w:val="16"/>
      <w:szCs w:val="20"/>
      <w:lang w:val="en-GB" w:bidi="tr-TR"/>
    </w:rPr>
  </w:style>
  <w:style w:type="character" w:styleId="Kpr">
    <w:name w:val="Hyperlink"/>
    <w:basedOn w:val="VarsaylanParagrafYazTipi"/>
    <w:uiPriority w:val="99"/>
    <w:rsid w:val="00FC4EC7"/>
    <w:rPr>
      <w:rFonts w:cs="Times New Roman"/>
      <w:color w:val="0000FF"/>
      <w:u w:val="single"/>
    </w:rPr>
  </w:style>
  <w:style w:type="paragraph" w:customStyle="1" w:styleId="Sonybody">
    <w:name w:val="Sony body"/>
    <w:basedOn w:val="Normal"/>
    <w:autoRedefine/>
    <w:uiPriority w:val="99"/>
    <w:rsid w:val="00230645"/>
    <w:pPr>
      <w:spacing w:after="0" w:line="260" w:lineRule="exact"/>
    </w:pPr>
    <w:rPr>
      <w:rFonts w:ascii="Arial" w:eastAsia="MS Mincho" w:hAnsi="Arial" w:cs="Times New Roman"/>
      <w:sz w:val="18"/>
      <w:szCs w:val="20"/>
      <w:lang w:eastAsia="en-GB"/>
    </w:rPr>
  </w:style>
  <w:style w:type="paragraph" w:styleId="AralkYok">
    <w:name w:val="No Spacing"/>
    <w:uiPriority w:val="1"/>
    <w:qFormat/>
    <w:rsid w:val="00E44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co.uk/pro/products/digital-cinema"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ony.co.uk/pro/products/digital-cinema" TargetMode="External"/><Relationship Id="rId12" Type="http://schemas.openxmlformats.org/officeDocument/2006/relationships/hyperlink" Target="mailto:burcu.bildikseven@ogilv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dDPL2T" TargetMode="External"/><Relationship Id="rId11" Type="http://schemas.openxmlformats.org/officeDocument/2006/relationships/hyperlink" Target="http://www.youtube.com/user/SonyDCinema4K" TargetMode="External"/><Relationship Id="rId5" Type="http://schemas.openxmlformats.org/officeDocument/2006/relationships/hyperlink" Target="http://bit.ly/2ejzEZx" TargetMode="External"/><Relationship Id="rId15" Type="http://schemas.openxmlformats.org/officeDocument/2006/relationships/theme" Target="theme/theme1.xml"/><Relationship Id="rId10" Type="http://schemas.openxmlformats.org/officeDocument/2006/relationships/hyperlink" Target="https://www.facebook.com/SonyDigitalCinema" TargetMode="External"/><Relationship Id="rId4" Type="http://schemas.openxmlformats.org/officeDocument/2006/relationships/image" Target="media/image1.png"/><Relationship Id="rId9" Type="http://schemas.openxmlformats.org/officeDocument/2006/relationships/hyperlink" Target="https://twitter.com/SonyDCinema4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Avsar Keceli</dc:creator>
  <cp:keywords/>
  <dc:description/>
  <cp:lastModifiedBy>Sadi Cilingir</cp:lastModifiedBy>
  <cp:revision>3</cp:revision>
  <dcterms:created xsi:type="dcterms:W3CDTF">2016-10-10T14:47:00Z</dcterms:created>
  <dcterms:modified xsi:type="dcterms:W3CDTF">2016-10-12T15:18:00Z</dcterms:modified>
</cp:coreProperties>
</file>