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bookmarkStart w:id="0" w:name="_GoBack"/>
      <w:r w:rsidRPr="001B29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Japon Sinema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E</w:t>
      </w:r>
      <w:r w:rsidRPr="001B29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-Dergisi’nin 7. Sayısı Okuyucu ile Buluştu!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Japon sineması, kültürü, edebiyat, müzik, anime/manga gibi kültür öğelerini Türkiye’deki okuyucularla tanıştırarak Japonya ile Türkiye arasındaki kültür köprüsüne katkıda bulunmak amacıyla kurulan Japon Sineması Platformu’nun aylık e-dergisi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Japon Sinema E-Dergisinin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7. s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ayısı okuyucu ile buluştu.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Tatil ve yolculuk tema etrafında şekillenen Japon Sinema E-Dergisinin 7. sayısının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Sinema Dosyası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bölümünde Japon Sineması’nda çektiği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sıradışı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filmlerle adından söz ettiren usta yönetmen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Hirokazu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Koreeda’ya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Japon Sinemasında kadının tarihi yolculuğuna ve Japon sinemasında alternatif rollerin önemli oyuncusu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Masayuki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Mori’ye yer veriliyor. Bunların yanında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Chonmage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Purin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Tales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From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Earthsea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filmlerin tanıtımlarının yanı sıra sizleri Japonya’da gezintiye çıkarak 10 filmin tanıtımı yapılıyor.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Anime-Manga Dosyasında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izleyicide önemli izler bırakmış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Anohana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Re-Life serileri tanıtılırken; anime ve manganın dünya pazarındaki yerine,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shounen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animelerdeki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kahramanın yolculuğu olgusuna, yaz mevsimini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animelerde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yaşamak isteyenlere birbirinden güzel önerilere ve birbirinden iddialı 6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shounen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anime serisine yer veriliyor. 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Japon Kültürü Dosyası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bölümünde Japonya’daki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minimalist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yaşam tarzına, Japon mutfağının sokak lezzetlerini, geleneksel Japon oyunları ve oyuncaklarına yer veriliyor. Bunların yanında Japon komedisi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manzai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tanıtılırken;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bonus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 Japonya turu düşünenler için birbirinden güzel 10 mekânı sizlerle buluşturuyor.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Japon Müziği Dosyası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bölümünde gerek Türkiye’de gerekse Japonya’da müziğiyle, kişiliğiyle derin izler bırakmış usta sanatçı Barış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Manço’nun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Japonya konserlerine dair güzel anılara ve Japon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R&amp;B’nin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önemli isimlerinden May J’ye yer veriliyor.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Japon Edebiyatı Dosyası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bölümünde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Profesör ve Hizmetçi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romanıyla tanıdığımız Japon edebiyatının özgün ismi Yoko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Ogasawa’yı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eseriyle sizlere tanıtılıyor.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Dergiyi okumak için: </w:t>
      </w:r>
      <w:hyperlink r:id="rId4" w:history="1">
        <w:r w:rsidRPr="001B29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tr-TR"/>
          </w:rPr>
          <w:t>https://issuu.com/japonsinemasi/docs/japon_sinema_e-dergisi_say___7</w:t>
        </w:r>
      </w:hyperlink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Japon Sineması Platformu Kimdir?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Aralık 2015’te yayına başlayan Japon Sineması Platformu, Japon kültürü, sineması ve anime/manga gibi kültür öğelerini kapsamlı bir biçimde Türkiye’deki okuyucularla tanıştırarak Japonya ile Türkiye arasındaki kültür köprüsüne katkıda bulunmak amacıyla kurulmuş olan platformdur.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Ayrıntılı bilgi için: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1B29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tr-TR"/>
          </w:rPr>
          <w:t>http://japonsinemasi.com/hakkimizda/</w:t>
        </w:r>
      </w:hyperlink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 1:</w:t>
      </w: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Japon Sinema E-Dergisi 7. Sayı Kapağı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-- 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Gökhan Kuloğlu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Japon Sineması Platformu 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CEO/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Founder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Japan </w:t>
      </w:r>
      <w:proofErr w:type="spellStart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Cinema</w:t>
      </w:r>
      <w:proofErr w:type="spellEnd"/>
      <w:r w:rsidRPr="001B29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Platform </w:t>
      </w: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Pr="001B2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www.japonsinemasi.com</w:t>
        </w:r>
      </w:hyperlink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91E" w:rsidRPr="001B291E" w:rsidRDefault="001B291E" w:rsidP="001B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bookmarkEnd w:id="0"/>
    <w:p w:rsidR="001B450B" w:rsidRPr="001B291E" w:rsidRDefault="001B450B" w:rsidP="001B291E">
      <w:pPr>
        <w:rPr>
          <w:rFonts w:ascii="Times New Roman" w:hAnsi="Times New Roman" w:cs="Times New Roman"/>
          <w:sz w:val="24"/>
          <w:szCs w:val="24"/>
        </w:rPr>
      </w:pPr>
    </w:p>
    <w:sectPr w:rsidR="001B450B" w:rsidRPr="001B29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1E"/>
    <w:rsid w:val="001B291E"/>
    <w:rsid w:val="001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A7CC"/>
  <w15:chartTrackingRefBased/>
  <w15:docId w15:val="{9A530086-81C5-4611-AE70-04D6DFC9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2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77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02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43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ponsinemasi.com" TargetMode="External"/><Relationship Id="rId5" Type="http://schemas.openxmlformats.org/officeDocument/2006/relationships/hyperlink" Target="http://japonsinemasi.com/hakkimizda/" TargetMode="External"/><Relationship Id="rId4" Type="http://schemas.openxmlformats.org/officeDocument/2006/relationships/hyperlink" Target="https://issuu.com/japonsinemasi/docs/japon_sinema_e-dergisi_say___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2016-08-07T16:08:00Z</dcterms:created>
  <dcterms:modified xsi:type="dcterms:W3CDTF">2016-08-07T16:12:00Z</dcterms:modified>
</cp:coreProperties>
</file>