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27" w:rsidRPr="001B2C27" w:rsidRDefault="001B2C27" w:rsidP="001B2C27">
      <w:pPr>
        <w:pStyle w:val="AralkYok"/>
        <w:rPr>
          <w:rFonts w:ascii="Tahoma" w:hAnsi="Tahoma" w:cs="Tahoma"/>
          <w:b/>
          <w:sz w:val="40"/>
          <w:szCs w:val="40"/>
        </w:rPr>
      </w:pPr>
      <w:r w:rsidRPr="001B2C27">
        <w:rPr>
          <w:rFonts w:ascii="Tahoma" w:hAnsi="Tahoma" w:cs="Tahoma"/>
          <w:b/>
          <w:sz w:val="40"/>
          <w:szCs w:val="40"/>
        </w:rPr>
        <w:t>DİZİ DOKTOR’UNDAN SEKTÖRE REÇETE…</w:t>
      </w:r>
    </w:p>
    <w:p w:rsidR="001B2C27" w:rsidRPr="001B2C27" w:rsidRDefault="001B2C27" w:rsidP="001B2C27">
      <w:pPr>
        <w:pStyle w:val="AralkYok"/>
        <w:rPr>
          <w:rFonts w:ascii="Tahoma" w:hAnsi="Tahoma" w:cs="Tahoma"/>
          <w:b/>
          <w:sz w:val="40"/>
          <w:szCs w:val="40"/>
        </w:rPr>
      </w:pPr>
      <w:r w:rsidRPr="001B2C27">
        <w:rPr>
          <w:rFonts w:ascii="Tahoma" w:hAnsi="Tahoma" w:cs="Tahoma"/>
          <w:b/>
          <w:sz w:val="40"/>
          <w:szCs w:val="40"/>
        </w:rPr>
        <w:t>SEKTÖRÜN İLK DİJİTAL DERGİSİ http://www.filmstudiodd.com</w:t>
      </w:r>
    </w:p>
    <w:p w:rsidR="001B2C27" w:rsidRPr="001B2C27" w:rsidRDefault="001B2C27" w:rsidP="001B2C27">
      <w:pPr>
        <w:pStyle w:val="AralkYok"/>
        <w:rPr>
          <w:rFonts w:ascii="Tahoma" w:hAnsi="Tahoma" w:cs="Tahoma"/>
          <w:b/>
          <w:sz w:val="24"/>
          <w:szCs w:val="24"/>
        </w:rPr>
      </w:pPr>
    </w:p>
    <w:p w:rsidR="008C60E2" w:rsidRPr="001B2C27" w:rsidRDefault="001B2C27" w:rsidP="001B2C27">
      <w:pPr>
        <w:pStyle w:val="AralkYok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tr-TR"/>
        </w:rPr>
      </w:pPr>
      <w:r w:rsidRPr="001B2C27">
        <w:rPr>
          <w:rFonts w:ascii="Tahoma" w:hAnsi="Tahoma" w:cs="Tahoma"/>
          <w:b/>
          <w:sz w:val="28"/>
          <w:szCs w:val="28"/>
        </w:rPr>
        <w:t>DİZİ DOKTORU GAZETECİ-YAZAR OYA DOĞAN, TÜM DİZİLERİ FİLMSTUDİO İÇİN ANALİZ ETTİ…</w:t>
      </w:r>
      <w:r w:rsidR="008C60E2" w:rsidRPr="001B2C27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tr-TR"/>
        </w:rPr>
        <w:t> </w:t>
      </w:r>
    </w:p>
    <w:p w:rsidR="001B2C27" w:rsidRPr="001B2C27" w:rsidRDefault="001B2C27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Sektörün ilk dijital sinema, televizyon dergisi </w:t>
      </w: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‘Filmstudio’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nun ilk sayısı çıktı.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Filmstudio, oyuncusundan yönetmenine, yapımcısından sen</w:t>
      </w:r>
      <w:r w:rsidR="006C4AC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aristine, görüntü yönetmeninden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, b</w:t>
      </w:r>
      <w:r w:rsidR="006C4AC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estecisine, set çalışanlarından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, yardımcı oyuncusuna, hatta</w:t>
      </w:r>
      <w:r w:rsidR="006C4AC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izleyicilere kadar televizyon ve sinema sektörü ile</w:t>
      </w:r>
      <w:r w:rsidR="006C4AC2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bir şekilde ilgisi olan herkesin göz atacağı ilk dijital mecra olmak amacıyla yola çıktı.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Dergimizin ilk sayısında dizi doktoru </w:t>
      </w: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Oya Doğan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, filmlerden, dizilere, oyunculardan, seyirciye kadar sektörün analizini yaptı.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İşte çok konuşulacak, sektörde yer alan herkesin tekrar tekrar okuyacağı Oya Doğan röportajı;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sz w:val="24"/>
          <w:szCs w:val="24"/>
          <w:lang w:eastAsia="tr-TR"/>
        </w:rPr>
        <w:t>Dergi linki </w:t>
      </w:r>
      <w:hyperlink r:id="rId4" w:tgtFrame="_blank" w:history="1">
        <w:r w:rsidRPr="001B2C27">
          <w:rPr>
            <w:rFonts w:ascii="Tahoma" w:eastAsia="Times New Roman" w:hAnsi="Tahoma" w:cs="Tahoma"/>
            <w:sz w:val="24"/>
            <w:szCs w:val="24"/>
            <w:lang w:eastAsia="tr-TR"/>
          </w:rPr>
          <w:t>http://www.filmstudiodd.com</w:t>
        </w:r>
      </w:hyperlink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Dergideki diğer konular ve söyleşiler ise şöyle;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Özen Film Yönetim Kurulu Başkanı Mehmet </w:t>
      </w:r>
      <w:proofErr w:type="spellStart"/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Soyarslan</w:t>
      </w:r>
      <w:proofErr w:type="spellEnd"/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‘Sinemada en eksik yanımız yaratıcılık’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Yönetmen Hakan Gürtop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‘Yeşilçam benim hayatımı kurtardı’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Karikatürist, Senarist, Oyuncu Hasan Kaçan</w:t>
      </w:r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‘Canlandırdığım rolden çıkamıyorum, iyi ki Polat Alemdar’ı oynamıyorum’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Oyuncu Berk Oktay</w:t>
      </w:r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‘Başarılı dizilerin başrol oyuncularının çoğu mankenlikten gelenler’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Sanat Yönetmeni Yavuz </w:t>
      </w:r>
      <w:proofErr w:type="spellStart"/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Fazlıoğlu</w:t>
      </w:r>
      <w:proofErr w:type="spellEnd"/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‘Ticari kaygılar yaratıcılığı köreltiyor’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Görüntü Yönetmeni Ömer Yılmaz</w:t>
      </w:r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‘Setlerin tozunu yutan bir daha vazgeçemiyor’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>Maruf Set Sahibi Arif Gündoğmuş</w:t>
      </w:r>
      <w:r w:rsidR="001B2C2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tr-TR"/>
        </w:rPr>
        <w:t xml:space="preserve"> </w:t>
      </w: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 ‘Madencilikten sonra en zor iş, set işidir’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 </w:t>
      </w:r>
    </w:p>
    <w:p w:rsidR="008C60E2" w:rsidRPr="001B2C27" w:rsidRDefault="001B2C27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</w:t>
      </w:r>
      <w:r w:rsidR="008C60E2" w:rsidRPr="001B2C27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-</w:t>
      </w:r>
    </w:p>
    <w:p w:rsidR="008C60E2" w:rsidRPr="001B2C27" w:rsidRDefault="008C60E2" w:rsidP="001B2C27">
      <w:pPr>
        <w:pStyle w:val="AralkYok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1B2C27">
        <w:rPr>
          <w:rFonts w:ascii="Tahoma" w:eastAsia="Times New Roman" w:hAnsi="Tahoma" w:cs="Tahoma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3130163" cy="1952625"/>
            <wp:effectExtent l="19050" t="0" r="0" b="0"/>
            <wp:docPr id="1" name="Picture 1" descr="https://ci6.googleusercontent.com/proxy/mLE889e-fTZFfRBTuaVy_lI6h3j7smEdsKO2_ob1qvde9sqZqmZwTXqaSW-DwgL5IR2kiM3MUw-wqXHJqsMRFiS2W1nx1TSqbD4yd3J6ypYVolTC0JaXkojmNJy93bs=s0-d-e1-ft#http://i123.photobucket.com/albums/o298/NarTRa/nihankunye_zpsbdbf0b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mLE889e-fTZFfRBTuaVy_lI6h3j7smEdsKO2_ob1qvde9sqZqmZwTXqaSW-DwgL5IR2kiM3MUw-wqXHJqsMRFiS2W1nx1TSqbD4yd3J6ypYVolTC0JaXkojmNJy93bs=s0-d-e1-ft#http://i123.photobucket.com/albums/o298/NarTRa/nihankunye_zpsbdbf0b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30" cy="19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0E2" w:rsidRPr="001B2C27" w:rsidSect="005E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0E2"/>
    <w:rsid w:val="001B2C27"/>
    <w:rsid w:val="001B3610"/>
    <w:rsid w:val="00270D71"/>
    <w:rsid w:val="005E64C5"/>
    <w:rsid w:val="006C4AC2"/>
    <w:rsid w:val="008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0E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C60E2"/>
  </w:style>
  <w:style w:type="paragraph" w:styleId="BalonMetni">
    <w:name w:val="Balloon Text"/>
    <w:basedOn w:val="Normal"/>
    <w:link w:val="BalonMetniChar"/>
    <w:uiPriority w:val="99"/>
    <w:semiHidden/>
    <w:unhideWhenUsed/>
    <w:rsid w:val="008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0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2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0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ilmstudiod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Company>Turkcell Iletisim Hizmetleri A.S.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4</cp:revision>
  <dcterms:created xsi:type="dcterms:W3CDTF">2014-04-19T09:13:00Z</dcterms:created>
  <dcterms:modified xsi:type="dcterms:W3CDTF">2014-04-22T04:02:00Z</dcterms:modified>
</cp:coreProperties>
</file>