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404E" w:rsidRPr="00E8404E" w:rsidRDefault="00E8404E" w:rsidP="00E840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E8404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E8404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E8404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E8404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Beyazperdede Bu Kez Keman Öğretmeni ve Sıkı Dostlar Var</w:t>
      </w:r>
      <w:r w:rsidRPr="00E8404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Beyoğlu İstiklal Caddesi’nin en önemli tarihi yapılarından biri olan Grand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Pera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bünyesinde bulunan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Cinemo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Art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Hall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en başarılı ve ödüllü festival yapımlarının, bağımsız filmlerin yeni adresi olarak ilgi görmeye devam ediyor. Üstün ses ve görüntü kalitesi, konforlu salonlarıyla dikkat çeken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Cinemo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Art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Hall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3 Ağustos haftasında tüm sinemaseverleri Keman Öğretmeni ve Sıkı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Dostlar’ı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izlemeye davet ediyor.</w:t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Beyoğlu İstiklal Caddesi’nin en önemli tarihi yapılarından biri olan Grand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Pera’da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bulunan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Cinemo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Art </w:t>
      </w:r>
      <w:proofErr w:type="spellStart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Hall</w:t>
      </w:r>
      <w:proofErr w:type="spellEnd"/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sinema tutkunlarını bağımsız filmler ve ödüllü festival yapımlarıyla buluşturuyor. Her hafta değişen programıyla sanat filmlerine ev sahipliği yapan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Cinemo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Art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Hall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sinemaseverlere bu değerli yapımları üstün ses ve görüntü kalitesinin yanı sıra konforlu bir ortamda izleme fırsatını da sunuyor.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Cinemo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Art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Hall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3 Ağustos haftasında en iyi bağımsız film dalında NAACP Image Ödülü’ne aday gösteriler </w:t>
      </w: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Sıkı Dostlar</w:t>
      </w: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Last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Flag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Flying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) ve 59. Sao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Paulo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Uluslararası Film Festivali’nde Seyirci Ödülü alan </w:t>
      </w: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Keman Öğretmeni</w:t>
      </w: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Heliopolis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) filmlerine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evsahipliği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yapıyor.</w:t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Ödüllü yönetmen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Sergio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Machado’nun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imzasını taşıyan </w:t>
      </w: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Keman Öğretmeni</w:t>
      </w: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San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Paulo’nun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en tehlikeli gecekondu mahallesi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Heliopolis’te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şiddet dolu bir ortamda öğrencilerden oluşan bir orkestra kurmaya çalışan bir keman öğretmeninin ilham veren hikayesini anlatıyor. Yönetmen Richard </w:t>
      </w:r>
      <w:proofErr w:type="spell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Linklater’ın</w:t>
      </w:r>
      <w:proofErr w:type="spell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dram ve komediyi aynı potada başarıyla erittiği fil</w:t>
      </w:r>
      <w:hyperlink w:history="1">
        <w:r w:rsidRPr="00E8404E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mi</w:t>
        </w:r>
        <w:r w:rsidRPr="00E8404E">
          <w:rPr>
            <w:rFonts w:ascii="Arial" w:eastAsia="Times New Roman" w:hAnsi="Arial" w:cs="Arial"/>
            <w:color w:val="0000FF"/>
            <w:sz w:val="24"/>
            <w:szCs w:val="24"/>
            <w:lang w:eastAsia="tr-TR"/>
          </w:rPr>
          <w:t xml:space="preserve"> </w:t>
        </w:r>
      </w:hyperlink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Sıkı Dostlar</w:t>
      </w: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ise 30 yıl önce Vietnam’da birlikte görev yapmış üç eski askerin bir cenaze için bir araya gelişini beyazperdeye taşıyor. </w:t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Filmlerle ilgili detaylı bilgi ve bilet satın almak için </w:t>
      </w:r>
      <w:hyperlink r:id="rId4" w:history="1">
        <w:r w:rsidRPr="00E840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http://www.cinemo.com.tr/sinema/grand-pera-beyoglu-sinemalari</w:t>
        </w:r>
      </w:hyperlink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adresini ziyaret edebilirsiniz.</w:t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 xml:space="preserve">Seans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>B</w:t>
      </w: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>ilgileri</w:t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Sıkı Dostlar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3 Ağustos Cuma 11.00-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16.20 -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21.40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4 Ağustos Cumartesi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5 Ağustos Pazar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11.00 -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16.20 - 21.40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6 Ağustos Pazartesi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7 Ağustos Salı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11.00 -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16.20 - 21.40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8 Ağustos Çarşamba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p w:rsidR="00E8404E" w:rsidRPr="00E8404E" w:rsidRDefault="00E8404E" w:rsidP="00E8404E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</w:t>
      </w:r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9 Ağustos Perşembe </w:t>
      </w:r>
      <w:proofErr w:type="gramStart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11.00 -</w:t>
      </w:r>
      <w:proofErr w:type="gramEnd"/>
      <w:r w:rsidRPr="00E8404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16.20 - 21.40</w:t>
      </w:r>
    </w:p>
    <w:p w:rsidR="00E8404E" w:rsidRPr="00E8404E" w:rsidRDefault="00E8404E" w:rsidP="00E8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04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Keman Öğretmeni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3 Ağustos Cuma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lastRenderedPageBreak/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4 Ağustos Cumartesi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11.00 -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16.20 - 21.40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5 Ağustos Pazar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6 Ağustos Pazartesi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11.00 -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16.20 - 21.40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7 Ağustos Salı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8 Ağustos Çarşamba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11.00 -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16.20 - 21.40</w:t>
      </w:r>
    </w:p>
    <w:p w:rsidR="00E8404E" w:rsidRPr="00E8404E" w:rsidRDefault="00E8404E" w:rsidP="00E8404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tr-TR"/>
        </w:rPr>
        <w:t>0</w:t>
      </w:r>
      <w:r w:rsidRPr="00E8404E">
        <w:rPr>
          <w:rFonts w:ascii="Arial" w:hAnsi="Arial" w:cs="Arial"/>
          <w:sz w:val="24"/>
          <w:szCs w:val="24"/>
          <w:lang w:eastAsia="tr-TR"/>
        </w:rPr>
        <w:t xml:space="preserve">9 Ağustos Perşembe </w:t>
      </w:r>
      <w:proofErr w:type="gramStart"/>
      <w:r w:rsidRPr="00E8404E">
        <w:rPr>
          <w:rFonts w:ascii="Arial" w:hAnsi="Arial" w:cs="Arial"/>
          <w:sz w:val="24"/>
          <w:szCs w:val="24"/>
          <w:lang w:eastAsia="tr-TR"/>
        </w:rPr>
        <w:t>13.40 -</w:t>
      </w:r>
      <w:proofErr w:type="gramEnd"/>
      <w:r w:rsidRPr="00E8404E">
        <w:rPr>
          <w:rFonts w:ascii="Arial" w:hAnsi="Arial" w:cs="Arial"/>
          <w:sz w:val="24"/>
          <w:szCs w:val="24"/>
          <w:lang w:eastAsia="tr-TR"/>
        </w:rPr>
        <w:t xml:space="preserve"> 19.00</w:t>
      </w:r>
    </w:p>
    <w:sectPr w:rsidR="00E8404E" w:rsidRPr="00E840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E"/>
    <w:rsid w:val="00C00319"/>
    <w:rsid w:val="00E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D5C"/>
  <w15:chartTrackingRefBased/>
  <w15:docId w15:val="{39386190-C0C6-491C-8093-1F1BF2F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40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8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emo.com.tr/sinema/grand-pera-beyoglu-sinema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2018-08-04T10:46:00Z</dcterms:created>
  <dcterms:modified xsi:type="dcterms:W3CDTF">2018-08-04T11:48:00Z</dcterms:modified>
</cp:coreProperties>
</file>