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0451" w14:textId="77777777" w:rsidR="00C95759" w:rsidRPr="00C95759" w:rsidRDefault="00C95759" w:rsidP="00C95759">
      <w:pPr>
        <w:pStyle w:val="AralkYok"/>
        <w:rPr>
          <w:b/>
          <w:bCs/>
          <w:sz w:val="24"/>
          <w:szCs w:val="24"/>
          <w:lang w:eastAsia="tr-TR"/>
        </w:rPr>
      </w:pPr>
      <w:r w:rsidRPr="00C95759">
        <w:rPr>
          <w:b/>
          <w:bCs/>
          <w:color w:val="000000"/>
          <w:kern w:val="36"/>
          <w:sz w:val="40"/>
          <w:szCs w:val="40"/>
          <w:lang w:eastAsia="tr-TR"/>
        </w:rPr>
        <w:t>Başka Sinema Rota: Diyarbakır</w:t>
      </w:r>
      <w:r w:rsidRPr="00C95759">
        <w:rPr>
          <w:b/>
          <w:bCs/>
          <w:color w:val="000000"/>
          <w:kern w:val="36"/>
          <w:sz w:val="40"/>
          <w:szCs w:val="40"/>
          <w:lang w:eastAsia="tr-TR"/>
        </w:rPr>
        <w:br/>
      </w:r>
    </w:p>
    <w:p w14:paraId="63D8AE21" w14:textId="24783833" w:rsidR="00C95759" w:rsidRPr="00C95759" w:rsidRDefault="00C95759" w:rsidP="00C95759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“</w:t>
      </w:r>
      <w:r w:rsidR="0084712F"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Başka Sinema Rota: Diyarbakır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” </w:t>
      </w:r>
      <w:proofErr w:type="gram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24</w:t>
      </w:r>
      <w:r w:rsidR="0084712F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-</w:t>
      </w:r>
      <w:proofErr w:type="gramEnd"/>
      <w:r w:rsidR="0084712F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27 Kasım tarihleri arasında Diyarbakır’a festivallerin gözde filmleriyle geliyor!</w:t>
      </w:r>
    </w:p>
    <w:p w14:paraId="46C31803" w14:textId="27616CCE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proofErr w:type="gram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24</w:t>
      </w:r>
      <w:r w:rsidR="0084712F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-</w:t>
      </w:r>
      <w:proofErr w:type="gramEnd"/>
      <w:r w:rsidR="0084712F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27 Kasım tarihleri arasında Diyarbakır’da gerçekleşecek olan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Başka Sinema Rota: Diyarbakır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etkinliğinin programı açıklandı. Programda ön gösterimini yapacak ulusal ve uluslararası filmlerin yanı sıra beyaz perdenin klasikleşen yapımlarından bir seçki de olacak. Türkiye sinemasının en önemli yönetmenlerinden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Emin Alper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’in merakla beklenen filmi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Kurak Günler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ise etkinliğin açılış filmi olarak belirlendi.</w:t>
      </w:r>
    </w:p>
    <w:p w14:paraId="457D04EE" w14:textId="77777777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</w:t>
      </w:r>
    </w:p>
    <w:p w14:paraId="6832F021" w14:textId="77777777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Başka Sinema Rota: Diyarbakır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bu yıl; 2022 Cannes Film Festivali’nde Altın Palmiye için yarışan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Çaykovski’nin Karısı /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Tchaikovsky’s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Wife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, Avusturya’nın Oscar adayı olarak seçilen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Vicky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Krieps’in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ödüllü performansı ile 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Korsaj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/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Corsage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Penélope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Cruz’un mutsuz bir evliliğin içinde çocuğuyla arasındaki bağı pekiştiren bir süreçten geçen Clara’ya hayat verdiği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Uçsuz Bucaksız /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L’immensità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,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Toronto ve Cannes gibi uluslararası film festivallerinde yarışmış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R.M.N.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, Ari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Folman’ın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Anne Frank’in hikayesini ve Holokost dönemini özellikle genç seyircilere ulaştırmak adına çektiği animasyon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Anne Frank Nerede? /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Where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is Anne Frank?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, usta belgesel yönetmeni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Patricio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Guzmán’ın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2019 yılında Şili’deki protestoları konu aldığı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 Benim Hayali Ülkem / My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Imaginary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Country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, Yeni Baştan / La Belle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Epoque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filmi ile tanıdığımız Nicolas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Bedos’un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başrollerinde Pierre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Niney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ve Isabel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Adjani’ye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yer verdiği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 Maskeli Balo /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Masquerade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;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büyük kısmı İstanbul’da çekilen ve İsveç’in Oscar adayı olan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 Cennetten Gelen Çocuk / Boy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From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Heaven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, 2022 Cannes Film Festivali Yönetmenlerin On Beş Günü bölümünde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EcoPro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Jüri Ödülü’ne layık görülen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 İncir Ağaçlarının Altında / Under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Fig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Trees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filmlerinden oluşan iddialı bir seçkiye ev sahipliği yapıyor.</w:t>
      </w:r>
    </w:p>
    <w:p w14:paraId="053321BF" w14:textId="77777777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</w:t>
      </w:r>
    </w:p>
    <w:p w14:paraId="15A24440" w14:textId="77777777" w:rsid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Sabah Klasikleri seçkisinde 1964’te Berlin Film Festivali’nde Altın Ayı’yı kazanarak Türkiye sinema tarihinde uluslararası ödül kazanan ilk film olan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Susuz Yaz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ile 2011 Oscar Ödüllerinde aday olduğu 10 kategoriden 5’ini kazanan ve bir kült haline gelen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Artist / 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Artist 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yer alacak.</w:t>
      </w:r>
    </w:p>
    <w:p w14:paraId="5B3AA5D2" w14:textId="77777777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</w:p>
    <w:p w14:paraId="0D211702" w14:textId="77777777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Etkinliğin “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Kısalar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” başlığı, Türkiye Sineması’ndan öne çıkan kısa film örneklerini seyretme imkanını yaratacak. İzmir Kısa Film Festivali’nde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Başka Sinema Dağıtım ve Destek Ödülü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’ne layık görülecek 6 kısa film Diyarbakır seyircisi ile buluşacak.</w:t>
      </w:r>
    </w:p>
    <w:p w14:paraId="497C4D57" w14:textId="77777777" w:rsidR="00C9575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</w:t>
      </w:r>
    </w:p>
    <w:p w14:paraId="7364EB76" w14:textId="73F84333" w:rsidR="00556779" w:rsidRPr="00C95759" w:rsidRDefault="00C95759" w:rsidP="00C95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24-27 Kasım’da </w:t>
      </w:r>
      <w:proofErr w:type="spellStart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Mordem</w:t>
      </w:r>
      <w:proofErr w:type="spellEnd"/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 xml:space="preserve"> Sanat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’ta gerçekleşecek </w:t>
      </w:r>
      <w:r w:rsidRPr="00C95759">
        <w:rPr>
          <w:rFonts w:eastAsia="Times New Roman" w:cstheme="minorHAnsi"/>
          <w:b/>
          <w:bCs/>
          <w:color w:val="24213D"/>
          <w:sz w:val="24"/>
          <w:szCs w:val="24"/>
          <w:lang w:eastAsia="tr-TR"/>
          <w14:ligatures w14:val="none"/>
        </w:rPr>
        <w:t>Başka Sinema Rota: Diyarbakır</w:t>
      </w:r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 etkinliğinin biletleri </w:t>
      </w:r>
      <w:hyperlink r:id="rId4" w:tgtFrame="_blank" w:history="1">
        <w:r w:rsidRPr="00C95759">
          <w:rPr>
            <w:rFonts w:eastAsia="Times New Roman" w:cstheme="minorHAnsi"/>
            <w:b/>
            <w:bCs/>
            <w:color w:val="24213D"/>
            <w:sz w:val="24"/>
            <w:szCs w:val="24"/>
            <w:lang w:eastAsia="tr-TR"/>
            <w14:ligatures w14:val="none"/>
          </w:rPr>
          <w:t>biletinial.com</w:t>
        </w:r>
      </w:hyperlink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 üzerinden satışa açıldı! Seyirciler aynı zamanda 15 Kasım’dan itibaren </w:t>
      </w:r>
      <w:proofErr w:type="spellStart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>Mordem</w:t>
      </w:r>
      <w:proofErr w:type="spellEnd"/>
      <w:r w:rsidRPr="00C95759">
        <w:rPr>
          <w:rFonts w:eastAsia="Times New Roman" w:cstheme="minorHAnsi"/>
          <w:color w:val="24213D"/>
          <w:sz w:val="24"/>
          <w:szCs w:val="24"/>
          <w:lang w:eastAsia="tr-TR"/>
          <w14:ligatures w14:val="none"/>
        </w:rPr>
        <w:t xml:space="preserve"> Sanat gişesinden de gösterim biletlerine ulaşabilecekler.</w:t>
      </w:r>
    </w:p>
    <w:sectPr w:rsidR="00556779" w:rsidRPr="00C95759" w:rsidSect="00684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59"/>
    <w:rsid w:val="00556779"/>
    <w:rsid w:val="006849D2"/>
    <w:rsid w:val="006F1939"/>
    <w:rsid w:val="0084712F"/>
    <w:rsid w:val="008C589E"/>
    <w:rsid w:val="009676CA"/>
    <w:rsid w:val="00C9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4397"/>
  <w15:chartTrackingRefBased/>
  <w15:docId w15:val="{CD849647-66A5-4CEA-BB9A-BBD66D4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575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C95759"/>
    <w:rPr>
      <w:b/>
      <w:bCs/>
    </w:rPr>
  </w:style>
  <w:style w:type="paragraph" w:styleId="AralkYok">
    <w:name w:val="No Spacing"/>
    <w:uiPriority w:val="1"/>
    <w:qFormat/>
    <w:rsid w:val="00C95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683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01911.io.directiq11.com/hit?sid=32d5ydtrw6kei7xo7&amp;linkid=1&amp;link=0f5d5d69579c49feb595e054f6abc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2024-01-18T08:31:00Z</dcterms:created>
  <dcterms:modified xsi:type="dcterms:W3CDTF">2024-01-18T20:31:00Z</dcterms:modified>
</cp:coreProperties>
</file>