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40"/>
          <w:szCs w:val="40"/>
          <w:lang w:eastAsia="tr-TR"/>
        </w:rPr>
      </w:pPr>
      <w:r w:rsidRPr="00996A9E">
        <w:rPr>
          <w:rFonts w:ascii="Arial" w:eastAsia="Times New Roman" w:hAnsi="Arial" w:cs="Arial"/>
          <w:b/>
          <w:bCs/>
          <w:color w:val="555555"/>
          <w:sz w:val="40"/>
          <w:szCs w:val="40"/>
          <w:lang w:eastAsia="tr-TR"/>
        </w:rPr>
        <w:t xml:space="preserve">Haziran’da Başka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40"/>
          <w:szCs w:val="40"/>
          <w:lang w:eastAsia="tr-TR"/>
        </w:rPr>
        <w:t>Sinema’da</w:t>
      </w:r>
      <w:proofErr w:type="spellEnd"/>
    </w:p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A9E">
        <w:rPr>
          <w:rFonts w:ascii="Arial" w:eastAsia="Times New Roman" w:hAnsi="Arial" w:cs="Arial"/>
          <w:i/>
          <w:iCs/>
          <w:color w:val="555555"/>
          <w:sz w:val="24"/>
          <w:szCs w:val="24"/>
          <w:lang w:eastAsia="tr-TR"/>
        </w:rPr>
        <w:t>9 günlük bir tatilden sonra sinemaseverler şehre dönüyor ve Başka Sinema yine muhteşem programlarıyla seyircinin yaz boyunca da sinemasız kalmadığından emin oluyor.</w:t>
      </w:r>
    </w:p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Mayıs ayında düzenlenen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Cannes Film Festivali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’nde ödül alan;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Parasite</w:t>
      </w:r>
      <w:proofErr w:type="spellEnd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 xml:space="preserve">,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Dolor</w:t>
      </w:r>
      <w:proofErr w:type="spellEnd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 xml:space="preserve"> y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Gloria</w:t>
      </w:r>
      <w:proofErr w:type="spellEnd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 xml:space="preserve">,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Little</w:t>
      </w:r>
      <w:proofErr w:type="spellEnd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 xml:space="preserve"> Joe,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Young</w:t>
      </w:r>
      <w:proofErr w:type="spellEnd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 xml:space="preserve">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Ahmed</w:t>
      </w:r>
      <w:proofErr w:type="spellEnd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 xml:space="preserve">,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Portrait</w:t>
      </w:r>
      <w:proofErr w:type="spellEnd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 xml:space="preserve"> of a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Lady</w:t>
      </w:r>
      <w:proofErr w:type="spellEnd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 xml:space="preserve"> on Fire,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It</w:t>
      </w:r>
      <w:proofErr w:type="spellEnd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 xml:space="preserve">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Must</w:t>
      </w:r>
      <w:proofErr w:type="spellEnd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 xml:space="preserve"> Be </w:t>
      </w:r>
      <w:proofErr w:type="spellStart"/>
      <w:r w:rsidRPr="00996A9E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tr-TR"/>
        </w:rPr>
        <w:t>Heaven</w:t>
      </w:r>
      <w:proofErr w:type="spellEnd"/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gibi yapımları ve çok daha fazlasını gelecek sezonda seyircilerle buluşturacak olan Başka Sinema, yaz aylarına da güçlü bir başlangıç yapıyor.</w:t>
      </w:r>
    </w:p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14 Haziran’da, sinema tarihinin en büyük yönetmenlerinden biri olan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Andrei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Tarkovsky’nin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üç filmi, vizyonda seyirciyle buluşuyor.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Solaris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, Ayna ve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Stalker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gibi kültleşmiş üç yapımı 14 Haziran’dan itibaren, restore edilmiş kopyalarıyla beyaz perdede izlemek mümkün olacak. 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Seans ve salon bilgileri için </w:t>
      </w:r>
      <w:hyperlink r:id="rId4" w:history="1">
        <w:r w:rsidRPr="00996A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www.baskasinema.com</w:t>
        </w:r>
      </w:hyperlink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‘u ziyaret etmeyi, ya da </w:t>
      </w:r>
      <w:proofErr w:type="spellStart"/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Instagram</w:t>
      </w:r>
      <w:proofErr w:type="spellEnd"/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, </w:t>
      </w:r>
      <w:proofErr w:type="spellStart"/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Twitter</w:t>
      </w:r>
      <w:proofErr w:type="spellEnd"/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ve Facebook üzerinden Başka Sinema’nın sayfalarını takip etmeyi unutmayın.</w:t>
      </w:r>
    </w:p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Haziran ayı bunlarla da sınırlı kalmıyor,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21 Haziran’da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oyuncu ve yönetmen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Ralph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Fiennes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’ın</w:t>
      </w:r>
      <w:proofErr w:type="spellEnd"/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çektiği ve ünlü bale dansçısı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Rudolph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Nureyev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’in</w:t>
      </w:r>
      <w:proofErr w:type="spellEnd"/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hayatından bir kesiti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paylaşan Beyaz Karga /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The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White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Crow</w:t>
      </w:r>
      <w:proofErr w:type="spellEnd"/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, 28 Haziran’da ise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2018 Cannes Film Festivali’nde “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Director’s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Fortnight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” seçkisinde yer almış ve “Altın Kamera” adaylığı bulunan Ateşle Oynayanlar /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Treat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Me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Like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Fire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seyirciyle buluşuyor.</w:t>
      </w:r>
      <w:r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Filmin başrollerinde ise ünlü yönetmen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Asghar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Farhadi’nin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The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Past</w:t>
      </w:r>
      <w:proofErr w:type="spellEnd"/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filminden tanıdığımız yetenekli oyuncu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Tahar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Rahim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ve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Nymphomaniac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1-2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gibi yapımlarla adından sıkça söz ettiren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Stacy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Martin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yer alıyor.</w:t>
      </w:r>
    </w:p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tr-TR"/>
        </w:rPr>
        <w:t>AÇIKHAVADA BAŞKA SİNEMA!</w:t>
      </w:r>
    </w:p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Sıcak yaz aylarında Başka Sinema seyircisi alternatif sinema deneyimleri yaşama fırsatı da buluyor.</w:t>
      </w:r>
    </w:p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12 Haziran tarihinde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Bohemian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Rhapsody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ile başlayacak UNIQ AÇIKHAVA FİLM FESTİVALİ, UNIQ Maslak’ta, Başka Sinema’nın hazırladığı seçkiyle, 15 Eylül’e kadar seyirciyle buluşuyor.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19 Haziran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’da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Sibel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filmiyle oyuncu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Damla Sönmez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’i de misafir edecek olan festivalin detaylı bilgilerine ulaşmak ve bilet almak için bu linki kullanabilirsiniz: </w:t>
      </w:r>
      <w:hyperlink r:id="rId5" w:history="1">
        <w:r w:rsidRPr="00996A9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http://www.biletix.com/etkinlik-grup/200471314/TURKIYE/tr</w:t>
        </w:r>
      </w:hyperlink>
    </w:p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Yine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12 Haziran’da TV+ İLE AÇIK HAVADA BAŞKA SİNEMA,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Bomontiada’da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başlıyor.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Açılışını geçen senenin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Cannes Film Festivali Altın Palmiye 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ödüllü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Arakçılar /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Shoplifters</w:t>
      </w:r>
      <w:proofErr w:type="spellEnd"/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filmiyle yapacak olan gösterimler ücretsiz olarak 18 Eylül’e kadar devam edecek.</w:t>
      </w:r>
    </w:p>
    <w:p w:rsidR="00996A9E" w:rsidRDefault="00996A9E" w:rsidP="00996A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tr-TR"/>
        </w:rPr>
      </w:pPr>
    </w:p>
    <w:p w:rsidR="00996A9E" w:rsidRDefault="00996A9E" w:rsidP="00996A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tr-TR"/>
        </w:rPr>
      </w:pPr>
    </w:p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tr-TR"/>
        </w:rPr>
        <w:lastRenderedPageBreak/>
        <w:t>BAŞKA ÇARŞAMBA</w:t>
      </w:r>
    </w:p>
    <w:p w:rsidR="00996A9E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Başka Çarşamba Haziran ayında, İstanbul, Ankara ve İzmir için </w:t>
      </w:r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12 Haziran Kaçırmadınız: Herkes Biliyor, 19 Haziran Ön Gösterim: Ateşle Oynayanlar ve 26 Haziran’da Kaçırmadınız: High Life </w:t>
      </w: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ile seyircilerle buluşuyor.</w:t>
      </w:r>
    </w:p>
    <w:p w:rsidR="00607C99" w:rsidRPr="00996A9E" w:rsidRDefault="00996A9E" w:rsidP="0099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A9E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Haftalık Başka Çarşamba gösterimi olan şehirlerimizde de </w:t>
      </w:r>
      <w:proofErr w:type="spellStart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>Tarkovsky</w:t>
      </w:r>
      <w:proofErr w:type="spellEnd"/>
      <w:r w:rsidRPr="00996A9E">
        <w:rPr>
          <w:rFonts w:ascii="Arial" w:eastAsia="Times New Roman" w:hAnsi="Arial" w:cs="Arial"/>
          <w:b/>
          <w:bCs/>
          <w:color w:val="555555"/>
          <w:sz w:val="24"/>
          <w:szCs w:val="24"/>
          <w:lang w:eastAsia="tr-TR"/>
        </w:rPr>
        <w:t xml:space="preserve"> seçkisinin üç filmi yer alıyor.</w:t>
      </w:r>
    </w:p>
    <w:sectPr w:rsidR="00607C99" w:rsidRPr="00996A9E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9E"/>
    <w:rsid w:val="005C1598"/>
    <w:rsid w:val="00607C99"/>
    <w:rsid w:val="009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ED01"/>
  <w15:chartTrackingRefBased/>
  <w15:docId w15:val="{F3B74DB3-C6A1-47FE-9150-9603422D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6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link.m3film.com.tr/IO/click6.aspx?sid=NTA3NjA3LTYwNjQ3OTA2&amp;linkID=2&amp;link=http%3a%2f%2fwww.biletix.com%2fetkinlik-grup%2f200471314%2fTURKIYE%2ftr" TargetMode="External"/><Relationship Id="rId4" Type="http://schemas.openxmlformats.org/officeDocument/2006/relationships/hyperlink" Target="http://newslink.m3film.com.tr/IO/click6.aspx?sid=NTA3NjA3LTYwNjQ3OTA2&amp;linkID=1&amp;link=http%3a%2f%2fwww.baskasine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2019-06-12T08:06:00Z</dcterms:created>
  <dcterms:modified xsi:type="dcterms:W3CDTF">2019-06-12T08:08:00Z</dcterms:modified>
</cp:coreProperties>
</file>