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54D19" w:rsidRPr="00D92BFB" w:rsidRDefault="001D248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BFB">
        <w:rPr>
          <w:rFonts w:ascii="Times New Roman" w:eastAsia="Times New Roman" w:hAnsi="Times New Roman" w:cs="Times New Roman"/>
          <w:b/>
          <w:sz w:val="40"/>
          <w:szCs w:val="40"/>
        </w:rPr>
        <w:t>‘YAZ SİNEMASI’ DOSYASI ALTYAZI’NIN TEMMUZ SAYISINDA</w:t>
      </w:r>
      <w:r w:rsidRPr="00D92BFB">
        <w:rPr>
          <w:rFonts w:ascii="Times New Roman" w:eastAsia="Times New Roman" w:hAnsi="Times New Roman" w:cs="Times New Roman"/>
          <w:b/>
          <w:sz w:val="40"/>
          <w:szCs w:val="40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Altyazı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Sinema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Dergisi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hem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sinemaların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yeniden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açıldığı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hem de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tatil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planlarının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hız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kazandığı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Temmuz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ayında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yaz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mevsiminin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sinemadaki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yansımalarına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bakıyor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. ‘Blockbuster’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geleneğinden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açık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hava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sinemalarına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gönlü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hafif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romanslardan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kavurucu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güneş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altında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geçen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dehşet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filmlerine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şenlikli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plajlardan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egzotik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çöllere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ve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lüks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yazlıkların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görünmez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sınırlarına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uzanan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dosyada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on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iki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inceleme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yazısı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yer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alıyor</w:t>
      </w:r>
      <w:proofErr w:type="spellEnd"/>
      <w:r w:rsidRPr="00D92BF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000002" w14:textId="77777777" w:rsidR="00B54D19" w:rsidRDefault="00B54D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2D2213AE" w:rsidR="00B54D19" w:rsidRDefault="001D248C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Steven Spielberg 1975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yazında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gösterime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Jaws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yalnızca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sinemasını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değil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aylarının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politikalarını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dönüştürdü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günden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bugüne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‘blockbuster’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gişe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canavarı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kültürünün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öyküsünü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Altyazı’nın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Temmuz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sayısı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Ercivan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aldı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Dosyada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sineması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mevsimle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özdeşleşmiş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auteur</w:t>
      </w:r>
      <w:r>
        <w:rPr>
          <w:rFonts w:ascii="Times New Roman" w:eastAsia="Times New Roman" w:hAnsi="Times New Roman" w:cs="Times New Roman"/>
          <w:sz w:val="24"/>
          <w:szCs w:val="24"/>
        </w:rPr>
        <w:t>’lerden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Éric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Rohmer’in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“Deniz, Kum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Sıkıntısı”yla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filmlerini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Öykü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Sofuoğlu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anlatıyor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Roy Andersson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Ingmar Bergman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ustaların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gözünden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ilk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aşkların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büyüleyici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dünyası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Denk</w:t>
      </w:r>
      <w:r>
        <w:rPr>
          <w:rFonts w:ascii="Times New Roman" w:eastAsia="Times New Roman" w:hAnsi="Times New Roman" w:cs="Times New Roman"/>
          <w:sz w:val="24"/>
          <w:szCs w:val="24"/>
        </w:rPr>
        <w:t>’in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Bitmeye</w:t>
      </w:r>
      <w:r w:rsidR="00AA59E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Yaz Rüyaları”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başlıklı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yazısında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Genç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erkeğin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yetişkinliğe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adım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atmaya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çalıştığı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sancılı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yazın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hikâyesine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odaklanan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kült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Aşk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Mevsimi</w:t>
      </w:r>
      <w:r>
        <w:rPr>
          <w:rFonts w:ascii="Times New Roman" w:eastAsia="Times New Roman" w:hAnsi="Times New Roman" w:cs="Times New Roman"/>
          <w:sz w:val="24"/>
          <w:szCs w:val="24"/>
        </w:rPr>
        <w:t>’ni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Graduate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1967)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Coşkun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Richard Linklater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sinemasındaki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kuşağı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yazlarını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Erman Ata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inceliyor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Dosyada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Lucrecia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Martel’in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kamerasını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çürüyen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burjuvazinin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partilerine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çevirdiği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Bataklık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’ı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Ciénaga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2001)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Eren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Odabaşı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Avrupa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burjuvazisinin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muhteşem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yazlıklarını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mesken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tutan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tekinsiz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anlatıları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Aslı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Ildır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alıyor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Yazın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parlak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güneşi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altında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şekillenen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istisnai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korku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klasikleri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Fatma Cihan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Akkartal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’ın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Günışığında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Dehşet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başlıklı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yazısında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Engin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Ertan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’ın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mevsime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dair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sinema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hatıralarından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kişisel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döküm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yaptığı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yazısı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yaz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filmlerinden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alışık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olunan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seksiliği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tersyüz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Öldüren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Yaz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’dan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L’été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Meurtrier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1983) Ulrich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Seidl’ın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güneşli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acımasız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filmlerine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uzanıyor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Ahmet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Gürata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’nın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yazlık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sinemaların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Türkiye’deki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tarihini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aktardığı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dosyada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toplumsal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dönüşümün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Yeşilçam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plajlarındaki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manzaralarını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Selin Gürel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inceledi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Uçsuz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bucaksız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çöllere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yansıtılmış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oryantalist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fantezilerin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sineması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de...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Batılı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sinemacıların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çöl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klasiklerinin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hangi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arayışlara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denk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düştüğünü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Kutlukhan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Kutlu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anlatıyor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00000004" w14:textId="77777777" w:rsidR="00B54D19" w:rsidRDefault="00B54D19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05" w14:textId="77777777" w:rsidR="00B54D19" w:rsidRDefault="00B54D19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06" w14:textId="77777777" w:rsidR="00B54D19" w:rsidRDefault="001D24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14:paraId="00000007" w14:textId="77777777" w:rsidR="00B54D19" w:rsidRDefault="00B54D19">
      <w:pPr>
        <w:rPr>
          <w:sz w:val="24"/>
          <w:szCs w:val="24"/>
        </w:rPr>
      </w:pPr>
    </w:p>
    <w:sectPr w:rsidR="00B54D19">
      <w:headerReference w:type="default" r:id="rId7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79FAF" w14:textId="77777777" w:rsidR="001C0A81" w:rsidRDefault="001C0A81">
      <w:pPr>
        <w:spacing w:line="240" w:lineRule="auto"/>
      </w:pPr>
      <w:r>
        <w:separator/>
      </w:r>
    </w:p>
  </w:endnote>
  <w:endnote w:type="continuationSeparator" w:id="0">
    <w:p w14:paraId="2211E63A" w14:textId="77777777" w:rsidR="001C0A81" w:rsidRDefault="001C0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4D1C" w14:textId="77777777" w:rsidR="001C0A81" w:rsidRDefault="001C0A81">
      <w:pPr>
        <w:spacing w:line="240" w:lineRule="auto"/>
      </w:pPr>
      <w:r>
        <w:separator/>
      </w:r>
    </w:p>
  </w:footnote>
  <w:footnote w:type="continuationSeparator" w:id="0">
    <w:p w14:paraId="7CA6C6E7" w14:textId="77777777" w:rsidR="001C0A81" w:rsidRDefault="001C0A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8" w14:textId="77777777" w:rsidR="00B54D19" w:rsidRDefault="00B54D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19"/>
    <w:rsid w:val="001C0A81"/>
    <w:rsid w:val="001D248C"/>
    <w:rsid w:val="00AA59E1"/>
    <w:rsid w:val="00B54D19"/>
    <w:rsid w:val="00D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6007"/>
  <w15:docId w15:val="{BC2ED604-53FF-4461-899A-066C6BF6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Vurgu">
    <w:name w:val="Emphasis"/>
    <w:basedOn w:val="VarsaylanParagrafYazTipi"/>
    <w:uiPriority w:val="20"/>
    <w:qFormat/>
    <w:rsid w:val="00E919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BW6zOShOQb/RlWg0VvodjESeUw==">AMUW2mX0aL6IPXmMGynGewFlQBMx8znYlnrdUw3xS79h0YE5uUsdHYcMAlIL2pIpWVNQqG8HgSD9mDl9DM/ksYGhAZm/WUTJ0z+8mh/Yts4fcQfJLOL2LX4=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3</cp:revision>
  <dcterms:created xsi:type="dcterms:W3CDTF">2021-07-12T10:50:00Z</dcterms:created>
  <dcterms:modified xsi:type="dcterms:W3CDTF">2021-07-18T21:02:00Z</dcterms:modified>
</cp:coreProperties>
</file>