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72" w:rsidRDefault="00555D72" w:rsidP="00555D72">
      <w:r>
        <w:rPr>
          <w:b/>
          <w:noProof/>
          <w:lang w:eastAsia="tr-TR"/>
        </w:rPr>
        <w:drawing>
          <wp:anchor distT="0" distB="0" distL="114300" distR="114300" simplePos="0" relativeHeight="251659264" behindDoc="0" locked="0" layoutInCell="0" allowOverlap="1" wp14:anchorId="160BE15A" wp14:editId="60D0E766">
            <wp:simplePos x="0" y="0"/>
            <wp:positionH relativeFrom="column">
              <wp:posOffset>3762375</wp:posOffset>
            </wp:positionH>
            <wp:positionV relativeFrom="paragraph">
              <wp:posOffset>-123825</wp:posOffset>
            </wp:positionV>
            <wp:extent cx="2395220" cy="863600"/>
            <wp:effectExtent l="0" t="0" r="5080" b="0"/>
            <wp:wrapSquare wrapText="bothSides"/>
            <wp:docPr id="1" name="Resim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863600"/>
                    </a:xfrm>
                    <a:prstGeom prst="rect">
                      <a:avLst/>
                    </a:prstGeom>
                    <a:noFill/>
                  </pic:spPr>
                </pic:pic>
              </a:graphicData>
            </a:graphic>
            <wp14:sizeRelH relativeFrom="page">
              <wp14:pctWidth>0</wp14:pctWidth>
            </wp14:sizeRelH>
            <wp14:sizeRelV relativeFrom="page">
              <wp14:pctHeight>0</wp14:pctHeight>
            </wp14:sizeRelV>
          </wp:anchor>
        </w:drawing>
      </w:r>
    </w:p>
    <w:p w:rsidR="00555D72" w:rsidRDefault="00555D72" w:rsidP="00555D72"/>
    <w:p w:rsidR="00555D72" w:rsidRDefault="00555D72" w:rsidP="00555D72">
      <w:pPr>
        <w:rPr>
          <w:b/>
        </w:rPr>
      </w:pPr>
    </w:p>
    <w:p w:rsidR="00555D72" w:rsidRPr="001E2A74" w:rsidRDefault="00555D72" w:rsidP="00555D72">
      <w:pPr>
        <w:rPr>
          <w:b/>
          <w:sz w:val="24"/>
          <w:szCs w:val="24"/>
        </w:rPr>
      </w:pPr>
      <w:r w:rsidRPr="001E2A74">
        <w:rPr>
          <w:b/>
          <w:sz w:val="24"/>
          <w:szCs w:val="24"/>
        </w:rPr>
        <w:t>BASIN BİLDİRİSİ:</w:t>
      </w:r>
    </w:p>
    <w:p w:rsidR="00555D72" w:rsidRPr="001E2A74" w:rsidRDefault="00555D72" w:rsidP="00555D72">
      <w:pPr>
        <w:rPr>
          <w:b/>
          <w:sz w:val="24"/>
          <w:szCs w:val="24"/>
        </w:rPr>
      </w:pPr>
      <w:r w:rsidRPr="001E2A74">
        <w:rPr>
          <w:b/>
          <w:sz w:val="24"/>
          <w:szCs w:val="24"/>
        </w:rPr>
        <w:t>26.01.2016</w:t>
      </w:r>
    </w:p>
    <w:p w:rsidR="00555D72" w:rsidRPr="00EA584E" w:rsidRDefault="00F24DE7" w:rsidP="00555D72">
      <w:pPr>
        <w:rPr>
          <w:rFonts w:asciiTheme="majorHAnsi" w:hAnsiTheme="majorHAnsi"/>
          <w:b/>
          <w:sz w:val="40"/>
          <w:szCs w:val="40"/>
        </w:rPr>
      </w:pPr>
      <w:bookmarkStart w:id="0" w:name="_GoBack"/>
      <w:bookmarkEnd w:id="0"/>
      <w:proofErr w:type="spellStart"/>
      <w:r w:rsidRPr="00EA584E">
        <w:rPr>
          <w:rFonts w:asciiTheme="majorHAnsi" w:hAnsiTheme="majorHAnsi"/>
          <w:b/>
          <w:sz w:val="40"/>
          <w:szCs w:val="40"/>
        </w:rPr>
        <w:t>Beyazperde’de</w:t>
      </w:r>
      <w:proofErr w:type="spellEnd"/>
      <w:r w:rsidRPr="00EA584E">
        <w:rPr>
          <w:rFonts w:asciiTheme="majorHAnsi" w:hAnsiTheme="majorHAnsi"/>
          <w:b/>
          <w:sz w:val="40"/>
          <w:szCs w:val="40"/>
        </w:rPr>
        <w:t xml:space="preserve"> Neler Oluyor? </w:t>
      </w:r>
    </w:p>
    <w:p w:rsidR="00555D72" w:rsidRPr="001E2A74" w:rsidRDefault="00555D72" w:rsidP="00555D72">
      <w:pPr>
        <w:rPr>
          <w:rFonts w:asciiTheme="majorHAnsi" w:hAnsiTheme="majorHAnsi"/>
          <w:sz w:val="24"/>
          <w:szCs w:val="24"/>
        </w:rPr>
      </w:pPr>
      <w:r w:rsidRPr="001E2A74">
        <w:rPr>
          <w:rFonts w:asciiTheme="majorHAnsi" w:hAnsiTheme="majorHAnsi"/>
          <w:sz w:val="24"/>
          <w:szCs w:val="24"/>
        </w:rPr>
        <w:t xml:space="preserve">Geçtiğimiz yıl yerli yapımların damgasını vurduğu sinema sektöründe 2016’da neler </w:t>
      </w:r>
      <w:proofErr w:type="gramStart"/>
      <w:r w:rsidRPr="001E2A74">
        <w:rPr>
          <w:rFonts w:asciiTheme="majorHAnsi" w:hAnsiTheme="majorHAnsi"/>
          <w:sz w:val="24"/>
          <w:szCs w:val="24"/>
        </w:rPr>
        <w:t>olacağı</w:t>
      </w:r>
      <w:proofErr w:type="gramEnd"/>
      <w:r w:rsidRPr="001E2A74">
        <w:rPr>
          <w:rFonts w:asciiTheme="majorHAnsi" w:hAnsiTheme="majorHAnsi"/>
          <w:sz w:val="24"/>
          <w:szCs w:val="24"/>
        </w:rPr>
        <w:t xml:space="preserve"> merak ediliyor. Ülkemizde yerli filmlere önemli bir hassasiyet var. Türkiye yerli film izleme konusunda Avrupa’da da başı çekiyor. </w:t>
      </w:r>
    </w:p>
    <w:p w:rsidR="00555D72" w:rsidRPr="001E2A74" w:rsidRDefault="00555D72" w:rsidP="00555D72">
      <w:pPr>
        <w:rPr>
          <w:rFonts w:asciiTheme="majorHAnsi" w:hAnsiTheme="majorHAnsi"/>
          <w:sz w:val="24"/>
          <w:szCs w:val="24"/>
        </w:rPr>
      </w:pPr>
      <w:r w:rsidRPr="001E2A74">
        <w:rPr>
          <w:rFonts w:asciiTheme="majorHAnsi" w:hAnsiTheme="majorHAnsi"/>
          <w:sz w:val="24"/>
          <w:szCs w:val="24"/>
        </w:rPr>
        <w:t xml:space="preserve">Sinema sektörü 2015’i 60 milyon 470 bin bilet satışıyla kapatırken, bunun % 57’sini yani 34 milyonunu yerli yapımlar oluşturdu. Geçen yıl bilet hasılat tutarı 681 milyon 421 bin lira olurken, yerli yapımlardan 363 milyon 518 bin lira elde edildi. Kültür ve Turizm Bakanlığı’nın verdiği destekle beraber geçen yıl 137 yerli film üretilirken, böylece şimdiye kadar bir yılda gösterime giren yerli yapım sayısındaki en yüksek orana ulaşıldı. </w:t>
      </w:r>
    </w:p>
    <w:p w:rsidR="00555D72" w:rsidRPr="001E2A74" w:rsidRDefault="00555D72" w:rsidP="00555D72">
      <w:pPr>
        <w:rPr>
          <w:rFonts w:asciiTheme="majorHAnsi" w:hAnsiTheme="majorHAnsi"/>
          <w:b/>
          <w:sz w:val="24"/>
          <w:szCs w:val="24"/>
        </w:rPr>
      </w:pPr>
      <w:r w:rsidRPr="001E2A74">
        <w:rPr>
          <w:rFonts w:asciiTheme="majorHAnsi" w:hAnsiTheme="majorHAnsi"/>
          <w:b/>
          <w:sz w:val="24"/>
          <w:szCs w:val="24"/>
        </w:rPr>
        <w:t>Yerli Yapımlar 2016’ya hızlı girdi</w:t>
      </w:r>
    </w:p>
    <w:p w:rsidR="00555D72" w:rsidRDefault="00555D72" w:rsidP="00555D72">
      <w:pPr>
        <w:rPr>
          <w:rFonts w:asciiTheme="majorHAnsi" w:hAnsiTheme="majorHAnsi"/>
          <w:sz w:val="24"/>
          <w:szCs w:val="24"/>
        </w:rPr>
      </w:pPr>
      <w:r w:rsidRPr="001E2A74">
        <w:rPr>
          <w:rFonts w:asciiTheme="majorHAnsi" w:hAnsiTheme="majorHAnsi"/>
          <w:sz w:val="24"/>
          <w:szCs w:val="24"/>
        </w:rPr>
        <w:t xml:space="preserve">2016’nın dördüncü </w:t>
      </w:r>
      <w:proofErr w:type="gramStart"/>
      <w:r w:rsidRPr="001E2A74">
        <w:rPr>
          <w:rFonts w:asciiTheme="majorHAnsi" w:hAnsiTheme="majorHAnsi"/>
          <w:sz w:val="24"/>
          <w:szCs w:val="24"/>
        </w:rPr>
        <w:t>vizyon</w:t>
      </w:r>
      <w:proofErr w:type="gramEnd"/>
      <w:r w:rsidRPr="001E2A74">
        <w:rPr>
          <w:rFonts w:asciiTheme="majorHAnsi" w:hAnsiTheme="majorHAnsi"/>
          <w:sz w:val="24"/>
          <w:szCs w:val="24"/>
        </w:rPr>
        <w:t xml:space="preserve"> haftasına girilirken yerli yapımların beyaz perde de etkili olduğunu görüyoruz. Murat Boz ve Burak </w:t>
      </w:r>
      <w:proofErr w:type="spellStart"/>
      <w:r w:rsidRPr="001E2A74">
        <w:rPr>
          <w:rFonts w:asciiTheme="majorHAnsi" w:hAnsiTheme="majorHAnsi"/>
          <w:sz w:val="24"/>
          <w:szCs w:val="24"/>
        </w:rPr>
        <w:t>Özçivit’in</w:t>
      </w:r>
      <w:proofErr w:type="spellEnd"/>
      <w:r w:rsidRPr="001E2A74">
        <w:rPr>
          <w:rFonts w:asciiTheme="majorHAnsi" w:hAnsiTheme="majorHAnsi"/>
          <w:sz w:val="24"/>
          <w:szCs w:val="24"/>
        </w:rPr>
        <w:t xml:space="preserve"> başrollerini oynadığı ‘’Kardeşim Benim’’ bir milyon barajını geçen yapıtlardan oldu. ‘’Dedemin Fişi’’ vizyona girdiği ilk hafta 305 bin kişi tarafından izlenirken, ‘’ Bizans Oyunları: </w:t>
      </w:r>
      <w:proofErr w:type="spellStart"/>
      <w:r w:rsidRPr="001E2A74">
        <w:rPr>
          <w:rFonts w:asciiTheme="majorHAnsi" w:hAnsiTheme="majorHAnsi"/>
          <w:sz w:val="24"/>
          <w:szCs w:val="24"/>
        </w:rPr>
        <w:t>Geym</w:t>
      </w:r>
      <w:proofErr w:type="spellEnd"/>
      <w:r w:rsidRPr="001E2A74">
        <w:rPr>
          <w:rFonts w:asciiTheme="majorHAnsi" w:hAnsiTheme="majorHAnsi"/>
          <w:sz w:val="24"/>
          <w:szCs w:val="24"/>
        </w:rPr>
        <w:t xml:space="preserve"> of Bizans’’  iki haftada  403 bin kişiye ulaştı</w:t>
      </w:r>
      <w:proofErr w:type="gramStart"/>
      <w:r w:rsidRPr="001E2A74">
        <w:rPr>
          <w:rFonts w:asciiTheme="majorHAnsi" w:hAnsiTheme="majorHAnsi"/>
          <w:sz w:val="24"/>
          <w:szCs w:val="24"/>
        </w:rPr>
        <w:t>..</w:t>
      </w:r>
      <w:proofErr w:type="gramEnd"/>
      <w:r w:rsidRPr="001E2A74">
        <w:rPr>
          <w:rFonts w:asciiTheme="majorHAnsi" w:hAnsiTheme="majorHAnsi"/>
          <w:sz w:val="24"/>
          <w:szCs w:val="24"/>
        </w:rPr>
        <w:t xml:space="preserve"> </w:t>
      </w:r>
      <w:proofErr w:type="spellStart"/>
      <w:r w:rsidRPr="001E2A74">
        <w:rPr>
          <w:rFonts w:asciiTheme="majorHAnsi" w:hAnsiTheme="majorHAnsi"/>
          <w:sz w:val="24"/>
          <w:szCs w:val="24"/>
        </w:rPr>
        <w:t>The</w:t>
      </w:r>
      <w:proofErr w:type="spellEnd"/>
      <w:r w:rsidRPr="001E2A74">
        <w:rPr>
          <w:rFonts w:asciiTheme="majorHAnsi" w:hAnsiTheme="majorHAnsi"/>
          <w:sz w:val="24"/>
          <w:szCs w:val="24"/>
        </w:rPr>
        <w:t xml:space="preserve"> </w:t>
      </w:r>
      <w:proofErr w:type="spellStart"/>
      <w:r w:rsidRPr="001E2A74">
        <w:rPr>
          <w:rFonts w:asciiTheme="majorHAnsi" w:hAnsiTheme="majorHAnsi"/>
          <w:sz w:val="24"/>
          <w:szCs w:val="24"/>
        </w:rPr>
        <w:t>Revenant</w:t>
      </w:r>
      <w:proofErr w:type="spellEnd"/>
      <w:r w:rsidRPr="001E2A74">
        <w:rPr>
          <w:rFonts w:asciiTheme="majorHAnsi" w:hAnsiTheme="majorHAnsi"/>
          <w:sz w:val="24"/>
          <w:szCs w:val="24"/>
        </w:rPr>
        <w:t xml:space="preserve"> ve </w:t>
      </w:r>
      <w:proofErr w:type="spellStart"/>
      <w:r w:rsidRPr="001E2A74">
        <w:rPr>
          <w:rFonts w:asciiTheme="majorHAnsi" w:hAnsiTheme="majorHAnsi"/>
          <w:sz w:val="24"/>
          <w:szCs w:val="24"/>
        </w:rPr>
        <w:t>The</w:t>
      </w:r>
      <w:proofErr w:type="spellEnd"/>
      <w:r w:rsidRPr="001E2A74">
        <w:rPr>
          <w:rFonts w:asciiTheme="majorHAnsi" w:hAnsiTheme="majorHAnsi"/>
          <w:sz w:val="24"/>
          <w:szCs w:val="24"/>
        </w:rPr>
        <w:t xml:space="preserve"> </w:t>
      </w:r>
      <w:proofErr w:type="spellStart"/>
      <w:r w:rsidRPr="001E2A74">
        <w:rPr>
          <w:rFonts w:asciiTheme="majorHAnsi" w:hAnsiTheme="majorHAnsi"/>
          <w:sz w:val="24"/>
          <w:szCs w:val="24"/>
        </w:rPr>
        <w:t>Good</w:t>
      </w:r>
      <w:proofErr w:type="spellEnd"/>
      <w:r w:rsidRPr="001E2A74">
        <w:rPr>
          <w:rFonts w:asciiTheme="majorHAnsi" w:hAnsiTheme="majorHAnsi"/>
          <w:sz w:val="24"/>
          <w:szCs w:val="24"/>
        </w:rPr>
        <w:t xml:space="preserve"> </w:t>
      </w:r>
      <w:proofErr w:type="spellStart"/>
      <w:r w:rsidRPr="001E2A74">
        <w:rPr>
          <w:rFonts w:asciiTheme="majorHAnsi" w:hAnsiTheme="majorHAnsi"/>
          <w:sz w:val="24"/>
          <w:szCs w:val="24"/>
        </w:rPr>
        <w:t>Dınosaur</w:t>
      </w:r>
      <w:proofErr w:type="spellEnd"/>
      <w:r w:rsidRPr="001E2A74">
        <w:rPr>
          <w:rFonts w:asciiTheme="majorHAnsi" w:hAnsiTheme="majorHAnsi"/>
          <w:sz w:val="24"/>
          <w:szCs w:val="24"/>
        </w:rPr>
        <w:t xml:space="preserve"> ise ilk beş içinde yer alan yabancı yapımlar arasında bulunuyor.</w:t>
      </w:r>
    </w:p>
    <w:p w:rsidR="00555D72" w:rsidRDefault="00555D72" w:rsidP="00555D72">
      <w:pPr>
        <w:jc w:val="both"/>
      </w:pPr>
      <w:r>
        <w:rPr>
          <w:b/>
          <w:sz w:val="18"/>
          <w:szCs w:val="18"/>
        </w:rPr>
        <w:t xml:space="preserve">*Daha Fazla bilgi için;  AJANS PRESS /  </w:t>
      </w:r>
      <w:hyperlink r:id="rId5" w:history="1">
        <w:r>
          <w:rPr>
            <w:rStyle w:val="Kpr"/>
            <w:b/>
            <w:sz w:val="18"/>
            <w:szCs w:val="18"/>
          </w:rPr>
          <w:t>eylem.balkiz@ajanspress.com.tr</w:t>
        </w:r>
      </w:hyperlink>
      <w:r>
        <w:rPr>
          <w:b/>
          <w:sz w:val="18"/>
          <w:szCs w:val="18"/>
          <w:u w:val="single"/>
        </w:rPr>
        <w:t xml:space="preserve">   /</w:t>
      </w:r>
      <w:r>
        <w:rPr>
          <w:b/>
          <w:sz w:val="18"/>
          <w:szCs w:val="18"/>
        </w:rPr>
        <w:t xml:space="preserve">   0 (212) 370 1123</w:t>
      </w:r>
    </w:p>
    <w:p w:rsidR="00555D72" w:rsidRPr="001E2A74" w:rsidRDefault="00555D72" w:rsidP="00555D72">
      <w:pPr>
        <w:rPr>
          <w:rFonts w:asciiTheme="majorHAnsi" w:hAnsiTheme="majorHAnsi"/>
          <w:sz w:val="24"/>
          <w:szCs w:val="24"/>
        </w:rPr>
      </w:pPr>
    </w:p>
    <w:p w:rsidR="00555D72" w:rsidRPr="001E2A74" w:rsidRDefault="00555D72" w:rsidP="00555D72">
      <w:pPr>
        <w:rPr>
          <w:sz w:val="24"/>
          <w:szCs w:val="24"/>
        </w:rPr>
      </w:pPr>
    </w:p>
    <w:p w:rsidR="007D617C" w:rsidRDefault="00377511"/>
    <w:sectPr w:rsidR="007D6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DE"/>
    <w:rsid w:val="000873DE"/>
    <w:rsid w:val="00377511"/>
    <w:rsid w:val="00555D72"/>
    <w:rsid w:val="00636BF5"/>
    <w:rsid w:val="00D87C3E"/>
    <w:rsid w:val="00EA584E"/>
    <w:rsid w:val="00F24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9388"/>
  <w15:docId w15:val="{0B555198-D567-48B9-B898-A3D00B6D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D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55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ylem.balkiz@ajanspress.com.tr"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206</Words>
  <Characters>1176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 Koyuncu</dc:creator>
  <cp:keywords/>
  <dc:description/>
  <cp:lastModifiedBy>Sadi Cilingir</cp:lastModifiedBy>
  <cp:revision>4</cp:revision>
  <dcterms:created xsi:type="dcterms:W3CDTF">2016-01-26T08:07:00Z</dcterms:created>
  <dcterms:modified xsi:type="dcterms:W3CDTF">2016-01-28T15:28:00Z</dcterms:modified>
</cp:coreProperties>
</file>