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B61" w:rsidRPr="00AA068B" w:rsidRDefault="000E4E40" w:rsidP="00AA068B">
      <w:pPr>
        <w:rPr>
          <w:b/>
          <w:sz w:val="36"/>
          <w:szCs w:val="36"/>
        </w:rPr>
      </w:pPr>
      <w:r>
        <w:rPr>
          <w:b/>
          <w:noProof/>
          <w:sz w:val="36"/>
          <w:szCs w:val="36"/>
          <w:lang w:eastAsia="tr-TR"/>
        </w:rPr>
        <w:drawing>
          <wp:inline distT="0" distB="0" distL="0" distR="0">
            <wp:extent cx="466725" cy="520204"/>
            <wp:effectExtent l="19050" t="0" r="9525" b="0"/>
            <wp:docPr id="1" name="0 Resim" descr="Logo dik 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ik mini.jpg"/>
                    <pic:cNvPicPr/>
                  </pic:nvPicPr>
                  <pic:blipFill>
                    <a:blip r:embed="rId8" cstate="print"/>
                    <a:stretch>
                      <a:fillRect/>
                    </a:stretch>
                  </pic:blipFill>
                  <pic:spPr>
                    <a:xfrm>
                      <a:off x="0" y="0"/>
                      <a:ext cx="475144" cy="529588"/>
                    </a:xfrm>
                    <a:prstGeom prst="rect">
                      <a:avLst/>
                    </a:prstGeom>
                  </pic:spPr>
                </pic:pic>
              </a:graphicData>
            </a:graphic>
          </wp:inline>
        </w:drawing>
      </w:r>
      <w:r>
        <w:rPr>
          <w:b/>
          <w:sz w:val="36"/>
          <w:szCs w:val="36"/>
        </w:rPr>
        <w:br/>
      </w:r>
      <w:r w:rsidRPr="000E4E40">
        <w:rPr>
          <w:sz w:val="24"/>
          <w:szCs w:val="24"/>
        </w:rPr>
        <w:t>201</w:t>
      </w:r>
      <w:r w:rsidR="00081581">
        <w:rPr>
          <w:sz w:val="24"/>
          <w:szCs w:val="24"/>
        </w:rPr>
        <w:t>5</w:t>
      </w:r>
      <w:r w:rsidRPr="000E4E40">
        <w:rPr>
          <w:sz w:val="24"/>
          <w:szCs w:val="24"/>
        </w:rPr>
        <w:t xml:space="preserve"> YILI VİZYON RAPOR</w:t>
      </w:r>
      <w:r w:rsidR="00081581">
        <w:rPr>
          <w:sz w:val="24"/>
          <w:szCs w:val="24"/>
        </w:rPr>
        <w:t>U</w:t>
      </w:r>
      <w:r w:rsidRPr="000E4E40">
        <w:rPr>
          <w:sz w:val="24"/>
          <w:szCs w:val="24"/>
        </w:rPr>
        <w:br/>
      </w:r>
      <w:r w:rsidRPr="000E4E40">
        <w:rPr>
          <w:b/>
          <w:sz w:val="24"/>
          <w:szCs w:val="24"/>
        </w:rPr>
        <w:t>Deniz Yavuz – Antrakt</w:t>
      </w:r>
      <w:r w:rsidRPr="000E4E40">
        <w:rPr>
          <w:sz w:val="24"/>
          <w:szCs w:val="24"/>
        </w:rPr>
        <w:br/>
      </w:r>
      <w:r w:rsidR="00081581">
        <w:rPr>
          <w:sz w:val="24"/>
          <w:szCs w:val="24"/>
        </w:rPr>
        <w:t>31</w:t>
      </w:r>
      <w:r w:rsidR="00FF5534">
        <w:rPr>
          <w:sz w:val="24"/>
          <w:szCs w:val="24"/>
        </w:rPr>
        <w:t>.1</w:t>
      </w:r>
      <w:r w:rsidR="00081581">
        <w:rPr>
          <w:sz w:val="24"/>
          <w:szCs w:val="24"/>
        </w:rPr>
        <w:t>2</w:t>
      </w:r>
      <w:r w:rsidRPr="000E4E40">
        <w:rPr>
          <w:sz w:val="24"/>
          <w:szCs w:val="24"/>
        </w:rPr>
        <w:t>.201</w:t>
      </w:r>
      <w:r w:rsidR="00FF5534">
        <w:rPr>
          <w:sz w:val="24"/>
          <w:szCs w:val="24"/>
        </w:rPr>
        <w:t>5</w:t>
      </w:r>
    </w:p>
    <w:p w:rsidR="00B65836" w:rsidRPr="00BB6A4A" w:rsidRDefault="00081581" w:rsidP="00FD2857">
      <w:pPr>
        <w:ind w:left="426"/>
        <w:rPr>
          <w:b/>
          <w:color w:val="365F91" w:themeColor="accent1" w:themeShade="BF"/>
          <w:sz w:val="48"/>
          <w:szCs w:val="48"/>
        </w:rPr>
      </w:pPr>
      <w:r>
        <w:rPr>
          <w:b/>
          <w:color w:val="365F91" w:themeColor="accent1" w:themeShade="BF"/>
          <w:sz w:val="48"/>
          <w:szCs w:val="48"/>
        </w:rPr>
        <w:t>2015’in her günü 166.000, her haftası 1.162.000 ve her ayı 5.039.000 adet sinema bilet</w:t>
      </w:r>
      <w:r w:rsidR="004745BE">
        <w:rPr>
          <w:b/>
          <w:color w:val="365F91" w:themeColor="accent1" w:themeShade="BF"/>
          <w:sz w:val="48"/>
          <w:szCs w:val="48"/>
        </w:rPr>
        <w:t>i</w:t>
      </w:r>
      <w:r>
        <w:rPr>
          <w:b/>
          <w:color w:val="365F91" w:themeColor="accent1" w:themeShade="BF"/>
          <w:sz w:val="48"/>
          <w:szCs w:val="48"/>
        </w:rPr>
        <w:t xml:space="preserve"> satıldı.</w:t>
      </w:r>
    </w:p>
    <w:p w:rsidR="00FD2857" w:rsidRDefault="00081581" w:rsidP="00FD2857">
      <w:pPr>
        <w:ind w:left="426"/>
      </w:pPr>
      <w:r>
        <w:t>Türkiye sinemalarında 2009 yılından bu yana süren yıllık toplam bilet satış sayısı artışı 2015’te sonlandı. Tamamla</w:t>
      </w:r>
      <w:r w:rsidR="00AD796C">
        <w:t>nan</w:t>
      </w:r>
      <w:r>
        <w:t xml:space="preserve"> yılda</w:t>
      </w:r>
      <w:r w:rsidR="00AD796C">
        <w:t>,</w:t>
      </w:r>
      <w:r>
        <w:t xml:space="preserve"> bir önceki yıla göre %2 kayıp ile toplam 60 milyon 470 bin adet bilet satışı gerçekleşti. 2010 yılından bu yana hiç 40 milyon satış adedinin altına düşmeyen yıllık bilet satışı toplamı son iki yıldır 60 milyon sınırını aşmayı başarıyor. 2014 ve 2015 yılında 61 milyon 402 bin ve 60 milyon 470 bin olarak sonuçlanan sinema bileti toplam adedinin iki yılda gişelerde topladığı </w:t>
      </w:r>
      <w:proofErr w:type="gramStart"/>
      <w:r>
        <w:t>hasılat</w:t>
      </w:r>
      <w:proofErr w:type="gramEnd"/>
      <w:r>
        <w:t xml:space="preserve"> ise 1 milyar 336 milyon TL.’ye ulaştı. Bilet satışı toplamındaki bir önceki yıla oranla </w:t>
      </w:r>
      <w:proofErr w:type="gramStart"/>
      <w:r>
        <w:t>ortaya</w:t>
      </w:r>
      <w:proofErr w:type="gramEnd"/>
      <w:r>
        <w:t xml:space="preserve"> çıkan %2’lik kayıp hasılata da yansıdı</w:t>
      </w:r>
      <w:r w:rsidR="00AD796C">
        <w:t>. Her yıl belirli oranda olağan olarak a</w:t>
      </w:r>
      <w:r>
        <w:t>rtış gösteren bilet fiyatı ortalam</w:t>
      </w:r>
      <w:r w:rsidR="00AD796C">
        <w:t>a</w:t>
      </w:r>
      <w:r>
        <w:t>sı</w:t>
      </w:r>
      <w:r w:rsidR="00AD796C">
        <w:t xml:space="preserve"> sebebiyle toplam </w:t>
      </w:r>
      <w:proofErr w:type="gramStart"/>
      <w:r w:rsidR="00AD796C">
        <w:t>hasılatta</w:t>
      </w:r>
      <w:proofErr w:type="gramEnd"/>
      <w:r w:rsidR="00AD796C">
        <w:t xml:space="preserve"> bir önceki yıla göre düşüş yaşanmasa da 2013’ten 2014’e %30 artışla geçen toplam, 2014’ten 2015’e geçerken ancak %4 olarak gözlemlendi. 681 milyon 400 bin TL.’</w:t>
      </w:r>
      <w:proofErr w:type="spellStart"/>
      <w:r w:rsidR="007545C8">
        <w:t>lik</w:t>
      </w:r>
      <w:proofErr w:type="spellEnd"/>
      <w:r w:rsidR="007545C8">
        <w:t xml:space="preserve"> toplam </w:t>
      </w:r>
      <w:proofErr w:type="gramStart"/>
      <w:r w:rsidR="007545C8">
        <w:t>hasılatın</w:t>
      </w:r>
      <w:proofErr w:type="gramEnd"/>
      <w:r w:rsidR="007545C8">
        <w:t xml:space="preserve"> 361 </w:t>
      </w:r>
      <w:r w:rsidR="00AD796C">
        <w:t xml:space="preserve">milyon TL.’si Türkiye yapımı filmler tarafından gerçekleştirilirken (%53) bilet satış adedi toplamındaki yerli film hakimiyeti bir önceki yıla göre 2 puan gerileyerek %57’de kaldı. Türkiye’de 1990 – 2004 yılları arasında yerli film </w:t>
      </w:r>
      <w:proofErr w:type="gramStart"/>
      <w:r w:rsidR="00AD796C">
        <w:t>hakimiyeti</w:t>
      </w:r>
      <w:proofErr w:type="gramEnd"/>
      <w:r w:rsidR="00AD796C">
        <w:t xml:space="preserve"> hiçbir yıl %37’yi aşmazken 2005 yılından 2015’e dek Türkiye yapımı filmlerin yıllık toplamdaki bilet satışı oranı sadece 3 yıl %50’nin altında gözlemlendi. (2005, 2007, 2012)</w:t>
      </w:r>
    </w:p>
    <w:p w:rsidR="007545C8" w:rsidRDefault="007545C8" w:rsidP="007545C8">
      <w:pPr>
        <w:ind w:left="426"/>
      </w:pPr>
      <w:r>
        <w:t xml:space="preserve">Bilet satış adetleri ve </w:t>
      </w:r>
      <w:proofErr w:type="gramStart"/>
      <w:r>
        <w:t>hasılatlarda</w:t>
      </w:r>
      <w:proofErr w:type="gramEnd"/>
      <w:r>
        <w:t xml:space="preserve"> son beş yıl:</w:t>
      </w:r>
    </w:p>
    <w:p w:rsidR="007545C8" w:rsidRDefault="007545C8" w:rsidP="007545C8">
      <w:pPr>
        <w:ind w:left="426"/>
      </w:pPr>
      <w:r>
        <w:rPr>
          <w:noProof/>
          <w:lang w:eastAsia="tr-TR"/>
        </w:rPr>
        <w:drawing>
          <wp:inline distT="0" distB="0" distL="0" distR="0">
            <wp:extent cx="5543550" cy="1141772"/>
            <wp:effectExtent l="19050" t="0" r="0" b="0"/>
            <wp:docPr id="3" name="2 Resim" descr="Adsı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1.jpg"/>
                    <pic:cNvPicPr/>
                  </pic:nvPicPr>
                  <pic:blipFill>
                    <a:blip r:embed="rId9" cstate="print"/>
                    <a:stretch>
                      <a:fillRect/>
                    </a:stretch>
                  </pic:blipFill>
                  <pic:spPr>
                    <a:xfrm>
                      <a:off x="0" y="0"/>
                      <a:ext cx="5588221" cy="1150973"/>
                    </a:xfrm>
                    <a:prstGeom prst="rect">
                      <a:avLst/>
                    </a:prstGeom>
                  </pic:spPr>
                </pic:pic>
              </a:graphicData>
            </a:graphic>
          </wp:inline>
        </w:drawing>
      </w:r>
    </w:p>
    <w:p w:rsidR="007545C8" w:rsidRDefault="007545C8" w:rsidP="00FD2857">
      <w:pPr>
        <w:ind w:left="426"/>
      </w:pPr>
    </w:p>
    <w:p w:rsidR="00135504" w:rsidRDefault="00135504" w:rsidP="00FD2857">
      <w:pPr>
        <w:ind w:left="426"/>
      </w:pPr>
    </w:p>
    <w:p w:rsidR="00135504" w:rsidRDefault="00135504" w:rsidP="00FD2857">
      <w:pPr>
        <w:ind w:left="426"/>
      </w:pPr>
    </w:p>
    <w:p w:rsidR="00135504" w:rsidRDefault="00135504" w:rsidP="00FD2857">
      <w:pPr>
        <w:ind w:left="426"/>
      </w:pPr>
    </w:p>
    <w:p w:rsidR="000A787E" w:rsidRDefault="000A787E" w:rsidP="00FD2857">
      <w:pPr>
        <w:ind w:left="709"/>
      </w:pPr>
    </w:p>
    <w:p w:rsidR="00FD2857" w:rsidRPr="00B16984" w:rsidRDefault="00FD2857" w:rsidP="000A787E">
      <w:pPr>
        <w:ind w:left="284"/>
        <w:rPr>
          <w:sz w:val="36"/>
          <w:szCs w:val="36"/>
        </w:rPr>
      </w:pPr>
      <w:r w:rsidRPr="00B16984">
        <w:rPr>
          <w:b/>
          <w:color w:val="365F91" w:themeColor="accent1" w:themeShade="BF"/>
          <w:sz w:val="36"/>
          <w:szCs w:val="36"/>
        </w:rPr>
        <w:lastRenderedPageBreak/>
        <w:t>201</w:t>
      </w:r>
      <w:r w:rsidR="00135504" w:rsidRPr="00B16984">
        <w:rPr>
          <w:b/>
          <w:color w:val="365F91" w:themeColor="accent1" w:themeShade="BF"/>
          <w:sz w:val="36"/>
          <w:szCs w:val="36"/>
        </w:rPr>
        <w:t>5</w:t>
      </w:r>
      <w:r w:rsidRPr="00B16984">
        <w:rPr>
          <w:b/>
          <w:color w:val="365F91" w:themeColor="accent1" w:themeShade="BF"/>
          <w:sz w:val="36"/>
          <w:szCs w:val="36"/>
        </w:rPr>
        <w:t>’</w:t>
      </w:r>
      <w:r w:rsidR="00135504" w:rsidRPr="00B16984">
        <w:rPr>
          <w:b/>
          <w:color w:val="365F91" w:themeColor="accent1" w:themeShade="BF"/>
          <w:sz w:val="36"/>
          <w:szCs w:val="36"/>
        </w:rPr>
        <w:t>i</w:t>
      </w:r>
      <w:r w:rsidRPr="00B16984">
        <w:rPr>
          <w:b/>
          <w:color w:val="365F91" w:themeColor="accent1" w:themeShade="BF"/>
          <w:sz w:val="36"/>
          <w:szCs w:val="36"/>
        </w:rPr>
        <w:t xml:space="preserve">n ilk </w:t>
      </w:r>
      <w:r w:rsidR="00DD7DE0" w:rsidRPr="00B16984">
        <w:rPr>
          <w:b/>
          <w:color w:val="365F91" w:themeColor="accent1" w:themeShade="BF"/>
          <w:sz w:val="36"/>
          <w:szCs w:val="36"/>
        </w:rPr>
        <w:t>27</w:t>
      </w:r>
      <w:r w:rsidRPr="00B16984">
        <w:rPr>
          <w:b/>
          <w:color w:val="365F91" w:themeColor="accent1" w:themeShade="BF"/>
          <w:sz w:val="36"/>
          <w:szCs w:val="36"/>
        </w:rPr>
        <w:t>’</w:t>
      </w:r>
      <w:r w:rsidR="00DD7DE0" w:rsidRPr="00B16984">
        <w:rPr>
          <w:b/>
          <w:color w:val="365F91" w:themeColor="accent1" w:themeShade="BF"/>
          <w:sz w:val="36"/>
          <w:szCs w:val="36"/>
        </w:rPr>
        <w:t>s</w:t>
      </w:r>
      <w:r w:rsidRPr="00B16984">
        <w:rPr>
          <w:b/>
          <w:color w:val="365F91" w:themeColor="accent1" w:themeShade="BF"/>
          <w:sz w:val="36"/>
          <w:szCs w:val="36"/>
        </w:rPr>
        <w:t>inde</w:t>
      </w:r>
      <w:r w:rsidRPr="00B16984">
        <w:rPr>
          <w:b/>
          <w:color w:val="365F91" w:themeColor="accent1" w:themeShade="BF"/>
          <w:sz w:val="36"/>
          <w:szCs w:val="36"/>
        </w:rPr>
        <w:br/>
      </w:r>
      <w:r w:rsidR="00DD7DE0" w:rsidRPr="00B16984">
        <w:rPr>
          <w:b/>
          <w:color w:val="365F91" w:themeColor="accent1" w:themeShade="BF"/>
          <w:sz w:val="36"/>
          <w:szCs w:val="36"/>
        </w:rPr>
        <w:t>13</w:t>
      </w:r>
      <w:r w:rsidRPr="00B16984">
        <w:rPr>
          <w:b/>
          <w:color w:val="365F91" w:themeColor="accent1" w:themeShade="BF"/>
          <w:sz w:val="36"/>
          <w:szCs w:val="36"/>
        </w:rPr>
        <w:t xml:space="preserve"> yabancı - </w:t>
      </w:r>
      <w:r w:rsidR="00DD7DE0" w:rsidRPr="00B16984">
        <w:rPr>
          <w:b/>
          <w:color w:val="365F91" w:themeColor="accent1" w:themeShade="BF"/>
          <w:sz w:val="36"/>
          <w:szCs w:val="36"/>
        </w:rPr>
        <w:t>14</w:t>
      </w:r>
      <w:r w:rsidRPr="00B16984">
        <w:rPr>
          <w:b/>
          <w:color w:val="365F91" w:themeColor="accent1" w:themeShade="BF"/>
          <w:sz w:val="36"/>
          <w:szCs w:val="36"/>
        </w:rPr>
        <w:t xml:space="preserve"> yerli oyuncu yer aldı</w:t>
      </w:r>
      <w:r w:rsidRPr="00B16984">
        <w:rPr>
          <w:sz w:val="36"/>
          <w:szCs w:val="36"/>
        </w:rPr>
        <w:t xml:space="preserve"> </w:t>
      </w:r>
    </w:p>
    <w:p w:rsidR="00FD2857" w:rsidRDefault="001A401F" w:rsidP="00FD2857">
      <w:pPr>
        <w:ind w:left="709"/>
        <w:rPr>
          <w:sz w:val="24"/>
          <w:szCs w:val="24"/>
        </w:rPr>
      </w:pPr>
      <w:r>
        <w:rPr>
          <w:sz w:val="24"/>
          <w:szCs w:val="24"/>
        </w:rPr>
        <w:t>Listeler:</w:t>
      </w:r>
    </w:p>
    <w:tbl>
      <w:tblPr>
        <w:tblW w:w="7700" w:type="dxa"/>
        <w:tblInd w:w="55" w:type="dxa"/>
        <w:tblCellMar>
          <w:left w:w="70" w:type="dxa"/>
          <w:right w:w="70" w:type="dxa"/>
        </w:tblCellMar>
        <w:tblLook w:val="04A0"/>
      </w:tblPr>
      <w:tblGrid>
        <w:gridCol w:w="303"/>
        <w:gridCol w:w="4085"/>
        <w:gridCol w:w="1311"/>
        <w:gridCol w:w="1208"/>
        <w:gridCol w:w="853"/>
      </w:tblGrid>
      <w:tr w:rsidR="00DD7DE0" w:rsidRPr="00DD7DE0" w:rsidTr="00DD7DE0">
        <w:trPr>
          <w:trHeight w:val="225"/>
        </w:trPr>
        <w:tc>
          <w:tcPr>
            <w:tcW w:w="7700" w:type="dxa"/>
            <w:gridSpan w:val="5"/>
            <w:tcBorders>
              <w:top w:val="nil"/>
              <w:left w:val="nil"/>
              <w:bottom w:val="nil"/>
              <w:right w:val="nil"/>
            </w:tcBorders>
            <w:shd w:val="clear" w:color="000000" w:fill="C2D69A"/>
            <w:vAlign w:val="center"/>
            <w:hideMark/>
          </w:tcPr>
          <w:p w:rsidR="00DD7DE0" w:rsidRPr="00DD7DE0" w:rsidRDefault="00DD7DE0" w:rsidP="00DD7DE0">
            <w:pPr>
              <w:spacing w:after="0" w:line="240" w:lineRule="auto"/>
              <w:jc w:val="center"/>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 xml:space="preserve">2015'TE SİNEMALARDA EN ÇOK </w:t>
            </w:r>
            <w:proofErr w:type="gramStart"/>
            <w:r w:rsidRPr="00DD7DE0">
              <w:rPr>
                <w:rFonts w:ascii="Calibri" w:eastAsia="Times New Roman" w:hAnsi="Calibri" w:cs="Arial"/>
                <w:b/>
                <w:bCs/>
                <w:sz w:val="16"/>
                <w:szCs w:val="16"/>
                <w:lang w:eastAsia="tr-TR"/>
              </w:rPr>
              <w:t>HASILATA</w:t>
            </w:r>
            <w:proofErr w:type="gramEnd"/>
            <w:r w:rsidRPr="00DD7DE0">
              <w:rPr>
                <w:rFonts w:ascii="Calibri" w:eastAsia="Times New Roman" w:hAnsi="Calibri" w:cs="Arial"/>
                <w:b/>
                <w:bCs/>
                <w:sz w:val="16"/>
                <w:szCs w:val="16"/>
                <w:lang w:eastAsia="tr-TR"/>
              </w:rPr>
              <w:t xml:space="preserve"> ULAŞAN YERLİ VE YABANCI FİLMLER / İLK 27</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w:t>
            </w:r>
          </w:p>
        </w:tc>
        <w:tc>
          <w:tcPr>
            <w:tcW w:w="4085"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DÜĞÜN DERNEK 2: SÜNNET</w:t>
            </w:r>
          </w:p>
        </w:tc>
        <w:tc>
          <w:tcPr>
            <w:tcW w:w="1311" w:type="dxa"/>
            <w:tcBorders>
              <w:top w:val="single" w:sz="4" w:space="0" w:color="A5A5A5"/>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MARS DAĞITIM</w:t>
            </w:r>
          </w:p>
        </w:tc>
        <w:tc>
          <w:tcPr>
            <w:tcW w:w="1208" w:type="dxa"/>
            <w:tcBorders>
              <w:top w:val="single" w:sz="4" w:space="0" w:color="A5A5A5"/>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color w:val="FF0000"/>
                <w:sz w:val="16"/>
                <w:szCs w:val="16"/>
                <w:lang w:eastAsia="tr-TR"/>
              </w:rPr>
            </w:pPr>
            <w:r w:rsidRPr="00DD7DE0">
              <w:rPr>
                <w:rFonts w:ascii="Calibri" w:eastAsia="Times New Roman" w:hAnsi="Calibri" w:cs="Arial"/>
                <w:color w:val="FF0000"/>
                <w:sz w:val="16"/>
                <w:szCs w:val="16"/>
                <w:lang w:eastAsia="tr-TR"/>
              </w:rPr>
              <w:t>58.041.500,39</w:t>
            </w:r>
          </w:p>
        </w:tc>
        <w:tc>
          <w:tcPr>
            <w:tcW w:w="853" w:type="dxa"/>
            <w:tcBorders>
              <w:top w:val="single" w:sz="4" w:space="0" w:color="A5A5A5"/>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color w:val="FF0000"/>
                <w:sz w:val="16"/>
                <w:szCs w:val="16"/>
                <w:lang w:eastAsia="tr-TR"/>
              </w:rPr>
            </w:pPr>
            <w:r w:rsidRPr="00DD7DE0">
              <w:rPr>
                <w:rFonts w:ascii="Calibri" w:eastAsia="Times New Roman" w:hAnsi="Calibri" w:cs="Arial"/>
                <w:color w:val="FF0000"/>
                <w:sz w:val="16"/>
                <w:szCs w:val="16"/>
                <w:lang w:eastAsia="tr-TR"/>
              </w:rPr>
              <w:t>5.074.778</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2</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MUCİZE</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PİNEMA</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39.418.944,00</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3.737.605</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3</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FURIOUS 7</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UIP TURKEY</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32.132.000,00</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2.961.089</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4</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ALİ BABA VE 7 CÜCELER</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MARS DAĞITIM</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color w:val="FF0000"/>
                <w:sz w:val="16"/>
                <w:szCs w:val="16"/>
                <w:lang w:eastAsia="tr-TR"/>
              </w:rPr>
            </w:pPr>
            <w:r w:rsidRPr="00DD7DE0">
              <w:rPr>
                <w:rFonts w:ascii="Calibri" w:eastAsia="Times New Roman" w:hAnsi="Calibri" w:cs="Arial"/>
                <w:color w:val="FF0000"/>
                <w:sz w:val="16"/>
                <w:szCs w:val="16"/>
                <w:lang w:eastAsia="tr-TR"/>
              </w:rPr>
              <w:t>21.839.350,79</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color w:val="FF0000"/>
                <w:sz w:val="16"/>
                <w:szCs w:val="16"/>
                <w:lang w:eastAsia="tr-TR"/>
              </w:rPr>
            </w:pPr>
            <w:r w:rsidRPr="00DD7DE0">
              <w:rPr>
                <w:rFonts w:ascii="Calibri" w:eastAsia="Times New Roman" w:hAnsi="Calibri" w:cs="Arial"/>
                <w:color w:val="FF0000"/>
                <w:sz w:val="16"/>
                <w:szCs w:val="16"/>
                <w:lang w:eastAsia="tr-TR"/>
              </w:rPr>
              <w:t>1.825.981</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5</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KOCAN KADAR KONUŞ</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UIP TURKEY</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20.895.151,00</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1.930.677</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6</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BANA MASAL ANLATMA</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UIP TURKEY</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16.883.440,00</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1.576.979</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7</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AVANGERS: AGE OF ULTRON</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UIP TURKEY</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15.618.775,00</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1.284.848</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8</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AŞK SANA BENZER</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MARS DAĞITIM</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14.532.504,36</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1.406.620</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9</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SELAM: BAHARA YOLCULUK</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MARS DAĞITIM</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13.067.638,90</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1.683.497</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10</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MINIONS</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UIP TURKEY</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11.680.017,00</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964.454</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11</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STAR WARS: EPISODE VII - THE FORCE AWAKENS</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UIP TURKEY</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color w:val="FF0000"/>
                <w:sz w:val="16"/>
                <w:szCs w:val="16"/>
                <w:lang w:eastAsia="tr-TR"/>
              </w:rPr>
            </w:pPr>
            <w:r w:rsidRPr="00DD7DE0">
              <w:rPr>
                <w:rFonts w:ascii="Calibri" w:eastAsia="Times New Roman" w:hAnsi="Calibri" w:cs="Arial"/>
                <w:color w:val="FF0000"/>
                <w:sz w:val="16"/>
                <w:szCs w:val="16"/>
                <w:lang w:eastAsia="tr-TR"/>
              </w:rPr>
              <w:t>10.990.214,00</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color w:val="FF0000"/>
                <w:sz w:val="16"/>
                <w:szCs w:val="16"/>
                <w:lang w:eastAsia="tr-TR"/>
              </w:rPr>
            </w:pPr>
            <w:r w:rsidRPr="00DD7DE0">
              <w:rPr>
                <w:rFonts w:ascii="Calibri" w:eastAsia="Times New Roman" w:hAnsi="Calibri" w:cs="Arial"/>
                <w:color w:val="FF0000"/>
                <w:sz w:val="16"/>
                <w:szCs w:val="16"/>
                <w:lang w:eastAsia="tr-TR"/>
              </w:rPr>
              <w:t>743.358</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12</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FIFTY SHADES OF GREY</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UIP TURKEY</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10.462.201,00</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875.585</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13</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YAPIŞIK KARDEŞLER</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MARS DAĞITIM</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10.380.935,93</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1.014.630</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14</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NİYAZİ GÜL: DÖRTNALA</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UIP TURKEY</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10.347.281,00</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994.016</w:t>
            </w:r>
          </w:p>
        </w:tc>
      </w:tr>
      <w:tr w:rsidR="00DD7DE0" w:rsidRPr="00DD7DE0" w:rsidTr="00DD7DE0">
        <w:trPr>
          <w:trHeight w:val="225"/>
        </w:trPr>
        <w:tc>
          <w:tcPr>
            <w:tcW w:w="243" w:type="dxa"/>
            <w:tcBorders>
              <w:top w:val="nil"/>
              <w:left w:val="nil"/>
              <w:bottom w:val="single" w:sz="4" w:space="0" w:color="auto"/>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15</w:t>
            </w:r>
          </w:p>
        </w:tc>
        <w:tc>
          <w:tcPr>
            <w:tcW w:w="4085" w:type="dxa"/>
            <w:tcBorders>
              <w:top w:val="nil"/>
              <w:left w:val="single" w:sz="4" w:space="0" w:color="A5A5A5"/>
              <w:bottom w:val="single" w:sz="4" w:space="0" w:color="auto"/>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KARA BELA</w:t>
            </w:r>
          </w:p>
        </w:tc>
        <w:tc>
          <w:tcPr>
            <w:tcW w:w="1311" w:type="dxa"/>
            <w:tcBorders>
              <w:top w:val="nil"/>
              <w:left w:val="nil"/>
              <w:bottom w:val="single" w:sz="4" w:space="0" w:color="auto"/>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MARS DAĞITIM</w:t>
            </w:r>
          </w:p>
        </w:tc>
        <w:tc>
          <w:tcPr>
            <w:tcW w:w="1208" w:type="dxa"/>
            <w:tcBorders>
              <w:top w:val="nil"/>
              <w:left w:val="nil"/>
              <w:bottom w:val="single" w:sz="4" w:space="0" w:color="auto"/>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10.126.276,19</w:t>
            </w:r>
          </w:p>
        </w:tc>
        <w:tc>
          <w:tcPr>
            <w:tcW w:w="853" w:type="dxa"/>
            <w:tcBorders>
              <w:top w:val="nil"/>
              <w:left w:val="nil"/>
              <w:bottom w:val="single" w:sz="4" w:space="0" w:color="auto"/>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891.685</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16</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THE HUNGER GAMES: MOCKINGJAY - PART 2</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TME</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color w:val="FF0000"/>
                <w:sz w:val="16"/>
                <w:szCs w:val="16"/>
                <w:lang w:eastAsia="tr-TR"/>
              </w:rPr>
            </w:pPr>
            <w:r w:rsidRPr="00DD7DE0">
              <w:rPr>
                <w:rFonts w:ascii="Calibri" w:eastAsia="Times New Roman" w:hAnsi="Calibri" w:cs="Arial"/>
                <w:color w:val="FF0000"/>
                <w:sz w:val="16"/>
                <w:szCs w:val="16"/>
                <w:lang w:eastAsia="tr-TR"/>
              </w:rPr>
              <w:t>9.657.258,85</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color w:val="FF0000"/>
                <w:sz w:val="16"/>
                <w:szCs w:val="16"/>
                <w:lang w:eastAsia="tr-TR"/>
              </w:rPr>
            </w:pPr>
            <w:r w:rsidRPr="00DD7DE0">
              <w:rPr>
                <w:rFonts w:ascii="Calibri" w:eastAsia="Times New Roman" w:hAnsi="Calibri" w:cs="Arial"/>
                <w:color w:val="FF0000"/>
                <w:sz w:val="16"/>
                <w:szCs w:val="16"/>
                <w:lang w:eastAsia="tr-TR"/>
              </w:rPr>
              <w:t>744.132</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17</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SEVİMLİ TEHLİKELİ</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WB TURKEY</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9.190.925,00</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912.265</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18</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MAZE RUNNER: THE SCORCH TRIAL</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TME</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9.132.547,00</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752.073</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19</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MISSION: IMPOSSIBLE - ROGUE NATION</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UIP TURKEY</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8.520.107,00</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719.045</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20</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SPECTRE</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WB TURKEY</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color w:val="FF0000"/>
                <w:sz w:val="16"/>
                <w:szCs w:val="16"/>
                <w:lang w:eastAsia="tr-TR"/>
              </w:rPr>
            </w:pPr>
            <w:r w:rsidRPr="00DD7DE0">
              <w:rPr>
                <w:rFonts w:ascii="Calibri" w:eastAsia="Times New Roman" w:hAnsi="Calibri" w:cs="Arial"/>
                <w:color w:val="FF0000"/>
                <w:sz w:val="16"/>
                <w:szCs w:val="16"/>
                <w:lang w:eastAsia="tr-TR"/>
              </w:rPr>
              <w:t>8.229.865,00</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color w:val="FF0000"/>
                <w:sz w:val="16"/>
                <w:szCs w:val="16"/>
                <w:lang w:eastAsia="tr-TR"/>
              </w:rPr>
            </w:pPr>
            <w:r w:rsidRPr="00DD7DE0">
              <w:rPr>
                <w:rFonts w:ascii="Calibri" w:eastAsia="Times New Roman" w:hAnsi="Calibri" w:cs="Arial"/>
                <w:color w:val="FF0000"/>
                <w:sz w:val="16"/>
                <w:szCs w:val="16"/>
                <w:lang w:eastAsia="tr-TR"/>
              </w:rPr>
              <w:t>614.085</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21</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GENİŞ AİLE: YAPIŞTIR</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CHANTIER</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8.091.753,07</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717.952</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22</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THE MARTIAN</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TME</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8.004.316,04</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561.492</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23</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JURASSIC WORLD</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UIP TURKEY</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7.546.482,00</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602.277</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24</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BIG HERO 6</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UIP TURKEY</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7.521.144,00</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610.651</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25</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SON MEKTUP</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PİNEMA</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6.514.906,00</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810.138</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26</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HOTEL TRANSYLVANIA 2</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WB TURKEY</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color w:val="FF0000"/>
                <w:sz w:val="16"/>
                <w:szCs w:val="16"/>
                <w:lang w:eastAsia="tr-TR"/>
              </w:rPr>
            </w:pPr>
            <w:r w:rsidRPr="00DD7DE0">
              <w:rPr>
                <w:rFonts w:ascii="Calibri" w:eastAsia="Times New Roman" w:hAnsi="Calibri" w:cs="Arial"/>
                <w:color w:val="FF0000"/>
                <w:sz w:val="16"/>
                <w:szCs w:val="16"/>
                <w:lang w:eastAsia="tr-TR"/>
              </w:rPr>
              <w:t>6.311.860,00</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color w:val="FF0000"/>
                <w:sz w:val="16"/>
                <w:szCs w:val="16"/>
                <w:lang w:eastAsia="tr-TR"/>
              </w:rPr>
            </w:pPr>
            <w:r w:rsidRPr="00DD7DE0">
              <w:rPr>
                <w:rFonts w:ascii="Calibri" w:eastAsia="Times New Roman" w:hAnsi="Calibri" w:cs="Arial"/>
                <w:color w:val="FF0000"/>
                <w:sz w:val="16"/>
                <w:szCs w:val="16"/>
                <w:lang w:eastAsia="tr-TR"/>
              </w:rPr>
              <w:t>483.360</w:t>
            </w:r>
          </w:p>
        </w:tc>
      </w:tr>
      <w:tr w:rsidR="00DD7DE0" w:rsidRPr="00DD7DE0" w:rsidTr="00DD7DE0">
        <w:trPr>
          <w:trHeight w:val="225"/>
        </w:trPr>
        <w:tc>
          <w:tcPr>
            <w:tcW w:w="243" w:type="dxa"/>
            <w:tcBorders>
              <w:top w:val="nil"/>
              <w:left w:val="nil"/>
              <w:bottom w:val="single" w:sz="4" w:space="0" w:color="auto"/>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27</w:t>
            </w:r>
          </w:p>
        </w:tc>
        <w:tc>
          <w:tcPr>
            <w:tcW w:w="4085" w:type="dxa"/>
            <w:tcBorders>
              <w:top w:val="nil"/>
              <w:left w:val="single" w:sz="4" w:space="0" w:color="A5A5A5"/>
              <w:bottom w:val="single" w:sz="4" w:space="0" w:color="auto"/>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ÇARŞI PAZAR</w:t>
            </w:r>
          </w:p>
        </w:tc>
        <w:tc>
          <w:tcPr>
            <w:tcW w:w="1311" w:type="dxa"/>
            <w:tcBorders>
              <w:top w:val="nil"/>
              <w:left w:val="nil"/>
              <w:bottom w:val="single" w:sz="4" w:space="0" w:color="auto"/>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PİNEMA</w:t>
            </w:r>
          </w:p>
        </w:tc>
        <w:tc>
          <w:tcPr>
            <w:tcW w:w="1208" w:type="dxa"/>
            <w:tcBorders>
              <w:top w:val="nil"/>
              <w:left w:val="nil"/>
              <w:bottom w:val="single" w:sz="4" w:space="0" w:color="auto"/>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6.033.873,00</w:t>
            </w:r>
          </w:p>
        </w:tc>
        <w:tc>
          <w:tcPr>
            <w:tcW w:w="853" w:type="dxa"/>
            <w:tcBorders>
              <w:top w:val="nil"/>
              <w:left w:val="nil"/>
              <w:bottom w:val="single" w:sz="4" w:space="0" w:color="auto"/>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582.692</w:t>
            </w:r>
          </w:p>
        </w:tc>
      </w:tr>
      <w:tr w:rsidR="00DD7DE0" w:rsidRPr="00DD7DE0" w:rsidTr="00DD7DE0">
        <w:trPr>
          <w:trHeight w:val="225"/>
        </w:trPr>
        <w:tc>
          <w:tcPr>
            <w:tcW w:w="7700" w:type="dxa"/>
            <w:gridSpan w:val="5"/>
            <w:tcBorders>
              <w:top w:val="nil"/>
              <w:left w:val="nil"/>
              <w:bottom w:val="nil"/>
              <w:right w:val="nil"/>
            </w:tcBorders>
            <w:shd w:val="clear" w:color="000000" w:fill="C2D69A"/>
            <w:vAlign w:val="center"/>
            <w:hideMark/>
          </w:tcPr>
          <w:p w:rsidR="00DD7DE0" w:rsidRPr="00DD7DE0" w:rsidRDefault="00DD7DE0" w:rsidP="00DD7DE0">
            <w:pPr>
              <w:spacing w:after="0" w:line="240" w:lineRule="auto"/>
              <w:jc w:val="center"/>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 xml:space="preserve">2015'TE SİNEMALARDA EN ÇOK </w:t>
            </w:r>
            <w:proofErr w:type="gramStart"/>
            <w:r w:rsidRPr="00DD7DE0">
              <w:rPr>
                <w:rFonts w:ascii="Calibri" w:eastAsia="Times New Roman" w:hAnsi="Calibri" w:cs="Arial"/>
                <w:b/>
                <w:bCs/>
                <w:sz w:val="16"/>
                <w:szCs w:val="16"/>
                <w:lang w:eastAsia="tr-TR"/>
              </w:rPr>
              <w:t>HASILATA</w:t>
            </w:r>
            <w:proofErr w:type="gramEnd"/>
            <w:r w:rsidRPr="00DD7DE0">
              <w:rPr>
                <w:rFonts w:ascii="Calibri" w:eastAsia="Times New Roman" w:hAnsi="Calibri" w:cs="Arial"/>
                <w:b/>
                <w:bCs/>
                <w:sz w:val="16"/>
                <w:szCs w:val="16"/>
                <w:lang w:eastAsia="tr-TR"/>
              </w:rPr>
              <w:t xml:space="preserve"> ULAŞAN YERLİ FİLMLER / 10 milyon TL.'</w:t>
            </w:r>
            <w:proofErr w:type="spellStart"/>
            <w:r w:rsidRPr="00DD7DE0">
              <w:rPr>
                <w:rFonts w:ascii="Calibri" w:eastAsia="Times New Roman" w:hAnsi="Calibri" w:cs="Arial"/>
                <w:b/>
                <w:bCs/>
                <w:sz w:val="16"/>
                <w:szCs w:val="16"/>
                <w:lang w:eastAsia="tr-TR"/>
              </w:rPr>
              <w:t>yi</w:t>
            </w:r>
            <w:proofErr w:type="spellEnd"/>
            <w:r w:rsidRPr="00DD7DE0">
              <w:rPr>
                <w:rFonts w:ascii="Calibri" w:eastAsia="Times New Roman" w:hAnsi="Calibri" w:cs="Arial"/>
                <w:b/>
                <w:bCs/>
                <w:sz w:val="16"/>
                <w:szCs w:val="16"/>
                <w:lang w:eastAsia="tr-TR"/>
              </w:rPr>
              <w:t xml:space="preserve"> aşanlar</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w:t>
            </w:r>
          </w:p>
        </w:tc>
        <w:tc>
          <w:tcPr>
            <w:tcW w:w="4085"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DÜĞÜN DERNEK 2: SÜNNET</w:t>
            </w:r>
          </w:p>
        </w:tc>
        <w:tc>
          <w:tcPr>
            <w:tcW w:w="1311" w:type="dxa"/>
            <w:tcBorders>
              <w:top w:val="single" w:sz="4" w:space="0" w:color="A5A5A5"/>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MARS DAĞITIM</w:t>
            </w:r>
          </w:p>
        </w:tc>
        <w:tc>
          <w:tcPr>
            <w:tcW w:w="1208" w:type="dxa"/>
            <w:tcBorders>
              <w:top w:val="single" w:sz="4" w:space="0" w:color="A5A5A5"/>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color w:val="FF0000"/>
                <w:sz w:val="16"/>
                <w:szCs w:val="16"/>
                <w:lang w:eastAsia="tr-TR"/>
              </w:rPr>
            </w:pPr>
            <w:r w:rsidRPr="00DD7DE0">
              <w:rPr>
                <w:rFonts w:ascii="Calibri" w:eastAsia="Times New Roman" w:hAnsi="Calibri" w:cs="Arial"/>
                <w:color w:val="FF0000"/>
                <w:sz w:val="16"/>
                <w:szCs w:val="16"/>
                <w:lang w:eastAsia="tr-TR"/>
              </w:rPr>
              <w:t>58.041.500,39</w:t>
            </w:r>
          </w:p>
        </w:tc>
        <w:tc>
          <w:tcPr>
            <w:tcW w:w="853" w:type="dxa"/>
            <w:tcBorders>
              <w:top w:val="single" w:sz="4" w:space="0" w:color="A5A5A5"/>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color w:val="FF0000"/>
                <w:sz w:val="16"/>
                <w:szCs w:val="16"/>
                <w:lang w:eastAsia="tr-TR"/>
              </w:rPr>
            </w:pPr>
            <w:r w:rsidRPr="00DD7DE0">
              <w:rPr>
                <w:rFonts w:ascii="Calibri" w:eastAsia="Times New Roman" w:hAnsi="Calibri" w:cs="Arial"/>
                <w:color w:val="FF0000"/>
                <w:sz w:val="16"/>
                <w:szCs w:val="16"/>
                <w:lang w:eastAsia="tr-TR"/>
              </w:rPr>
              <w:t>5.074.778</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2</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MUCİZE</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PİNEMA</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39.418.944,00</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3.737.605</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3</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ALİ BABA VE 7 CÜCELER</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MARS DAĞITIM</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color w:val="FF0000"/>
                <w:sz w:val="16"/>
                <w:szCs w:val="16"/>
                <w:lang w:eastAsia="tr-TR"/>
              </w:rPr>
            </w:pPr>
            <w:r w:rsidRPr="00DD7DE0">
              <w:rPr>
                <w:rFonts w:ascii="Calibri" w:eastAsia="Times New Roman" w:hAnsi="Calibri" w:cs="Arial"/>
                <w:color w:val="FF0000"/>
                <w:sz w:val="16"/>
                <w:szCs w:val="16"/>
                <w:lang w:eastAsia="tr-TR"/>
              </w:rPr>
              <w:t>21.839.350,79</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color w:val="FF0000"/>
                <w:sz w:val="16"/>
                <w:szCs w:val="16"/>
                <w:lang w:eastAsia="tr-TR"/>
              </w:rPr>
            </w:pPr>
            <w:r w:rsidRPr="00DD7DE0">
              <w:rPr>
                <w:rFonts w:ascii="Calibri" w:eastAsia="Times New Roman" w:hAnsi="Calibri" w:cs="Arial"/>
                <w:color w:val="FF0000"/>
                <w:sz w:val="16"/>
                <w:szCs w:val="16"/>
                <w:lang w:eastAsia="tr-TR"/>
              </w:rPr>
              <w:t>1.825.981</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4</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KOCAN KADAR KONUŞ</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UIP TURKEY</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20.895.151,00</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1.930.677</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5</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BANA MASAL ANLATMA</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UIP TURKEY</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16.883.440,00</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1.576.979</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6</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AVANGERS: AGE OF ULTRON</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UIP TURKEY</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15.618.775,00</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1.284.848</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7</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AŞK SANA BENZER</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MARS DAĞITIM</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14.532.504,36</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1.406.620</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8</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SELAM: BAHARA YOLCULUK</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MARS DAĞITIM</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13.067.638,90</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1.683.497</w:t>
            </w:r>
          </w:p>
        </w:tc>
      </w:tr>
      <w:tr w:rsidR="00DD7DE0" w:rsidRPr="00DD7DE0" w:rsidTr="00DD7DE0">
        <w:trPr>
          <w:trHeight w:val="225"/>
        </w:trPr>
        <w:tc>
          <w:tcPr>
            <w:tcW w:w="243" w:type="dxa"/>
            <w:tcBorders>
              <w:top w:val="nil"/>
              <w:left w:val="nil"/>
              <w:bottom w:val="single" w:sz="4" w:space="0" w:color="auto"/>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9</w:t>
            </w:r>
          </w:p>
        </w:tc>
        <w:tc>
          <w:tcPr>
            <w:tcW w:w="4085" w:type="dxa"/>
            <w:tcBorders>
              <w:top w:val="nil"/>
              <w:left w:val="single" w:sz="4" w:space="0" w:color="A5A5A5"/>
              <w:bottom w:val="single" w:sz="4" w:space="0" w:color="auto"/>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YAPIŞIK KARDEŞLER</w:t>
            </w:r>
          </w:p>
        </w:tc>
        <w:tc>
          <w:tcPr>
            <w:tcW w:w="1311" w:type="dxa"/>
            <w:tcBorders>
              <w:top w:val="nil"/>
              <w:left w:val="nil"/>
              <w:bottom w:val="single" w:sz="4" w:space="0" w:color="auto"/>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MARS DAĞITIM</w:t>
            </w:r>
          </w:p>
        </w:tc>
        <w:tc>
          <w:tcPr>
            <w:tcW w:w="1208" w:type="dxa"/>
            <w:tcBorders>
              <w:top w:val="nil"/>
              <w:left w:val="nil"/>
              <w:bottom w:val="single" w:sz="4" w:space="0" w:color="auto"/>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10.380.935,93</w:t>
            </w:r>
          </w:p>
        </w:tc>
        <w:tc>
          <w:tcPr>
            <w:tcW w:w="853" w:type="dxa"/>
            <w:tcBorders>
              <w:top w:val="nil"/>
              <w:left w:val="nil"/>
              <w:bottom w:val="single" w:sz="4" w:space="0" w:color="auto"/>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1.014.630</w:t>
            </w:r>
          </w:p>
        </w:tc>
      </w:tr>
      <w:tr w:rsidR="00DD7DE0" w:rsidRPr="00DD7DE0" w:rsidTr="00DD7DE0">
        <w:trPr>
          <w:trHeight w:val="255"/>
        </w:trPr>
        <w:tc>
          <w:tcPr>
            <w:tcW w:w="7700" w:type="dxa"/>
            <w:gridSpan w:val="5"/>
            <w:tcBorders>
              <w:top w:val="nil"/>
              <w:left w:val="nil"/>
              <w:bottom w:val="nil"/>
              <w:right w:val="nil"/>
            </w:tcBorders>
            <w:shd w:val="clear" w:color="000000" w:fill="C2D69A"/>
            <w:vAlign w:val="center"/>
            <w:hideMark/>
          </w:tcPr>
          <w:p w:rsidR="00DD7DE0" w:rsidRPr="00DD7DE0" w:rsidRDefault="00DD7DE0" w:rsidP="00DD7DE0">
            <w:pPr>
              <w:spacing w:after="0" w:line="240" w:lineRule="auto"/>
              <w:jc w:val="center"/>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 xml:space="preserve">2015'TE SİNEMALARDA EN ÇOK </w:t>
            </w:r>
            <w:proofErr w:type="gramStart"/>
            <w:r w:rsidRPr="00DD7DE0">
              <w:rPr>
                <w:rFonts w:ascii="Calibri" w:eastAsia="Times New Roman" w:hAnsi="Calibri" w:cs="Arial"/>
                <w:b/>
                <w:bCs/>
                <w:sz w:val="16"/>
                <w:szCs w:val="16"/>
                <w:lang w:eastAsia="tr-TR"/>
              </w:rPr>
              <w:t>HASILATA</w:t>
            </w:r>
            <w:proofErr w:type="gramEnd"/>
            <w:r w:rsidRPr="00DD7DE0">
              <w:rPr>
                <w:rFonts w:ascii="Calibri" w:eastAsia="Times New Roman" w:hAnsi="Calibri" w:cs="Arial"/>
                <w:b/>
                <w:bCs/>
                <w:sz w:val="16"/>
                <w:szCs w:val="16"/>
                <w:lang w:eastAsia="tr-TR"/>
              </w:rPr>
              <w:t xml:space="preserve"> ULAŞAN YABANCI FİLMLER / 10 milyon TL.'</w:t>
            </w:r>
            <w:proofErr w:type="spellStart"/>
            <w:r w:rsidRPr="00DD7DE0">
              <w:rPr>
                <w:rFonts w:ascii="Calibri" w:eastAsia="Times New Roman" w:hAnsi="Calibri" w:cs="Arial"/>
                <w:b/>
                <w:bCs/>
                <w:sz w:val="16"/>
                <w:szCs w:val="16"/>
                <w:lang w:eastAsia="tr-TR"/>
              </w:rPr>
              <w:t>yi</w:t>
            </w:r>
            <w:proofErr w:type="spellEnd"/>
            <w:r w:rsidRPr="00DD7DE0">
              <w:rPr>
                <w:rFonts w:ascii="Calibri" w:eastAsia="Times New Roman" w:hAnsi="Calibri" w:cs="Arial"/>
                <w:b/>
                <w:bCs/>
                <w:sz w:val="16"/>
                <w:szCs w:val="16"/>
                <w:lang w:eastAsia="tr-TR"/>
              </w:rPr>
              <w:t xml:space="preserve"> aşanlar</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w:t>
            </w:r>
          </w:p>
        </w:tc>
        <w:tc>
          <w:tcPr>
            <w:tcW w:w="4085"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FURIOUS 7</w:t>
            </w:r>
          </w:p>
        </w:tc>
        <w:tc>
          <w:tcPr>
            <w:tcW w:w="1311" w:type="dxa"/>
            <w:tcBorders>
              <w:top w:val="single" w:sz="4" w:space="0" w:color="A5A5A5"/>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UIP TURKEY</w:t>
            </w:r>
          </w:p>
        </w:tc>
        <w:tc>
          <w:tcPr>
            <w:tcW w:w="1208" w:type="dxa"/>
            <w:tcBorders>
              <w:top w:val="single" w:sz="4" w:space="0" w:color="A5A5A5"/>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32.132.000,00</w:t>
            </w:r>
          </w:p>
        </w:tc>
        <w:tc>
          <w:tcPr>
            <w:tcW w:w="853" w:type="dxa"/>
            <w:tcBorders>
              <w:top w:val="single" w:sz="4" w:space="0" w:color="A5A5A5"/>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2.961.089</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2</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AVANGERS: AGE OF ULTRON</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UIP TURKEY</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15.618.775,00</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1.284.848</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3</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MINIONS</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UIP TURKEY</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11.680.017,00</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964.454</w:t>
            </w:r>
          </w:p>
        </w:tc>
      </w:tr>
      <w:tr w:rsidR="00DD7DE0" w:rsidRPr="00DD7DE0" w:rsidTr="00DD7DE0">
        <w:trPr>
          <w:trHeight w:val="225"/>
        </w:trPr>
        <w:tc>
          <w:tcPr>
            <w:tcW w:w="243" w:type="dxa"/>
            <w:tcBorders>
              <w:top w:val="nil"/>
              <w:left w:val="nil"/>
              <w:bottom w:val="nil"/>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4</w:t>
            </w:r>
          </w:p>
        </w:tc>
        <w:tc>
          <w:tcPr>
            <w:tcW w:w="4085" w:type="dxa"/>
            <w:tcBorders>
              <w:top w:val="nil"/>
              <w:left w:val="single" w:sz="4" w:space="0" w:color="A5A5A5"/>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STAR WARS: EPISODE VII - THE FORCE AWAKENS</w:t>
            </w:r>
          </w:p>
        </w:tc>
        <w:tc>
          <w:tcPr>
            <w:tcW w:w="1311"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UIP TURKEY</w:t>
            </w:r>
          </w:p>
        </w:tc>
        <w:tc>
          <w:tcPr>
            <w:tcW w:w="1208"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color w:val="FF0000"/>
                <w:sz w:val="16"/>
                <w:szCs w:val="16"/>
                <w:lang w:eastAsia="tr-TR"/>
              </w:rPr>
            </w:pPr>
            <w:r w:rsidRPr="00DD7DE0">
              <w:rPr>
                <w:rFonts w:ascii="Calibri" w:eastAsia="Times New Roman" w:hAnsi="Calibri" w:cs="Arial"/>
                <w:color w:val="FF0000"/>
                <w:sz w:val="16"/>
                <w:szCs w:val="16"/>
                <w:lang w:eastAsia="tr-TR"/>
              </w:rPr>
              <w:t>10.990.214,00</w:t>
            </w:r>
          </w:p>
        </w:tc>
        <w:tc>
          <w:tcPr>
            <w:tcW w:w="853" w:type="dxa"/>
            <w:tcBorders>
              <w:top w:val="nil"/>
              <w:left w:val="nil"/>
              <w:bottom w:val="single" w:sz="4" w:space="0" w:color="A5A5A5"/>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color w:val="FF0000"/>
                <w:sz w:val="16"/>
                <w:szCs w:val="16"/>
                <w:lang w:eastAsia="tr-TR"/>
              </w:rPr>
            </w:pPr>
            <w:r w:rsidRPr="00DD7DE0">
              <w:rPr>
                <w:rFonts w:ascii="Calibri" w:eastAsia="Times New Roman" w:hAnsi="Calibri" w:cs="Arial"/>
                <w:color w:val="FF0000"/>
                <w:sz w:val="16"/>
                <w:szCs w:val="16"/>
                <w:lang w:eastAsia="tr-TR"/>
              </w:rPr>
              <w:t>743.358</w:t>
            </w:r>
          </w:p>
        </w:tc>
      </w:tr>
      <w:tr w:rsidR="00DD7DE0" w:rsidRPr="00DD7DE0" w:rsidTr="00DD7DE0">
        <w:trPr>
          <w:trHeight w:val="225"/>
        </w:trPr>
        <w:tc>
          <w:tcPr>
            <w:tcW w:w="243" w:type="dxa"/>
            <w:tcBorders>
              <w:top w:val="nil"/>
              <w:left w:val="nil"/>
              <w:bottom w:val="single" w:sz="4" w:space="0" w:color="auto"/>
              <w:right w:val="nil"/>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5</w:t>
            </w:r>
          </w:p>
        </w:tc>
        <w:tc>
          <w:tcPr>
            <w:tcW w:w="4085" w:type="dxa"/>
            <w:tcBorders>
              <w:top w:val="nil"/>
              <w:left w:val="single" w:sz="4" w:space="0" w:color="A5A5A5"/>
              <w:bottom w:val="single" w:sz="4" w:space="0" w:color="auto"/>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b/>
                <w:bCs/>
                <w:sz w:val="16"/>
                <w:szCs w:val="16"/>
                <w:lang w:eastAsia="tr-TR"/>
              </w:rPr>
            </w:pPr>
            <w:r w:rsidRPr="00DD7DE0">
              <w:rPr>
                <w:rFonts w:ascii="Calibri" w:eastAsia="Times New Roman" w:hAnsi="Calibri" w:cs="Arial"/>
                <w:b/>
                <w:bCs/>
                <w:sz w:val="16"/>
                <w:szCs w:val="16"/>
                <w:lang w:eastAsia="tr-TR"/>
              </w:rPr>
              <w:t>FIFTY SHADES OF GREY</w:t>
            </w:r>
          </w:p>
        </w:tc>
        <w:tc>
          <w:tcPr>
            <w:tcW w:w="1311" w:type="dxa"/>
            <w:tcBorders>
              <w:top w:val="nil"/>
              <w:left w:val="nil"/>
              <w:bottom w:val="single" w:sz="4" w:space="0" w:color="auto"/>
              <w:right w:val="single" w:sz="4" w:space="0" w:color="A5A5A5"/>
            </w:tcBorders>
            <w:shd w:val="clear" w:color="auto" w:fill="auto"/>
            <w:noWrap/>
            <w:vAlign w:val="center"/>
            <w:hideMark/>
          </w:tcPr>
          <w:p w:rsidR="00DD7DE0" w:rsidRPr="00DD7DE0" w:rsidRDefault="00DD7DE0" w:rsidP="00DD7DE0">
            <w:pPr>
              <w:spacing w:after="0" w:line="240" w:lineRule="auto"/>
              <w:rPr>
                <w:rFonts w:ascii="Calibri" w:eastAsia="Times New Roman" w:hAnsi="Calibri" w:cs="Arial"/>
                <w:sz w:val="16"/>
                <w:szCs w:val="16"/>
                <w:lang w:eastAsia="tr-TR"/>
              </w:rPr>
            </w:pPr>
            <w:r w:rsidRPr="00DD7DE0">
              <w:rPr>
                <w:rFonts w:ascii="Calibri" w:eastAsia="Times New Roman" w:hAnsi="Calibri" w:cs="Arial"/>
                <w:sz w:val="16"/>
                <w:szCs w:val="16"/>
                <w:lang w:eastAsia="tr-TR"/>
              </w:rPr>
              <w:t>UIP TURKEY</w:t>
            </w:r>
          </w:p>
        </w:tc>
        <w:tc>
          <w:tcPr>
            <w:tcW w:w="1208" w:type="dxa"/>
            <w:tcBorders>
              <w:top w:val="nil"/>
              <w:left w:val="nil"/>
              <w:bottom w:val="single" w:sz="4" w:space="0" w:color="auto"/>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10.462.201,00</w:t>
            </w:r>
          </w:p>
        </w:tc>
        <w:tc>
          <w:tcPr>
            <w:tcW w:w="853" w:type="dxa"/>
            <w:tcBorders>
              <w:top w:val="nil"/>
              <w:left w:val="nil"/>
              <w:bottom w:val="single" w:sz="4" w:space="0" w:color="auto"/>
              <w:right w:val="single" w:sz="4" w:space="0" w:color="A5A5A5"/>
            </w:tcBorders>
            <w:shd w:val="clear" w:color="auto" w:fill="auto"/>
            <w:noWrap/>
            <w:vAlign w:val="center"/>
            <w:hideMark/>
          </w:tcPr>
          <w:p w:rsidR="00DD7DE0" w:rsidRPr="00DD7DE0" w:rsidRDefault="00DD7DE0" w:rsidP="00DD7DE0">
            <w:pPr>
              <w:spacing w:after="0" w:line="240" w:lineRule="auto"/>
              <w:jc w:val="right"/>
              <w:rPr>
                <w:rFonts w:ascii="Calibri" w:eastAsia="Times New Roman" w:hAnsi="Calibri" w:cs="Arial"/>
                <w:sz w:val="16"/>
                <w:szCs w:val="16"/>
                <w:lang w:eastAsia="tr-TR"/>
              </w:rPr>
            </w:pPr>
            <w:r w:rsidRPr="00DD7DE0">
              <w:rPr>
                <w:rFonts w:ascii="Calibri" w:eastAsia="Times New Roman" w:hAnsi="Calibri" w:cs="Arial"/>
                <w:sz w:val="16"/>
                <w:szCs w:val="16"/>
                <w:lang w:eastAsia="tr-TR"/>
              </w:rPr>
              <w:t>875.585</w:t>
            </w:r>
          </w:p>
        </w:tc>
      </w:tr>
      <w:tr w:rsidR="00DD7DE0" w:rsidRPr="00DD7DE0" w:rsidTr="00DD7DE0">
        <w:trPr>
          <w:trHeight w:val="225"/>
        </w:trPr>
        <w:tc>
          <w:tcPr>
            <w:tcW w:w="7700" w:type="dxa"/>
            <w:gridSpan w:val="5"/>
            <w:tcBorders>
              <w:top w:val="nil"/>
              <w:left w:val="nil"/>
              <w:bottom w:val="nil"/>
              <w:right w:val="nil"/>
            </w:tcBorders>
            <w:shd w:val="clear" w:color="000000" w:fill="C2D69A"/>
            <w:vAlign w:val="center"/>
            <w:hideMark/>
          </w:tcPr>
          <w:p w:rsidR="00DD7DE0" w:rsidRPr="00DD7DE0" w:rsidRDefault="00DD7DE0" w:rsidP="00DD7DE0">
            <w:pPr>
              <w:spacing w:after="0" w:line="240" w:lineRule="auto"/>
              <w:jc w:val="center"/>
              <w:rPr>
                <w:rFonts w:ascii="Calibri" w:eastAsia="Times New Roman" w:hAnsi="Calibri" w:cs="Arial"/>
                <w:b/>
                <w:bCs/>
                <w:i/>
                <w:iCs/>
                <w:color w:val="FF0000"/>
                <w:sz w:val="12"/>
                <w:szCs w:val="12"/>
                <w:lang w:eastAsia="tr-TR"/>
              </w:rPr>
            </w:pPr>
            <w:proofErr w:type="gramStart"/>
            <w:r w:rsidRPr="00DD7DE0">
              <w:rPr>
                <w:rFonts w:ascii="Calibri" w:eastAsia="Times New Roman" w:hAnsi="Calibri" w:cs="Arial"/>
                <w:b/>
                <w:bCs/>
                <w:i/>
                <w:iCs/>
                <w:color w:val="FF0000"/>
                <w:sz w:val="12"/>
                <w:szCs w:val="12"/>
                <w:lang w:eastAsia="tr-TR"/>
              </w:rPr>
              <w:t>Hasılat</w:t>
            </w:r>
            <w:proofErr w:type="gramEnd"/>
            <w:r w:rsidRPr="00DD7DE0">
              <w:rPr>
                <w:rFonts w:ascii="Calibri" w:eastAsia="Times New Roman" w:hAnsi="Calibri" w:cs="Arial"/>
                <w:b/>
                <w:bCs/>
                <w:i/>
                <w:iCs/>
                <w:color w:val="FF0000"/>
                <w:sz w:val="12"/>
                <w:szCs w:val="12"/>
                <w:lang w:eastAsia="tr-TR"/>
              </w:rPr>
              <w:t xml:space="preserve"> toplamları 2 Ocak - 27 Aralık 2015 tarihlerini kapsar. Kırmızı renkle belirtilen filmlere 28, 29, 30 ve 31 Aralık 2015 verileri eklenmemiştir. </w:t>
            </w:r>
          </w:p>
        </w:tc>
      </w:tr>
    </w:tbl>
    <w:p w:rsidR="00FD2857" w:rsidRDefault="00FD2857" w:rsidP="00B929EE">
      <w:pPr>
        <w:ind w:left="709"/>
        <w:rPr>
          <w:sz w:val="24"/>
          <w:szCs w:val="24"/>
        </w:rPr>
      </w:pPr>
    </w:p>
    <w:p w:rsidR="00E835C1" w:rsidRDefault="00E835C1" w:rsidP="00B929EE">
      <w:pPr>
        <w:ind w:left="709"/>
        <w:rPr>
          <w:sz w:val="24"/>
          <w:szCs w:val="24"/>
        </w:rPr>
      </w:pPr>
    </w:p>
    <w:p w:rsidR="00E835C1" w:rsidRDefault="00E835C1" w:rsidP="00B929EE">
      <w:pPr>
        <w:ind w:left="709"/>
        <w:rPr>
          <w:sz w:val="24"/>
          <w:szCs w:val="24"/>
        </w:rPr>
      </w:pPr>
    </w:p>
    <w:p w:rsidR="00E835C1" w:rsidRDefault="00E835C1" w:rsidP="00B929EE">
      <w:pPr>
        <w:ind w:left="709"/>
        <w:rPr>
          <w:sz w:val="24"/>
          <w:szCs w:val="24"/>
        </w:rPr>
      </w:pPr>
    </w:p>
    <w:p w:rsidR="000A787E" w:rsidRPr="00B16984" w:rsidRDefault="000A787E" w:rsidP="000A787E">
      <w:pPr>
        <w:ind w:left="284"/>
        <w:rPr>
          <w:sz w:val="36"/>
          <w:szCs w:val="36"/>
        </w:rPr>
      </w:pPr>
      <w:r w:rsidRPr="00B16984">
        <w:rPr>
          <w:b/>
          <w:color w:val="365F91" w:themeColor="accent1" w:themeShade="BF"/>
          <w:sz w:val="36"/>
          <w:szCs w:val="36"/>
        </w:rPr>
        <w:lastRenderedPageBreak/>
        <w:t>Her güne 1,10 sinema filmi düştü. Vizyona çıkartılan uzun metrajların toplam süresi 42.</w:t>
      </w:r>
      <w:r w:rsidR="00B16984" w:rsidRPr="00B16984">
        <w:rPr>
          <w:b/>
          <w:color w:val="365F91" w:themeColor="accent1" w:themeShade="BF"/>
          <w:sz w:val="36"/>
          <w:szCs w:val="36"/>
        </w:rPr>
        <w:t>1</w:t>
      </w:r>
      <w:r w:rsidRPr="00B16984">
        <w:rPr>
          <w:b/>
          <w:color w:val="365F91" w:themeColor="accent1" w:themeShade="BF"/>
          <w:sz w:val="36"/>
          <w:szCs w:val="36"/>
        </w:rPr>
        <w:t>46 dakika / 70</w:t>
      </w:r>
      <w:r w:rsidR="00B16984" w:rsidRPr="00B16984">
        <w:rPr>
          <w:b/>
          <w:color w:val="365F91" w:themeColor="accent1" w:themeShade="BF"/>
          <w:sz w:val="36"/>
          <w:szCs w:val="36"/>
        </w:rPr>
        <w:t>2</w:t>
      </w:r>
      <w:r w:rsidRPr="00B16984">
        <w:rPr>
          <w:b/>
          <w:color w:val="365F91" w:themeColor="accent1" w:themeShade="BF"/>
          <w:sz w:val="36"/>
          <w:szCs w:val="36"/>
        </w:rPr>
        <w:t xml:space="preserve"> saat / 29 gün… </w:t>
      </w:r>
      <w:r w:rsidR="00B16984" w:rsidRPr="00B16984">
        <w:rPr>
          <w:b/>
          <w:color w:val="365F91" w:themeColor="accent1" w:themeShade="BF"/>
          <w:sz w:val="36"/>
          <w:szCs w:val="36"/>
        </w:rPr>
        <w:t xml:space="preserve">Ortalama </w:t>
      </w:r>
      <w:proofErr w:type="gramStart"/>
      <w:r w:rsidR="00B16984" w:rsidRPr="00B16984">
        <w:rPr>
          <w:b/>
          <w:color w:val="365F91" w:themeColor="accent1" w:themeShade="BF"/>
          <w:sz w:val="36"/>
          <w:szCs w:val="36"/>
        </w:rPr>
        <w:t>vizyon</w:t>
      </w:r>
      <w:proofErr w:type="gramEnd"/>
      <w:r w:rsidR="00B16984" w:rsidRPr="00B16984">
        <w:rPr>
          <w:b/>
          <w:color w:val="365F91" w:themeColor="accent1" w:themeShade="BF"/>
          <w:sz w:val="36"/>
          <w:szCs w:val="36"/>
        </w:rPr>
        <w:t xml:space="preserve"> filmi uzunluğu 104’…</w:t>
      </w:r>
      <w:r w:rsidRPr="00B16984">
        <w:rPr>
          <w:sz w:val="36"/>
          <w:szCs w:val="36"/>
        </w:rPr>
        <w:t xml:space="preserve"> </w:t>
      </w:r>
    </w:p>
    <w:p w:rsidR="00E835C1" w:rsidRDefault="00E835C1" w:rsidP="000A787E">
      <w:pPr>
        <w:ind w:left="284"/>
        <w:rPr>
          <w:sz w:val="24"/>
          <w:szCs w:val="24"/>
        </w:rPr>
      </w:pPr>
      <w:r w:rsidRPr="00EC05F7">
        <w:rPr>
          <w:sz w:val="24"/>
          <w:szCs w:val="24"/>
        </w:rPr>
        <w:t xml:space="preserve">Dijitalleşmenin film niteliklerine değil ama niceliğine katkısı gözle görülür şekilde ortada. Yurt dışından film ithalatı yapan şirketler her zaman olduğundan daha çok filmi Türkiye sinema pazarına getiriyor, yerli film yapımcıları da adeta Yeşilçam’a taş çıkartıyor. Sinemalarda </w:t>
      </w:r>
      <w:proofErr w:type="gramStart"/>
      <w:r w:rsidRPr="00EC05F7">
        <w:rPr>
          <w:sz w:val="24"/>
          <w:szCs w:val="24"/>
        </w:rPr>
        <w:t>vizyona</w:t>
      </w:r>
      <w:proofErr w:type="gramEnd"/>
      <w:r w:rsidRPr="00EC05F7">
        <w:rPr>
          <w:sz w:val="24"/>
          <w:szCs w:val="24"/>
        </w:rPr>
        <w:t xml:space="preserve"> çıkarılan Türkiye yapımlarının sayısı 1990 ile 2007 arasında 40’ı aşmazken aynı sayı 2008’den bu yana 50’nin altına düşmüyor. Türkiye’de sinemanın yüzüncü yılı olarak kabul edilen 2014’te </w:t>
      </w:r>
      <w:proofErr w:type="gramStart"/>
      <w:r w:rsidRPr="00EC05F7">
        <w:rPr>
          <w:sz w:val="24"/>
          <w:szCs w:val="24"/>
        </w:rPr>
        <w:t>vizyona</w:t>
      </w:r>
      <w:proofErr w:type="gramEnd"/>
      <w:r w:rsidRPr="00EC05F7">
        <w:rPr>
          <w:sz w:val="24"/>
          <w:szCs w:val="24"/>
        </w:rPr>
        <w:t xml:space="preserve"> çıkan yerli yapımların sayısı 109</w:t>
      </w:r>
      <w:r>
        <w:rPr>
          <w:sz w:val="24"/>
          <w:szCs w:val="24"/>
        </w:rPr>
        <w:t>’du</w:t>
      </w:r>
      <w:r w:rsidRPr="00EC05F7">
        <w:rPr>
          <w:sz w:val="24"/>
          <w:szCs w:val="24"/>
        </w:rPr>
        <w:t>. Bu yirmi beş yıllık</w:t>
      </w:r>
      <w:r>
        <w:rPr>
          <w:sz w:val="24"/>
          <w:szCs w:val="24"/>
        </w:rPr>
        <w:t xml:space="preserve"> sürede ulaşılan en yüksek sayıyken 2015, 13</w:t>
      </w:r>
      <w:r w:rsidR="004745BE">
        <w:rPr>
          <w:sz w:val="24"/>
          <w:szCs w:val="24"/>
        </w:rPr>
        <w:t>7</w:t>
      </w:r>
      <w:r>
        <w:rPr>
          <w:sz w:val="24"/>
          <w:szCs w:val="24"/>
        </w:rPr>
        <w:t xml:space="preserve">’e ulaşarak bir yıl içinde </w:t>
      </w:r>
      <w:proofErr w:type="gramStart"/>
      <w:r>
        <w:rPr>
          <w:sz w:val="24"/>
          <w:szCs w:val="24"/>
        </w:rPr>
        <w:t>vizyonda</w:t>
      </w:r>
      <w:proofErr w:type="gramEnd"/>
      <w:r>
        <w:rPr>
          <w:sz w:val="24"/>
          <w:szCs w:val="24"/>
        </w:rPr>
        <w:t xml:space="preserve"> olan yerli film adedini en yüksek seviyeye taşıdı.</w:t>
      </w:r>
    </w:p>
    <w:p w:rsidR="00E835C1" w:rsidRDefault="00E835C1" w:rsidP="000A787E">
      <w:pPr>
        <w:ind w:left="284" w:hanging="1"/>
        <w:rPr>
          <w:sz w:val="24"/>
          <w:szCs w:val="24"/>
        </w:rPr>
      </w:pPr>
      <w:r>
        <w:rPr>
          <w:sz w:val="24"/>
          <w:szCs w:val="24"/>
        </w:rPr>
        <w:t xml:space="preserve">2016 </w:t>
      </w:r>
      <w:proofErr w:type="gramStart"/>
      <w:r>
        <w:rPr>
          <w:sz w:val="24"/>
          <w:szCs w:val="24"/>
        </w:rPr>
        <w:t>vizyon</w:t>
      </w:r>
      <w:proofErr w:type="gramEnd"/>
      <w:r>
        <w:rPr>
          <w:sz w:val="24"/>
          <w:szCs w:val="24"/>
        </w:rPr>
        <w:t xml:space="preserve"> takviminde şimdiden 40 yerli film yerini aldı bile. 2015’te 137 filmin vizyonla buluşmasının yanı sıra çekimi gerçekleşen ama </w:t>
      </w:r>
      <w:proofErr w:type="gramStart"/>
      <w:r>
        <w:rPr>
          <w:sz w:val="24"/>
          <w:szCs w:val="24"/>
        </w:rPr>
        <w:t>vizyon</w:t>
      </w:r>
      <w:proofErr w:type="gramEnd"/>
      <w:r>
        <w:rPr>
          <w:sz w:val="24"/>
          <w:szCs w:val="24"/>
        </w:rPr>
        <w:t xml:space="preserve"> şansı bulamayan ya da önümüzdeki aylara bu hakkını erteleyen 100’den fazla yapım daha bulunuyor. Türkiye’de, günümüzde, senaryo aşamasında, sette ve post </w:t>
      </w:r>
      <w:proofErr w:type="gramStart"/>
      <w:r>
        <w:rPr>
          <w:sz w:val="24"/>
          <w:szCs w:val="24"/>
        </w:rPr>
        <w:t>prodüksiyon</w:t>
      </w:r>
      <w:proofErr w:type="gramEnd"/>
      <w:r>
        <w:rPr>
          <w:sz w:val="24"/>
          <w:szCs w:val="24"/>
        </w:rPr>
        <w:t xml:space="preserve"> aşamasında bulunan 400’e yakın sinema projesi mevcut.</w:t>
      </w:r>
    </w:p>
    <w:p w:rsidR="00E835C1" w:rsidRDefault="00E835C1" w:rsidP="000A787E">
      <w:pPr>
        <w:ind w:left="284"/>
        <w:rPr>
          <w:b/>
          <w:sz w:val="24"/>
          <w:szCs w:val="24"/>
        </w:rPr>
      </w:pPr>
      <w:r w:rsidRPr="00E411CA">
        <w:rPr>
          <w:sz w:val="24"/>
          <w:szCs w:val="24"/>
        </w:rPr>
        <w:t xml:space="preserve">2015’in en çok film getiren ayı bir önceki yılda olduğu gibi mayıstı. (46) Onu nisan ve </w:t>
      </w:r>
      <w:proofErr w:type="gramStart"/>
      <w:r w:rsidRPr="00E411CA">
        <w:rPr>
          <w:sz w:val="24"/>
          <w:szCs w:val="24"/>
        </w:rPr>
        <w:t>haziran</w:t>
      </w:r>
      <w:proofErr w:type="gramEnd"/>
      <w:r w:rsidRPr="00E411CA">
        <w:rPr>
          <w:sz w:val="24"/>
          <w:szCs w:val="24"/>
        </w:rPr>
        <w:t xml:space="preserve">  (38) takip etti. Temmuz ayı 36 yeni filmle dördüncü sırada yer alırken kasım en az yeni filmin </w:t>
      </w:r>
      <w:proofErr w:type="gramStart"/>
      <w:r w:rsidRPr="00E411CA">
        <w:rPr>
          <w:sz w:val="24"/>
          <w:szCs w:val="24"/>
        </w:rPr>
        <w:t>vizyona</w:t>
      </w:r>
      <w:proofErr w:type="gramEnd"/>
      <w:r w:rsidRPr="00E411CA">
        <w:rPr>
          <w:sz w:val="24"/>
          <w:szCs w:val="24"/>
        </w:rPr>
        <w:t xml:space="preserve"> çıktığı ay olarak gözlendi. (23)</w:t>
      </w:r>
      <w:r w:rsidRPr="00E411CA">
        <w:rPr>
          <w:b/>
          <w:sz w:val="24"/>
          <w:szCs w:val="24"/>
        </w:rPr>
        <w:t xml:space="preserve"> </w:t>
      </w:r>
    </w:p>
    <w:p w:rsidR="00E835C1" w:rsidRDefault="00E835C1" w:rsidP="000A787E">
      <w:pPr>
        <w:ind w:left="284" w:hanging="1"/>
        <w:rPr>
          <w:sz w:val="24"/>
          <w:szCs w:val="24"/>
        </w:rPr>
      </w:pPr>
      <w:r w:rsidRPr="009E6A90">
        <w:rPr>
          <w:sz w:val="24"/>
          <w:szCs w:val="24"/>
        </w:rPr>
        <w:t>Vizyon şansı bulan 26</w:t>
      </w:r>
      <w:r>
        <w:rPr>
          <w:sz w:val="24"/>
          <w:szCs w:val="24"/>
        </w:rPr>
        <w:t>8</w:t>
      </w:r>
      <w:r w:rsidRPr="009E6A90">
        <w:rPr>
          <w:sz w:val="24"/>
          <w:szCs w:val="24"/>
        </w:rPr>
        <w:t xml:space="preserve"> yabancı filmin 140 tanesi Amerika Birleşik Devletleri yapımı, 26’sı Fransa, 18’i İngiltere ve 13 adedi ise Almanya yapımıydı.</w:t>
      </w:r>
    </w:p>
    <w:p w:rsidR="000A787E" w:rsidRDefault="000A787E" w:rsidP="00E835C1">
      <w:pPr>
        <w:ind w:left="709" w:hanging="1"/>
        <w:rPr>
          <w:sz w:val="24"/>
          <w:szCs w:val="24"/>
        </w:rPr>
      </w:pPr>
      <w:r>
        <w:rPr>
          <w:noProof/>
          <w:sz w:val="24"/>
          <w:szCs w:val="24"/>
          <w:lang w:eastAsia="tr-TR"/>
        </w:rPr>
        <w:drawing>
          <wp:inline distT="0" distB="0" distL="0" distR="0">
            <wp:extent cx="4752975" cy="2297745"/>
            <wp:effectExtent l="19050" t="0" r="9525" b="0"/>
            <wp:docPr id="4" name="3 Resim" descr="Adsız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2.jpg"/>
                    <pic:cNvPicPr/>
                  </pic:nvPicPr>
                  <pic:blipFill>
                    <a:blip r:embed="rId10" cstate="print"/>
                    <a:stretch>
                      <a:fillRect/>
                    </a:stretch>
                  </pic:blipFill>
                  <pic:spPr>
                    <a:xfrm>
                      <a:off x="0" y="0"/>
                      <a:ext cx="4761549" cy="2301890"/>
                    </a:xfrm>
                    <a:prstGeom prst="rect">
                      <a:avLst/>
                    </a:prstGeom>
                  </pic:spPr>
                </pic:pic>
              </a:graphicData>
            </a:graphic>
          </wp:inline>
        </w:drawing>
      </w:r>
    </w:p>
    <w:p w:rsidR="000A787E" w:rsidRDefault="000A787E" w:rsidP="00E835C1">
      <w:pPr>
        <w:ind w:left="709" w:hanging="1"/>
        <w:rPr>
          <w:sz w:val="24"/>
          <w:szCs w:val="24"/>
        </w:rPr>
      </w:pPr>
    </w:p>
    <w:p w:rsidR="000A787E" w:rsidRDefault="000A787E" w:rsidP="00E835C1">
      <w:pPr>
        <w:ind w:left="709" w:hanging="1"/>
        <w:rPr>
          <w:sz w:val="24"/>
          <w:szCs w:val="24"/>
        </w:rPr>
      </w:pPr>
    </w:p>
    <w:p w:rsidR="00B16984" w:rsidRPr="00B16984" w:rsidRDefault="00B16984" w:rsidP="000A787E">
      <w:pPr>
        <w:ind w:left="284" w:hanging="1"/>
        <w:rPr>
          <w:b/>
          <w:color w:val="365F91" w:themeColor="accent1" w:themeShade="BF"/>
          <w:sz w:val="36"/>
          <w:szCs w:val="36"/>
        </w:rPr>
      </w:pPr>
      <w:r w:rsidRPr="00B16984">
        <w:rPr>
          <w:b/>
          <w:color w:val="365F91" w:themeColor="accent1" w:themeShade="BF"/>
          <w:sz w:val="36"/>
          <w:szCs w:val="36"/>
        </w:rPr>
        <w:lastRenderedPageBreak/>
        <w:t xml:space="preserve">Bu yıl da 60 milyon bilet satışı sınırı aşıldı, sinemalarda </w:t>
      </w:r>
      <w:proofErr w:type="gramStart"/>
      <w:r w:rsidRPr="00B16984">
        <w:rPr>
          <w:b/>
          <w:color w:val="365F91" w:themeColor="accent1" w:themeShade="BF"/>
          <w:sz w:val="36"/>
          <w:szCs w:val="36"/>
        </w:rPr>
        <w:t>vizyona</w:t>
      </w:r>
      <w:proofErr w:type="gramEnd"/>
      <w:r w:rsidRPr="00B16984">
        <w:rPr>
          <w:b/>
          <w:color w:val="365F91" w:themeColor="accent1" w:themeShade="BF"/>
          <w:sz w:val="36"/>
          <w:szCs w:val="36"/>
        </w:rPr>
        <w:t xml:space="preserve"> çıkartılan film sayısı Yeşilçam dönemine nazire yaptı. 137 Türkiye yapımı gösterime girdi… </w:t>
      </w:r>
    </w:p>
    <w:p w:rsidR="000A787E" w:rsidRDefault="00B16984" w:rsidP="000A787E">
      <w:pPr>
        <w:ind w:left="284" w:hanging="1"/>
        <w:rPr>
          <w:sz w:val="24"/>
          <w:szCs w:val="24"/>
        </w:rPr>
      </w:pPr>
      <w:r>
        <w:rPr>
          <w:sz w:val="24"/>
          <w:szCs w:val="24"/>
        </w:rPr>
        <w:t>2015, Türkiye yapımlarını</w:t>
      </w:r>
      <w:r w:rsidR="00BF78E3">
        <w:rPr>
          <w:sz w:val="24"/>
          <w:szCs w:val="24"/>
        </w:rPr>
        <w:t xml:space="preserve">n bolca </w:t>
      </w:r>
      <w:proofErr w:type="gramStart"/>
      <w:r w:rsidR="00BF78E3">
        <w:rPr>
          <w:sz w:val="24"/>
          <w:szCs w:val="24"/>
        </w:rPr>
        <w:t>vizyon</w:t>
      </w:r>
      <w:proofErr w:type="gramEnd"/>
      <w:r w:rsidR="00BF78E3">
        <w:rPr>
          <w:sz w:val="24"/>
          <w:szCs w:val="24"/>
        </w:rPr>
        <w:t xml:space="preserve"> bulduğu bir yıl</w:t>
      </w:r>
      <w:r>
        <w:rPr>
          <w:sz w:val="24"/>
          <w:szCs w:val="24"/>
        </w:rPr>
        <w:t xml:space="preserve"> oldu. Toplam 137 film 17.4</w:t>
      </w:r>
      <w:r w:rsidR="00BF78E3">
        <w:rPr>
          <w:sz w:val="24"/>
          <w:szCs w:val="24"/>
        </w:rPr>
        <w:t>13</w:t>
      </w:r>
      <w:r>
        <w:rPr>
          <w:sz w:val="24"/>
          <w:szCs w:val="24"/>
        </w:rPr>
        <w:t xml:space="preserve"> adet kopya ile sinemalarda yerini aldı.</w:t>
      </w:r>
      <w:r w:rsidR="00BF78E3">
        <w:rPr>
          <w:sz w:val="24"/>
          <w:szCs w:val="24"/>
        </w:rPr>
        <w:t xml:space="preserve"> Ortalama bir maliyet hesaplaması yapıldığında 17.413 kopyanın oluşturulma bedeli 1.200.000 Euro. Sadece kopya maliyeti üzerinden ortalamalara bakıldığında </w:t>
      </w:r>
      <w:proofErr w:type="gramStart"/>
      <w:r w:rsidR="00BF78E3">
        <w:rPr>
          <w:sz w:val="24"/>
          <w:szCs w:val="24"/>
        </w:rPr>
        <w:t>vizyona</w:t>
      </w:r>
      <w:proofErr w:type="gramEnd"/>
      <w:r w:rsidR="00BF78E3">
        <w:rPr>
          <w:sz w:val="24"/>
          <w:szCs w:val="24"/>
        </w:rPr>
        <w:t xml:space="preserve"> çıkartılan 137 filme 127 film kopyası düşerken her film için 2015 kopya maliyet bütçesi olarak 8.759 Euro gözlemleniyor. Tamamlanan yılda yeni yerli yapımların bir bilet satış ortalaması 10,56 TL.</w:t>
      </w:r>
      <w:r w:rsidR="001E2476">
        <w:rPr>
          <w:sz w:val="24"/>
          <w:szCs w:val="24"/>
        </w:rPr>
        <w:t xml:space="preserve"> </w:t>
      </w:r>
    </w:p>
    <w:p w:rsidR="00E2175E" w:rsidRDefault="001E2476" w:rsidP="00E2175E">
      <w:pPr>
        <w:ind w:left="284" w:hanging="1"/>
        <w:rPr>
          <w:sz w:val="24"/>
          <w:szCs w:val="24"/>
        </w:rPr>
      </w:pPr>
      <w:r>
        <w:rPr>
          <w:sz w:val="24"/>
          <w:szCs w:val="24"/>
        </w:rPr>
        <w:t xml:space="preserve">2015’te </w:t>
      </w:r>
      <w:proofErr w:type="gramStart"/>
      <w:r>
        <w:rPr>
          <w:sz w:val="24"/>
          <w:szCs w:val="24"/>
        </w:rPr>
        <w:t>vizyon</w:t>
      </w:r>
      <w:proofErr w:type="gramEnd"/>
      <w:r>
        <w:rPr>
          <w:sz w:val="24"/>
          <w:szCs w:val="24"/>
        </w:rPr>
        <w:t xml:space="preserve"> gören 137 filmden 32 tanesi ne yazık ki 3 bin adetlik kopya maliyeti ortalama sınırını aşamadı. Filmlerin tanıtım, dağıtım ve </w:t>
      </w:r>
      <w:proofErr w:type="gramStart"/>
      <w:r>
        <w:rPr>
          <w:sz w:val="24"/>
          <w:szCs w:val="24"/>
        </w:rPr>
        <w:t>vizyon</w:t>
      </w:r>
      <w:proofErr w:type="gramEnd"/>
      <w:r>
        <w:rPr>
          <w:sz w:val="24"/>
          <w:szCs w:val="24"/>
        </w:rPr>
        <w:t xml:space="preserve"> giderlerinin de dahil edilerek ulaşılan 400 bin adetlik maliyet sınırını aşan filmlerin sayısı ise 21. (25 Aralık 2015’te vizyona çıkan </w:t>
      </w:r>
      <w:proofErr w:type="spellStart"/>
      <w:r>
        <w:rPr>
          <w:sz w:val="24"/>
          <w:szCs w:val="24"/>
        </w:rPr>
        <w:t>Delibal</w:t>
      </w:r>
      <w:proofErr w:type="spellEnd"/>
      <w:r>
        <w:rPr>
          <w:sz w:val="24"/>
          <w:szCs w:val="24"/>
        </w:rPr>
        <w:t xml:space="preserve"> dahil edildi.) 3.000 – 399.000 adet bilet satışı aralığında kalan filmlerin sayısı 84. 400 bini aşan Türkiye yapımlarından 8’i bir milyonluk bilet satışını aşarak milyonluk filmler kulübüne adını yazdırmayı başardı.  Bu kulübe sekiz film veren 2015’te 61 yapım 99 ve daha az kopya ile sinemalara programlanırken 76 film 100 ve üzerinde kopya adedi ile sinemalarda seyirci karşısına çıktı. 8 yerli yapım sadece bir ana kopya ile </w:t>
      </w:r>
      <w:r w:rsidR="00E2175E">
        <w:rPr>
          <w:sz w:val="24"/>
          <w:szCs w:val="24"/>
        </w:rPr>
        <w:t xml:space="preserve">kısa süreliğine </w:t>
      </w:r>
      <w:proofErr w:type="gramStart"/>
      <w:r w:rsidR="00E2175E">
        <w:rPr>
          <w:sz w:val="24"/>
          <w:szCs w:val="24"/>
        </w:rPr>
        <w:t>vizyon</w:t>
      </w:r>
      <w:proofErr w:type="gramEnd"/>
      <w:r w:rsidR="00E2175E">
        <w:rPr>
          <w:sz w:val="24"/>
          <w:szCs w:val="24"/>
        </w:rPr>
        <w:t xml:space="preserve"> şansını yakalayabildi.</w:t>
      </w:r>
    </w:p>
    <w:p w:rsidR="00177C90" w:rsidRDefault="00177C90" w:rsidP="00E2175E">
      <w:pPr>
        <w:ind w:left="284" w:hanging="1"/>
        <w:rPr>
          <w:sz w:val="24"/>
          <w:szCs w:val="24"/>
        </w:rPr>
      </w:pPr>
    </w:p>
    <w:p w:rsidR="00177C90" w:rsidRDefault="00177C90" w:rsidP="00E2175E">
      <w:pPr>
        <w:ind w:left="284" w:hanging="1"/>
        <w:rPr>
          <w:sz w:val="24"/>
          <w:szCs w:val="24"/>
        </w:rPr>
      </w:pPr>
    </w:p>
    <w:p w:rsidR="00177C90" w:rsidRDefault="00177C90" w:rsidP="00E2175E">
      <w:pPr>
        <w:ind w:left="284" w:hanging="1"/>
        <w:rPr>
          <w:sz w:val="24"/>
          <w:szCs w:val="24"/>
        </w:rPr>
      </w:pPr>
    </w:p>
    <w:p w:rsidR="00177C90" w:rsidRDefault="00177C90" w:rsidP="00E2175E">
      <w:pPr>
        <w:ind w:left="284" w:hanging="1"/>
        <w:rPr>
          <w:sz w:val="24"/>
          <w:szCs w:val="24"/>
        </w:rPr>
      </w:pPr>
    </w:p>
    <w:p w:rsidR="00177C90" w:rsidRDefault="00177C90" w:rsidP="00E2175E">
      <w:pPr>
        <w:ind w:left="284" w:hanging="1"/>
        <w:rPr>
          <w:sz w:val="24"/>
          <w:szCs w:val="24"/>
        </w:rPr>
      </w:pPr>
    </w:p>
    <w:p w:rsidR="00177C90" w:rsidRDefault="00177C90" w:rsidP="00E2175E">
      <w:pPr>
        <w:ind w:left="284" w:hanging="1"/>
        <w:rPr>
          <w:sz w:val="24"/>
          <w:szCs w:val="24"/>
        </w:rPr>
      </w:pPr>
    </w:p>
    <w:p w:rsidR="00177C90" w:rsidRDefault="00177C90" w:rsidP="00E2175E">
      <w:pPr>
        <w:ind w:left="284" w:hanging="1"/>
        <w:rPr>
          <w:b/>
          <w:color w:val="365F91" w:themeColor="accent1" w:themeShade="BF"/>
          <w:sz w:val="48"/>
          <w:szCs w:val="48"/>
        </w:rPr>
      </w:pPr>
    </w:p>
    <w:p w:rsidR="00177C90" w:rsidRPr="00A62E98" w:rsidRDefault="00177C90" w:rsidP="00A62E98">
      <w:pPr>
        <w:ind w:left="284" w:hanging="1"/>
        <w:jc w:val="center"/>
        <w:rPr>
          <w:b/>
          <w:color w:val="000000" w:themeColor="text1"/>
          <w:sz w:val="36"/>
          <w:szCs w:val="36"/>
        </w:rPr>
      </w:pPr>
      <w:r w:rsidRPr="00A62E98">
        <w:rPr>
          <w:b/>
          <w:color w:val="000000" w:themeColor="text1"/>
          <w:sz w:val="36"/>
          <w:szCs w:val="36"/>
        </w:rPr>
        <w:t>2015 / TOPLAM SATILAN SİNEMA BİLETİ ADE</w:t>
      </w:r>
      <w:r w:rsidR="00A62E98" w:rsidRPr="00A62E98">
        <w:rPr>
          <w:b/>
          <w:color w:val="000000" w:themeColor="text1"/>
          <w:sz w:val="36"/>
          <w:szCs w:val="36"/>
        </w:rPr>
        <w:t>TLERİ</w:t>
      </w:r>
    </w:p>
    <w:p w:rsidR="00A62E98" w:rsidRPr="00A62E98" w:rsidRDefault="00A62E98" w:rsidP="00A62E98">
      <w:pPr>
        <w:pStyle w:val="ListeParagraf"/>
        <w:numPr>
          <w:ilvl w:val="0"/>
          <w:numId w:val="2"/>
        </w:numPr>
        <w:jc w:val="center"/>
        <w:rPr>
          <w:color w:val="FF0000"/>
          <w:sz w:val="36"/>
          <w:szCs w:val="36"/>
        </w:rPr>
      </w:pPr>
      <w:r w:rsidRPr="00A62E98">
        <w:rPr>
          <w:color w:val="FF0000"/>
          <w:sz w:val="36"/>
          <w:szCs w:val="36"/>
        </w:rPr>
        <w:t xml:space="preserve">60.470.430 </w:t>
      </w:r>
      <w:r w:rsidRPr="00A62E98">
        <w:rPr>
          <w:color w:val="000000" w:themeColor="text1"/>
          <w:sz w:val="36"/>
          <w:szCs w:val="36"/>
        </w:rPr>
        <w:t>– BÜTÜN FİLMLER TOPLAMI</w:t>
      </w:r>
    </w:p>
    <w:p w:rsidR="00A62E98" w:rsidRPr="0089672D" w:rsidRDefault="00A62E98" w:rsidP="0089672D">
      <w:pPr>
        <w:pStyle w:val="ListeParagraf"/>
        <w:numPr>
          <w:ilvl w:val="0"/>
          <w:numId w:val="2"/>
        </w:numPr>
        <w:jc w:val="center"/>
        <w:rPr>
          <w:color w:val="FF0000"/>
          <w:sz w:val="36"/>
          <w:szCs w:val="36"/>
        </w:rPr>
      </w:pPr>
      <w:r w:rsidRPr="00A62E98">
        <w:rPr>
          <w:color w:val="FF0000"/>
          <w:sz w:val="36"/>
          <w:szCs w:val="36"/>
        </w:rPr>
        <w:t>3</w:t>
      </w:r>
      <w:r w:rsidR="0089672D">
        <w:rPr>
          <w:color w:val="FF0000"/>
          <w:sz w:val="36"/>
          <w:szCs w:val="36"/>
        </w:rPr>
        <w:t>4.196.592</w:t>
      </w:r>
      <w:r w:rsidRPr="0089672D">
        <w:rPr>
          <w:color w:val="FF0000"/>
          <w:sz w:val="36"/>
          <w:szCs w:val="36"/>
        </w:rPr>
        <w:t xml:space="preserve"> </w:t>
      </w:r>
      <w:r w:rsidRPr="0089672D">
        <w:rPr>
          <w:color w:val="000000" w:themeColor="text1"/>
          <w:sz w:val="36"/>
          <w:szCs w:val="36"/>
        </w:rPr>
        <w:t>– TÜRKİYE YAPIMLARI %57</w:t>
      </w:r>
    </w:p>
    <w:p w:rsidR="00A62E98" w:rsidRPr="00A62E98" w:rsidRDefault="00A62E98" w:rsidP="00A62E98">
      <w:pPr>
        <w:pStyle w:val="ListeParagraf"/>
        <w:numPr>
          <w:ilvl w:val="0"/>
          <w:numId w:val="2"/>
        </w:numPr>
        <w:jc w:val="center"/>
        <w:rPr>
          <w:sz w:val="36"/>
          <w:szCs w:val="36"/>
        </w:rPr>
      </w:pPr>
      <w:r w:rsidRPr="00A62E98">
        <w:rPr>
          <w:color w:val="FF0000"/>
          <w:sz w:val="36"/>
          <w:szCs w:val="36"/>
        </w:rPr>
        <w:t>2</w:t>
      </w:r>
      <w:r w:rsidR="0089672D">
        <w:rPr>
          <w:color w:val="FF0000"/>
          <w:sz w:val="36"/>
          <w:szCs w:val="36"/>
        </w:rPr>
        <w:t>6.273.83</w:t>
      </w:r>
      <w:r w:rsidRPr="00A62E98">
        <w:rPr>
          <w:color w:val="FF0000"/>
          <w:sz w:val="36"/>
          <w:szCs w:val="36"/>
        </w:rPr>
        <w:t xml:space="preserve">8 </w:t>
      </w:r>
      <w:r w:rsidRPr="00A62E98">
        <w:rPr>
          <w:color w:val="000000" w:themeColor="text1"/>
          <w:sz w:val="36"/>
          <w:szCs w:val="36"/>
        </w:rPr>
        <w:t>– YABANCI FİLMLER %43</w:t>
      </w:r>
    </w:p>
    <w:p w:rsidR="00177C90" w:rsidRDefault="00177C90" w:rsidP="00E2175E">
      <w:pPr>
        <w:ind w:left="284" w:hanging="1"/>
        <w:rPr>
          <w:sz w:val="24"/>
          <w:szCs w:val="24"/>
        </w:rPr>
      </w:pPr>
    </w:p>
    <w:p w:rsidR="00177C90" w:rsidRDefault="00177C90" w:rsidP="00E2175E">
      <w:pPr>
        <w:ind w:left="284" w:hanging="1"/>
        <w:rPr>
          <w:sz w:val="24"/>
          <w:szCs w:val="24"/>
        </w:rPr>
      </w:pPr>
    </w:p>
    <w:p w:rsidR="00177C90" w:rsidRPr="00177C90" w:rsidRDefault="00E2175E" w:rsidP="00177C90">
      <w:pPr>
        <w:ind w:left="284" w:hanging="1"/>
        <w:rPr>
          <w:b/>
          <w:color w:val="365F91" w:themeColor="accent1" w:themeShade="BF"/>
          <w:sz w:val="36"/>
          <w:szCs w:val="36"/>
        </w:rPr>
      </w:pPr>
      <w:r>
        <w:rPr>
          <w:b/>
          <w:color w:val="365F91" w:themeColor="accent1" w:themeShade="BF"/>
          <w:sz w:val="36"/>
          <w:szCs w:val="36"/>
        </w:rPr>
        <w:t xml:space="preserve">T.C. Kültür ve Turizm Bakanlığı’nın </w:t>
      </w:r>
      <w:r w:rsidR="006E5308">
        <w:rPr>
          <w:b/>
          <w:color w:val="365F91" w:themeColor="accent1" w:themeShade="BF"/>
          <w:sz w:val="36"/>
          <w:szCs w:val="36"/>
        </w:rPr>
        <w:t xml:space="preserve">yapımcılığında ya da </w:t>
      </w:r>
      <w:r>
        <w:rPr>
          <w:b/>
          <w:color w:val="365F91" w:themeColor="accent1" w:themeShade="BF"/>
          <w:sz w:val="36"/>
          <w:szCs w:val="36"/>
        </w:rPr>
        <w:t>desteklediği 2</w:t>
      </w:r>
      <w:r w:rsidR="00B23994">
        <w:rPr>
          <w:b/>
          <w:color w:val="365F91" w:themeColor="accent1" w:themeShade="BF"/>
          <w:sz w:val="36"/>
          <w:szCs w:val="36"/>
        </w:rPr>
        <w:t>9</w:t>
      </w:r>
      <w:r>
        <w:rPr>
          <w:b/>
          <w:color w:val="365F91" w:themeColor="accent1" w:themeShade="BF"/>
          <w:sz w:val="36"/>
          <w:szCs w:val="36"/>
        </w:rPr>
        <w:t xml:space="preserve"> fil</w:t>
      </w:r>
      <w:r w:rsidR="00177C90">
        <w:rPr>
          <w:b/>
          <w:color w:val="365F91" w:themeColor="accent1" w:themeShade="BF"/>
          <w:sz w:val="36"/>
          <w:szCs w:val="36"/>
        </w:rPr>
        <w:t>m</w:t>
      </w:r>
    </w:p>
    <w:p w:rsidR="00E835C1" w:rsidRDefault="006E5308" w:rsidP="00177C90">
      <w:pPr>
        <w:ind w:left="284"/>
        <w:rPr>
          <w:sz w:val="24"/>
          <w:szCs w:val="24"/>
        </w:rPr>
      </w:pPr>
      <w:r>
        <w:rPr>
          <w:noProof/>
          <w:sz w:val="24"/>
          <w:szCs w:val="24"/>
          <w:lang w:eastAsia="tr-TR"/>
        </w:rPr>
        <w:drawing>
          <wp:inline distT="0" distB="0" distL="0" distR="0">
            <wp:extent cx="5274240" cy="5438692"/>
            <wp:effectExtent l="19050" t="0" r="2610" b="0"/>
            <wp:docPr id="2" name="1 Resim" descr="Adsı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sız.jpg"/>
                    <pic:cNvPicPr/>
                  </pic:nvPicPr>
                  <pic:blipFill>
                    <a:blip r:embed="rId11" cstate="print"/>
                    <a:stretch>
                      <a:fillRect/>
                    </a:stretch>
                  </pic:blipFill>
                  <pic:spPr>
                    <a:xfrm>
                      <a:off x="0" y="0"/>
                      <a:ext cx="5278738" cy="5443330"/>
                    </a:xfrm>
                    <a:prstGeom prst="rect">
                      <a:avLst/>
                    </a:prstGeom>
                  </pic:spPr>
                </pic:pic>
              </a:graphicData>
            </a:graphic>
          </wp:inline>
        </w:drawing>
      </w:r>
    </w:p>
    <w:p w:rsidR="00177C90" w:rsidRDefault="00177C90" w:rsidP="00177C90">
      <w:pPr>
        <w:ind w:left="284"/>
      </w:pPr>
      <w:r>
        <w:rPr>
          <w:b/>
          <w:color w:val="365F91" w:themeColor="accent1" w:themeShade="BF"/>
          <w:sz w:val="36"/>
          <w:szCs w:val="36"/>
        </w:rPr>
        <w:t>Türkiye’nin sinemaları</w:t>
      </w:r>
    </w:p>
    <w:p w:rsidR="006E5308" w:rsidRDefault="00177C90" w:rsidP="00177C90">
      <w:pPr>
        <w:ind w:left="284" w:hanging="1"/>
        <w:rPr>
          <w:sz w:val="24"/>
          <w:szCs w:val="24"/>
        </w:rPr>
      </w:pPr>
      <w:proofErr w:type="gramStart"/>
      <w:r w:rsidRPr="00EC05F7">
        <w:rPr>
          <w:sz w:val="24"/>
          <w:szCs w:val="24"/>
        </w:rPr>
        <w:t xml:space="preserve">Türkiye’de sinemada film gösterimleri ve sinema filmi üretimleri artık neredeyse tamamen dijital olarak gerçekleştirilmekte. </w:t>
      </w:r>
      <w:proofErr w:type="gramEnd"/>
      <w:r w:rsidRPr="00EC05F7">
        <w:rPr>
          <w:sz w:val="24"/>
          <w:szCs w:val="24"/>
        </w:rPr>
        <w:t>2013 yılında dijitalleşen Avrupa’nın ardından 2014 yılında da Türkiye sinemalarının dijital gösterim olanakları %</w:t>
      </w:r>
      <w:r>
        <w:rPr>
          <w:sz w:val="24"/>
          <w:szCs w:val="24"/>
        </w:rPr>
        <w:t>55’in üzerinde salonda gerçekleşmişt</w:t>
      </w:r>
      <w:r w:rsidRPr="00EC05F7">
        <w:rPr>
          <w:sz w:val="24"/>
          <w:szCs w:val="24"/>
        </w:rPr>
        <w:t>i. Üretilen yerli sinema filmlerine de bu doğrultuda 35 mm. film kopyası basılmıyor. 2015’in i</w:t>
      </w:r>
      <w:r>
        <w:rPr>
          <w:sz w:val="24"/>
          <w:szCs w:val="24"/>
        </w:rPr>
        <w:t xml:space="preserve">lk haftasıyla birlikte peliküle </w:t>
      </w:r>
      <w:r w:rsidRPr="00EC05F7">
        <w:rPr>
          <w:sz w:val="24"/>
          <w:szCs w:val="24"/>
        </w:rPr>
        <w:t>basılacak film bulmak mümkün ol</w:t>
      </w:r>
      <w:r>
        <w:rPr>
          <w:sz w:val="24"/>
          <w:szCs w:val="24"/>
        </w:rPr>
        <w:t>amazken, salonlarını dijital dönüşüme sokmayan işletmeler hizmetlerine son verdi.</w:t>
      </w:r>
    </w:p>
    <w:p w:rsidR="00177C90" w:rsidRDefault="00177C90" w:rsidP="00177C90">
      <w:pPr>
        <w:ind w:left="284" w:hanging="1"/>
        <w:rPr>
          <w:sz w:val="24"/>
          <w:szCs w:val="24"/>
        </w:rPr>
      </w:pPr>
      <w:r w:rsidRPr="00EC05F7">
        <w:rPr>
          <w:sz w:val="24"/>
          <w:szCs w:val="24"/>
        </w:rPr>
        <w:br/>
      </w:r>
      <w:r w:rsidRPr="00EC05F7">
        <w:rPr>
          <w:sz w:val="24"/>
          <w:szCs w:val="24"/>
        </w:rPr>
        <w:br/>
      </w:r>
      <w:r w:rsidRPr="00EC05F7">
        <w:rPr>
          <w:sz w:val="24"/>
          <w:szCs w:val="24"/>
        </w:rPr>
        <w:lastRenderedPageBreak/>
        <w:t xml:space="preserve">Dijitalleşmenin film niteliklerine değil ama niceliğine katkısı gözle görülür şekilde ortada. Yurt dışından film ithalatı yapan şirketler her zaman olduğundan daha çok filmi Türkiye sinema pazarına getiriyor, yerli film yapımcıları da adeta Yeşilçam’a taş çıkartıyor. Sinemalarda </w:t>
      </w:r>
      <w:proofErr w:type="gramStart"/>
      <w:r w:rsidRPr="00EC05F7">
        <w:rPr>
          <w:sz w:val="24"/>
          <w:szCs w:val="24"/>
        </w:rPr>
        <w:t>vizyona</w:t>
      </w:r>
      <w:proofErr w:type="gramEnd"/>
      <w:r w:rsidRPr="00EC05F7">
        <w:rPr>
          <w:sz w:val="24"/>
          <w:szCs w:val="24"/>
        </w:rPr>
        <w:t xml:space="preserve"> çıkarılan Türkiye yapımlarının sayısı 1990 ile 2007 arasında 40’ı aşmazken aynı sayı 2008’den bu yana 50’nin altına düşmüyor. Türkiye’de sinemanın yüzüncü yılı olarak kabul edilen 2014’te </w:t>
      </w:r>
      <w:proofErr w:type="gramStart"/>
      <w:r w:rsidRPr="00EC05F7">
        <w:rPr>
          <w:sz w:val="24"/>
          <w:szCs w:val="24"/>
        </w:rPr>
        <w:t>vizyona</w:t>
      </w:r>
      <w:proofErr w:type="gramEnd"/>
      <w:r w:rsidRPr="00EC05F7">
        <w:rPr>
          <w:sz w:val="24"/>
          <w:szCs w:val="24"/>
        </w:rPr>
        <w:t xml:space="preserve"> çıkan yerli yapımların sayısı 10</w:t>
      </w:r>
      <w:r>
        <w:rPr>
          <w:sz w:val="24"/>
          <w:szCs w:val="24"/>
        </w:rPr>
        <w:t>8’di</w:t>
      </w:r>
      <w:r w:rsidRPr="00EC05F7">
        <w:rPr>
          <w:sz w:val="24"/>
          <w:szCs w:val="24"/>
        </w:rPr>
        <w:t>. Bu yirmi beş yıllık sürede ulaşılan en yüksek sayı</w:t>
      </w:r>
      <w:r>
        <w:rPr>
          <w:sz w:val="24"/>
          <w:szCs w:val="24"/>
        </w:rPr>
        <w:t xml:space="preserve"> olarak ortaya çıkmışken 2015 geçen yılın da üzerine koyarak sayıyı 134’e çıkardı. Türkiye 2015’te </w:t>
      </w:r>
      <w:proofErr w:type="gramStart"/>
      <w:r>
        <w:rPr>
          <w:sz w:val="24"/>
          <w:szCs w:val="24"/>
        </w:rPr>
        <w:t>vizyona</w:t>
      </w:r>
      <w:proofErr w:type="gramEnd"/>
      <w:r>
        <w:rPr>
          <w:sz w:val="24"/>
          <w:szCs w:val="24"/>
        </w:rPr>
        <w:t xml:space="preserve"> çıkartılabilen yapımların haricinde yıl içerisinde sinemalarda gösterime girmeyen ya da giremeyen 100’e yakın filmin çekimini de tamamladı.</w:t>
      </w:r>
    </w:p>
    <w:p w:rsidR="00177C90" w:rsidRDefault="00177C90" w:rsidP="00177C90">
      <w:pPr>
        <w:ind w:left="284" w:hanging="1"/>
        <w:rPr>
          <w:sz w:val="24"/>
          <w:szCs w:val="24"/>
        </w:rPr>
      </w:pPr>
      <w:r>
        <w:rPr>
          <w:sz w:val="24"/>
          <w:szCs w:val="24"/>
        </w:rPr>
        <w:t xml:space="preserve">2015’te sinema salonları Türkiye genelindeki artışını sürdürdü. Bugün itibarıyla Türkiye’de sinema filmi gösterimi yapılabilen 625 adet bina bulunuyor. 625 binanın 378 tanesinde bir yıl boyunca, elli iki hafta aralıksız profesyonel şartlarda film gösterimi yapılıyor. Komplekslerin 54 tanesinde ise bir takvim yılı içerisinde yirmi altı haftadan fazla, aralıklı gösterimler gerçekleştirilmekte. 157 </w:t>
      </w:r>
      <w:proofErr w:type="gramStart"/>
      <w:r>
        <w:rPr>
          <w:sz w:val="24"/>
          <w:szCs w:val="24"/>
        </w:rPr>
        <w:t>komplekste</w:t>
      </w:r>
      <w:proofErr w:type="gramEnd"/>
      <w:r>
        <w:rPr>
          <w:sz w:val="24"/>
          <w:szCs w:val="24"/>
        </w:rPr>
        <w:t xml:space="preserve"> ayda bir kez sinema filmi gösterimi yapılırken D sınıfı, yılda bir iki kez gösterim yapan, düzensiz salonların sayısı ise 36…</w:t>
      </w:r>
    </w:p>
    <w:p w:rsidR="00177C90" w:rsidRDefault="00177C90" w:rsidP="00177C90">
      <w:pPr>
        <w:ind w:left="284" w:hanging="1"/>
        <w:rPr>
          <w:sz w:val="24"/>
          <w:szCs w:val="24"/>
        </w:rPr>
      </w:pPr>
      <w:r>
        <w:rPr>
          <w:sz w:val="24"/>
          <w:szCs w:val="24"/>
        </w:rPr>
        <w:t xml:space="preserve">Türkiye’deki sinemalar dört farklı sınıfa bölünebilir. Bir yılın bütün haftalarından düzenli gösterim yapan profesyonel teknik özelliklere sahip sinemalar A, yılın yarısında, en az yirmi altı hafta gösterim yapan </w:t>
      </w:r>
      <w:proofErr w:type="gramStart"/>
      <w:r>
        <w:rPr>
          <w:sz w:val="24"/>
          <w:szCs w:val="24"/>
        </w:rPr>
        <w:t>kompleksler</w:t>
      </w:r>
      <w:proofErr w:type="gramEnd"/>
      <w:r>
        <w:rPr>
          <w:sz w:val="24"/>
          <w:szCs w:val="24"/>
        </w:rPr>
        <w:t xml:space="preserve"> B, bir yılda her aya bir kez denk gelecek şekilde perdelerini açan ve düzensiz gösterim yapan çok amaçlı salonlara C ve yılda bir ya da iki kez gösterim yapan çok amaçlı salonlara ise D sınıfı diyebiliriz. Sınıflarına göre </w:t>
      </w:r>
      <w:proofErr w:type="gramStart"/>
      <w:r>
        <w:rPr>
          <w:sz w:val="24"/>
          <w:szCs w:val="24"/>
        </w:rPr>
        <w:t>kompleks</w:t>
      </w:r>
      <w:proofErr w:type="gramEnd"/>
      <w:r>
        <w:rPr>
          <w:sz w:val="24"/>
          <w:szCs w:val="24"/>
        </w:rPr>
        <w:t>, perde ve koltuk sayılarına bakacak olursak düzenli gösterim kapasitesinin 378 kompleks 2.290 perde ve 276.501 koltuk olduğunu görüyoruz.</w:t>
      </w:r>
    </w:p>
    <w:p w:rsidR="00177C90" w:rsidRDefault="00177C90" w:rsidP="00177C90">
      <w:pPr>
        <w:ind w:left="284" w:hanging="1"/>
        <w:rPr>
          <w:sz w:val="24"/>
          <w:szCs w:val="24"/>
        </w:rPr>
      </w:pPr>
      <w:r>
        <w:rPr>
          <w:sz w:val="24"/>
          <w:szCs w:val="24"/>
        </w:rPr>
        <w:t xml:space="preserve">Düzenli gösterim yapan Türkiye sinemalarının toplam sayısını dikkate alırken A ve B sınıfı sinemaları hesaplamak gerekmektedir. Bu doğrultuda Türkiye’nin haftalık film oynama kapasitesi </w:t>
      </w:r>
      <w:proofErr w:type="gramStart"/>
      <w:r>
        <w:rPr>
          <w:sz w:val="24"/>
          <w:szCs w:val="24"/>
        </w:rPr>
        <w:t>kompleks</w:t>
      </w:r>
      <w:proofErr w:type="gramEnd"/>
      <w:r>
        <w:rPr>
          <w:sz w:val="24"/>
          <w:szCs w:val="24"/>
        </w:rPr>
        <w:t xml:space="preserve"> bazında 432, perde/salon bazında 2.376 ve koltuk bazında ise 291.270 adettir. Gösterim yapılabilen düzenli bir salona 123 koltuk ortalaması düşmektedir. Hizm</w:t>
      </w:r>
      <w:r w:rsidR="006E5308">
        <w:rPr>
          <w:sz w:val="24"/>
          <w:szCs w:val="24"/>
        </w:rPr>
        <w:t xml:space="preserve">ette olan sinema </w:t>
      </w:r>
      <w:proofErr w:type="gramStart"/>
      <w:r w:rsidR="006E5308">
        <w:rPr>
          <w:sz w:val="24"/>
          <w:szCs w:val="24"/>
        </w:rPr>
        <w:t>kompleks</w:t>
      </w:r>
      <w:r>
        <w:rPr>
          <w:sz w:val="24"/>
          <w:szCs w:val="24"/>
        </w:rPr>
        <w:t>lerinin</w:t>
      </w:r>
      <w:proofErr w:type="gramEnd"/>
      <w:r>
        <w:rPr>
          <w:sz w:val="24"/>
          <w:szCs w:val="24"/>
        </w:rPr>
        <w:t xml:space="preserve"> her birine altı perde düşerken Türkiye’de en çok perdesi/salonu olan sinema kompleksi İstanbul’da bulunmamaktadır. </w:t>
      </w:r>
      <w:proofErr w:type="spellStart"/>
      <w:r>
        <w:rPr>
          <w:sz w:val="24"/>
          <w:szCs w:val="24"/>
        </w:rPr>
        <w:t>Cinemaximum</w:t>
      </w:r>
      <w:proofErr w:type="spellEnd"/>
      <w:r>
        <w:rPr>
          <w:sz w:val="24"/>
          <w:szCs w:val="24"/>
        </w:rPr>
        <w:t xml:space="preserve"> grubunun Bakırköy Marmara Forum adlı alışveriş merkezinde bulunan işletmesi ile </w:t>
      </w:r>
      <w:proofErr w:type="spellStart"/>
      <w:r>
        <w:rPr>
          <w:sz w:val="24"/>
          <w:szCs w:val="24"/>
        </w:rPr>
        <w:t>Cinetech</w:t>
      </w:r>
      <w:proofErr w:type="spellEnd"/>
      <w:r>
        <w:rPr>
          <w:sz w:val="24"/>
          <w:szCs w:val="24"/>
        </w:rPr>
        <w:t xml:space="preserve"> grubunun </w:t>
      </w:r>
      <w:proofErr w:type="spellStart"/>
      <w:r>
        <w:rPr>
          <w:sz w:val="24"/>
          <w:szCs w:val="24"/>
        </w:rPr>
        <w:t>Başakşehir’deki</w:t>
      </w:r>
      <w:proofErr w:type="spellEnd"/>
      <w:r>
        <w:rPr>
          <w:sz w:val="24"/>
          <w:szCs w:val="24"/>
        </w:rPr>
        <w:t xml:space="preserve"> </w:t>
      </w:r>
      <w:proofErr w:type="spellStart"/>
      <w:r>
        <w:rPr>
          <w:sz w:val="24"/>
          <w:szCs w:val="24"/>
        </w:rPr>
        <w:t>Mall</w:t>
      </w:r>
      <w:proofErr w:type="spellEnd"/>
      <w:r>
        <w:rPr>
          <w:sz w:val="24"/>
          <w:szCs w:val="24"/>
        </w:rPr>
        <w:t xml:space="preserve"> of İstanbul adlı alışveriş merkezinde yer alan 16 perdelik işletmeleri bugün için Türkiye’nin en yüksek perde kapasitesine sahip sinemalarıdır. Koltuk kapasitesi açısından ise de </w:t>
      </w:r>
      <w:proofErr w:type="spellStart"/>
      <w:r>
        <w:rPr>
          <w:sz w:val="24"/>
          <w:szCs w:val="24"/>
        </w:rPr>
        <w:t>Cinetech</w:t>
      </w:r>
      <w:proofErr w:type="spellEnd"/>
      <w:r>
        <w:rPr>
          <w:sz w:val="24"/>
          <w:szCs w:val="24"/>
        </w:rPr>
        <w:t xml:space="preserve"> / Torunlar grubunun İstanbul </w:t>
      </w:r>
      <w:proofErr w:type="spellStart"/>
      <w:r>
        <w:rPr>
          <w:sz w:val="24"/>
          <w:szCs w:val="24"/>
        </w:rPr>
        <w:t>Başakşehir’deki</w:t>
      </w:r>
      <w:proofErr w:type="spellEnd"/>
      <w:r>
        <w:rPr>
          <w:sz w:val="24"/>
          <w:szCs w:val="24"/>
        </w:rPr>
        <w:t xml:space="preserve"> </w:t>
      </w:r>
      <w:proofErr w:type="spellStart"/>
      <w:r>
        <w:rPr>
          <w:sz w:val="24"/>
          <w:szCs w:val="24"/>
        </w:rPr>
        <w:t>Cinetech</w:t>
      </w:r>
      <w:proofErr w:type="spellEnd"/>
      <w:r>
        <w:rPr>
          <w:sz w:val="24"/>
          <w:szCs w:val="24"/>
        </w:rPr>
        <w:t xml:space="preserve"> (</w:t>
      </w:r>
      <w:proofErr w:type="spellStart"/>
      <w:r>
        <w:rPr>
          <w:sz w:val="24"/>
          <w:szCs w:val="24"/>
        </w:rPr>
        <w:t>Mall</w:t>
      </w:r>
      <w:proofErr w:type="spellEnd"/>
      <w:r>
        <w:rPr>
          <w:sz w:val="24"/>
          <w:szCs w:val="24"/>
        </w:rPr>
        <w:t xml:space="preserve"> of İstanbul) isimli işletmesi toplam 2.918 adet koltukla ilk sırada yer alıyor. </w:t>
      </w:r>
      <w:proofErr w:type="spellStart"/>
      <w:r>
        <w:rPr>
          <w:sz w:val="24"/>
          <w:szCs w:val="24"/>
        </w:rPr>
        <w:t>Cinemaximum</w:t>
      </w:r>
      <w:proofErr w:type="spellEnd"/>
      <w:r>
        <w:rPr>
          <w:sz w:val="24"/>
          <w:szCs w:val="24"/>
        </w:rPr>
        <w:t xml:space="preserve"> / Mars grubunun Adana’daki </w:t>
      </w:r>
      <w:proofErr w:type="spellStart"/>
      <w:r>
        <w:rPr>
          <w:sz w:val="24"/>
          <w:szCs w:val="24"/>
        </w:rPr>
        <w:t>Cinemaximum</w:t>
      </w:r>
      <w:proofErr w:type="spellEnd"/>
      <w:r>
        <w:rPr>
          <w:sz w:val="24"/>
          <w:szCs w:val="24"/>
        </w:rPr>
        <w:t xml:space="preserve"> (M1 Merkez) adlı işletmesindeki 571 koltuklu sinema salonuysa Türkiye’nin en yüksek kapasiteli, aynı anda en çok biletli izleyicinin film seyredebileceği salon olarak ilk sırada yer almakta.</w:t>
      </w:r>
    </w:p>
    <w:p w:rsidR="00177C90" w:rsidRDefault="00177C90" w:rsidP="00177C90">
      <w:pPr>
        <w:ind w:left="284"/>
        <w:rPr>
          <w:sz w:val="24"/>
          <w:szCs w:val="24"/>
        </w:rPr>
      </w:pPr>
      <w:r>
        <w:rPr>
          <w:sz w:val="24"/>
          <w:szCs w:val="24"/>
        </w:rPr>
        <w:t xml:space="preserve">Ülkede faaliyetine düzenli olarak sürdüren A ve B sınıfı düzenli gösterim sinema </w:t>
      </w:r>
      <w:proofErr w:type="gramStart"/>
      <w:r>
        <w:rPr>
          <w:sz w:val="24"/>
          <w:szCs w:val="24"/>
        </w:rPr>
        <w:t>komplekslerinin</w:t>
      </w:r>
      <w:proofErr w:type="gramEnd"/>
      <w:r>
        <w:rPr>
          <w:sz w:val="24"/>
          <w:szCs w:val="24"/>
        </w:rPr>
        <w:t xml:space="preserve"> %41’i on farklı sinema zinciri tarafından işletiliyor. (2014’te %35)Bu oran Türkiye genelinde aynı on grup için salon bazında %60’a koltuk toplamında ise %63’e kadar çıkıyor… Her biri üç bin koltuktan fazla kapasiteye sahip bu gruplar; </w:t>
      </w:r>
      <w:proofErr w:type="spellStart"/>
      <w:r>
        <w:rPr>
          <w:sz w:val="24"/>
          <w:szCs w:val="24"/>
        </w:rPr>
        <w:t>Cinemaximum</w:t>
      </w:r>
      <w:proofErr w:type="spellEnd"/>
      <w:r>
        <w:rPr>
          <w:sz w:val="24"/>
          <w:szCs w:val="24"/>
        </w:rPr>
        <w:t xml:space="preserve">, Avşar, </w:t>
      </w:r>
      <w:proofErr w:type="spellStart"/>
      <w:r>
        <w:rPr>
          <w:sz w:val="24"/>
          <w:szCs w:val="24"/>
        </w:rPr>
        <w:lastRenderedPageBreak/>
        <w:t>Prestige</w:t>
      </w:r>
      <w:proofErr w:type="spellEnd"/>
      <w:r>
        <w:rPr>
          <w:sz w:val="24"/>
          <w:szCs w:val="24"/>
        </w:rPr>
        <w:t xml:space="preserve">, Pink, Site, </w:t>
      </w:r>
      <w:proofErr w:type="spellStart"/>
      <w:r>
        <w:rPr>
          <w:sz w:val="24"/>
          <w:szCs w:val="24"/>
        </w:rPr>
        <w:t>Cinemarine</w:t>
      </w:r>
      <w:proofErr w:type="spellEnd"/>
      <w:r>
        <w:rPr>
          <w:sz w:val="24"/>
          <w:szCs w:val="24"/>
        </w:rPr>
        <w:t xml:space="preserve">, </w:t>
      </w:r>
      <w:proofErr w:type="spellStart"/>
      <w:r>
        <w:rPr>
          <w:sz w:val="24"/>
          <w:szCs w:val="24"/>
        </w:rPr>
        <w:t>Cinens</w:t>
      </w:r>
      <w:proofErr w:type="spellEnd"/>
      <w:r>
        <w:rPr>
          <w:sz w:val="24"/>
          <w:szCs w:val="24"/>
        </w:rPr>
        <w:t xml:space="preserve">, </w:t>
      </w:r>
      <w:proofErr w:type="spellStart"/>
      <w:r>
        <w:rPr>
          <w:sz w:val="24"/>
          <w:szCs w:val="24"/>
        </w:rPr>
        <w:t>Cinetech</w:t>
      </w:r>
      <w:proofErr w:type="spellEnd"/>
      <w:r>
        <w:rPr>
          <w:sz w:val="24"/>
          <w:szCs w:val="24"/>
        </w:rPr>
        <w:t xml:space="preserve">, </w:t>
      </w:r>
      <w:proofErr w:type="spellStart"/>
      <w:r>
        <w:rPr>
          <w:sz w:val="24"/>
          <w:szCs w:val="24"/>
        </w:rPr>
        <w:t>Cinetime</w:t>
      </w:r>
      <w:proofErr w:type="spellEnd"/>
      <w:r>
        <w:rPr>
          <w:sz w:val="24"/>
          <w:szCs w:val="24"/>
        </w:rPr>
        <w:t xml:space="preserve"> ve </w:t>
      </w:r>
      <w:proofErr w:type="spellStart"/>
      <w:r>
        <w:rPr>
          <w:sz w:val="24"/>
          <w:szCs w:val="24"/>
        </w:rPr>
        <w:t>Cinecity</w:t>
      </w:r>
      <w:proofErr w:type="spellEnd"/>
      <w:r>
        <w:rPr>
          <w:sz w:val="24"/>
          <w:szCs w:val="24"/>
        </w:rPr>
        <w:t xml:space="preserve"> tabela ismiyle Türkiye genelinde hizmetini sürdürüyor. Genellikle büyük alış veriş merkezleri içerisinde yer alan bu zincir işletmelerin en çok koltuk kapasitesine sahip olanı Mars Sinema’nın işlettiği </w:t>
      </w:r>
      <w:proofErr w:type="spellStart"/>
      <w:r>
        <w:rPr>
          <w:sz w:val="24"/>
          <w:szCs w:val="24"/>
        </w:rPr>
        <w:t>Cinemaximum</w:t>
      </w:r>
      <w:proofErr w:type="spellEnd"/>
      <w:r>
        <w:rPr>
          <w:sz w:val="24"/>
          <w:szCs w:val="24"/>
        </w:rPr>
        <w:t>.</w:t>
      </w:r>
    </w:p>
    <w:p w:rsidR="00177C90" w:rsidRDefault="00177C90" w:rsidP="00177C90">
      <w:pPr>
        <w:ind w:left="284"/>
        <w:rPr>
          <w:sz w:val="24"/>
          <w:szCs w:val="24"/>
        </w:rPr>
      </w:pPr>
      <w:r>
        <w:rPr>
          <w:sz w:val="24"/>
          <w:szCs w:val="24"/>
        </w:rPr>
        <w:t>Yedi coğrafi bölgeye ve Kuzey Kıbrıs’a göre sinema dağılımlarına bakıldığında Marmara Bölgesi’nin açık ara bütün başlıklarda diğer bölgelere göre yoğunluğu göze çarpıyor. 257 sinema binasının bulunduğu Marmara Bölgesi’nin en yoğun ili İstanbul. Marmara Bölgesi’ndeki sinema salonlarının koltuk kapasitesi 139.312. Marmara’yı İç Anadolu 59.235 koltukla, Ege 42.378 koltukla, Akdeniz 33.681 koltukla, Karadeniz 22.870 koltukla, Güney Doğu Anadolu Bölgesi 18.678 ve Doğu Anadolu 11.454 adet koltukla takip ediyor. Kuzey Kıbrıs’ın toplam koltuk kapasitesi ise 3.105.</w:t>
      </w:r>
    </w:p>
    <w:p w:rsidR="00177C90" w:rsidRDefault="00177C90" w:rsidP="00177C90">
      <w:pPr>
        <w:ind w:left="284"/>
        <w:rPr>
          <w:sz w:val="24"/>
          <w:szCs w:val="24"/>
        </w:rPr>
      </w:pPr>
      <w:r>
        <w:rPr>
          <w:sz w:val="24"/>
          <w:szCs w:val="24"/>
        </w:rPr>
        <w:t>İllere göre sinemalara bakıldığında bütün başlıklarda İstanbul’un açık ara önde olduğu görülüyor. İstanbul’un Avrupa yakasında Anadolu yakasına göre iki katı işletme bulunurken, İstanbul’u Ankara takip ediyor. Başkentin ardından İzmir gelirken Bursa ve Antalya sinema adetleri açısından önde gelen iller…</w:t>
      </w:r>
      <w:r>
        <w:rPr>
          <w:sz w:val="24"/>
          <w:szCs w:val="24"/>
        </w:rPr>
        <w:br/>
      </w:r>
      <w:r>
        <w:rPr>
          <w:sz w:val="24"/>
          <w:szCs w:val="24"/>
        </w:rPr>
        <w:br/>
        <w:t xml:space="preserve">Türkiye’de bir yıl boyunca düzenli sinema filmi gösterimi yapılan komplekslerin yer almadığı iller Şırnak, Ardahan, </w:t>
      </w:r>
      <w:proofErr w:type="gramStart"/>
      <w:r>
        <w:rPr>
          <w:sz w:val="24"/>
          <w:szCs w:val="24"/>
        </w:rPr>
        <w:t>Hakkari</w:t>
      </w:r>
      <w:proofErr w:type="gramEnd"/>
      <w:r>
        <w:rPr>
          <w:sz w:val="24"/>
          <w:szCs w:val="24"/>
        </w:rPr>
        <w:t xml:space="preserve">, Sinop, Gümüşhane… Perde, teknik donanım ve salon yeterliliği açısından gösterim şartlarının sağlıklı olmadığı il sayısı 7. Bu iller; Ağrı, Bayburt, Bitlis, Iğdır, Tunceli, Artvin ve Kars… Son yıllarda faaliyetine son veren sinema işletmesi sayısı 155’ye ulaştı. Kapanan sinemalar 2010’dan başlayarak, altı yıla yayıldığında her yıl 26 sinema </w:t>
      </w:r>
      <w:proofErr w:type="gramStart"/>
      <w:r>
        <w:rPr>
          <w:sz w:val="24"/>
          <w:szCs w:val="24"/>
        </w:rPr>
        <w:t>kompleksinin</w:t>
      </w:r>
      <w:proofErr w:type="gramEnd"/>
      <w:r>
        <w:rPr>
          <w:sz w:val="24"/>
          <w:szCs w:val="24"/>
        </w:rPr>
        <w:t xml:space="preserve"> faaliyetini durdurduğunu söyleyebiliriz. 2015 yılında faaliyetini durduran sinema işletmesi sayısı 5’i geçmedi. </w:t>
      </w:r>
    </w:p>
    <w:p w:rsidR="00177C90" w:rsidRDefault="00177C90" w:rsidP="00177C90">
      <w:pPr>
        <w:ind w:left="284"/>
        <w:rPr>
          <w:sz w:val="24"/>
          <w:szCs w:val="24"/>
        </w:rPr>
      </w:pPr>
      <w:r>
        <w:rPr>
          <w:sz w:val="24"/>
          <w:szCs w:val="24"/>
        </w:rPr>
        <w:t xml:space="preserve">2015 yılında hizmete alınan sinema sayısı ise 43. Yeni açılan </w:t>
      </w:r>
      <w:proofErr w:type="gramStart"/>
      <w:r>
        <w:rPr>
          <w:sz w:val="24"/>
          <w:szCs w:val="24"/>
        </w:rPr>
        <w:t>komplekslerde</w:t>
      </w:r>
      <w:proofErr w:type="gramEnd"/>
      <w:r>
        <w:rPr>
          <w:sz w:val="24"/>
          <w:szCs w:val="24"/>
        </w:rPr>
        <w:t xml:space="preserve"> 220 adet perde gösterime başlarken, geçen yıl genel toplam koltuk kapasitesine 24.213 adetlik bir ek yapılmış oldu.  Son yıllarda açılan yeni işletme sayısı 2014 ile 2015 yılı arasında neredeyse, ek kapasite sağlaması açısından aynı sayılarda gözlemlendi.</w:t>
      </w:r>
    </w:p>
    <w:p w:rsidR="00A62E98" w:rsidRPr="001D7EC4" w:rsidRDefault="00177C90" w:rsidP="001D7EC4">
      <w:pPr>
        <w:ind w:left="284"/>
        <w:rPr>
          <w:sz w:val="24"/>
          <w:szCs w:val="24"/>
        </w:rPr>
      </w:pPr>
      <w:r>
        <w:rPr>
          <w:sz w:val="24"/>
          <w:szCs w:val="24"/>
        </w:rPr>
        <w:t xml:space="preserve">Türkiye’de faaliyeti sürdüren 378 adet A sınıfı sinema </w:t>
      </w:r>
      <w:proofErr w:type="gramStart"/>
      <w:r>
        <w:rPr>
          <w:sz w:val="24"/>
          <w:szCs w:val="24"/>
        </w:rPr>
        <w:t>kompleksinin</w:t>
      </w:r>
      <w:proofErr w:type="gramEnd"/>
      <w:r>
        <w:rPr>
          <w:sz w:val="24"/>
          <w:szCs w:val="24"/>
        </w:rPr>
        <w:t xml:space="preserve"> 245 adedi büyük alışveriş merkezi içinde konuşlanmış durumda.</w:t>
      </w:r>
    </w:p>
    <w:p w:rsidR="00A62E98" w:rsidRDefault="00A62E98" w:rsidP="00A62E98">
      <w:pPr>
        <w:ind w:left="284" w:hanging="1"/>
        <w:jc w:val="center"/>
        <w:rPr>
          <w:b/>
          <w:color w:val="000000" w:themeColor="text1"/>
          <w:sz w:val="36"/>
          <w:szCs w:val="36"/>
        </w:rPr>
      </w:pPr>
    </w:p>
    <w:p w:rsidR="00A62E98" w:rsidRDefault="00A62E98" w:rsidP="00A62E98">
      <w:pPr>
        <w:jc w:val="center"/>
        <w:rPr>
          <w:b/>
          <w:color w:val="000000" w:themeColor="text1"/>
          <w:sz w:val="36"/>
          <w:szCs w:val="36"/>
        </w:rPr>
      </w:pPr>
      <w:r w:rsidRPr="00A62E98">
        <w:rPr>
          <w:b/>
          <w:color w:val="000000" w:themeColor="text1"/>
          <w:sz w:val="36"/>
          <w:szCs w:val="36"/>
        </w:rPr>
        <w:t xml:space="preserve">2015 / TOPLAM BİLET </w:t>
      </w:r>
      <w:proofErr w:type="gramStart"/>
      <w:r w:rsidRPr="00A62E98">
        <w:rPr>
          <w:b/>
          <w:color w:val="000000" w:themeColor="text1"/>
          <w:sz w:val="36"/>
          <w:szCs w:val="36"/>
        </w:rPr>
        <w:t>HASILATLARI</w:t>
      </w:r>
      <w:proofErr w:type="gramEnd"/>
    </w:p>
    <w:p w:rsidR="00A62E98" w:rsidRPr="00A62E98" w:rsidRDefault="00A62E98" w:rsidP="00A62E98">
      <w:pPr>
        <w:pStyle w:val="Balk1"/>
        <w:shd w:val="clear" w:color="auto" w:fill="FFFFFF"/>
        <w:spacing w:before="0" w:beforeAutospacing="0" w:after="0" w:afterAutospacing="0" w:line="540" w:lineRule="atLeast"/>
        <w:jc w:val="center"/>
        <w:rPr>
          <w:rFonts w:ascii="Trebuchet MS" w:hAnsi="Trebuchet MS"/>
          <w:b w:val="0"/>
          <w:bCs w:val="0"/>
          <w:color w:val="054B88"/>
          <w:sz w:val="42"/>
          <w:szCs w:val="42"/>
        </w:rPr>
      </w:pPr>
      <w:r>
        <w:rPr>
          <w:rFonts w:ascii="Arial" w:hAnsi="Arial" w:cs="Arial"/>
          <w:b w:val="0"/>
          <w:bCs w:val="0"/>
          <w:color w:val="054B88"/>
          <w:sz w:val="42"/>
          <w:szCs w:val="42"/>
        </w:rPr>
        <w:t xml:space="preserve">₺ </w:t>
      </w:r>
      <w:r w:rsidRPr="00A62E98">
        <w:rPr>
          <w:rFonts w:asciiTheme="minorHAnsi" w:hAnsiTheme="minorHAnsi"/>
          <w:color w:val="FF0000"/>
          <w:sz w:val="36"/>
          <w:szCs w:val="36"/>
        </w:rPr>
        <w:t>681.421.735,33</w:t>
      </w:r>
      <w:r w:rsidRPr="00A62E98">
        <w:rPr>
          <w:rFonts w:asciiTheme="minorHAnsi" w:hAnsiTheme="minorHAnsi"/>
          <w:color w:val="000000" w:themeColor="text1"/>
          <w:sz w:val="36"/>
          <w:szCs w:val="36"/>
        </w:rPr>
        <w:t xml:space="preserve"> BÜTÜN FİLMLER TOPLAMI</w:t>
      </w:r>
    </w:p>
    <w:p w:rsidR="00A62E98" w:rsidRPr="00A62E98" w:rsidRDefault="00A62E98" w:rsidP="00A62E98">
      <w:pPr>
        <w:pStyle w:val="Balk1"/>
        <w:shd w:val="clear" w:color="auto" w:fill="FFFFFF"/>
        <w:spacing w:before="0" w:beforeAutospacing="0" w:after="0" w:afterAutospacing="0" w:line="540" w:lineRule="atLeast"/>
        <w:jc w:val="center"/>
        <w:rPr>
          <w:rFonts w:ascii="Trebuchet MS" w:hAnsi="Trebuchet MS"/>
          <w:b w:val="0"/>
          <w:bCs w:val="0"/>
          <w:color w:val="054B88"/>
          <w:sz w:val="42"/>
          <w:szCs w:val="42"/>
        </w:rPr>
      </w:pPr>
      <w:r>
        <w:rPr>
          <w:rFonts w:ascii="Arial" w:hAnsi="Arial" w:cs="Arial"/>
          <w:b w:val="0"/>
          <w:bCs w:val="0"/>
          <w:color w:val="054B88"/>
          <w:sz w:val="42"/>
          <w:szCs w:val="42"/>
        </w:rPr>
        <w:t xml:space="preserve">₺ </w:t>
      </w:r>
      <w:r w:rsidRPr="00A62E98">
        <w:rPr>
          <w:rFonts w:asciiTheme="minorHAnsi" w:hAnsiTheme="minorHAnsi"/>
          <w:color w:val="FF0000"/>
          <w:sz w:val="36"/>
          <w:szCs w:val="36"/>
        </w:rPr>
        <w:t xml:space="preserve">361.667.895,05 </w:t>
      </w:r>
      <w:r w:rsidRPr="00A62E98">
        <w:rPr>
          <w:rFonts w:asciiTheme="minorHAnsi" w:hAnsiTheme="minorHAnsi"/>
          <w:color w:val="000000" w:themeColor="text1"/>
          <w:sz w:val="36"/>
          <w:szCs w:val="36"/>
        </w:rPr>
        <w:t>– TÜRKİYE YAPIMLARI</w:t>
      </w:r>
    </w:p>
    <w:p w:rsidR="00A62E98" w:rsidRPr="00A62E98" w:rsidRDefault="00A62E98" w:rsidP="00A62E98">
      <w:pPr>
        <w:pStyle w:val="Balk1"/>
        <w:shd w:val="clear" w:color="auto" w:fill="FFFFFF"/>
        <w:spacing w:before="0" w:beforeAutospacing="0" w:after="0" w:afterAutospacing="0" w:line="540" w:lineRule="atLeast"/>
        <w:jc w:val="center"/>
        <w:rPr>
          <w:rFonts w:ascii="Trebuchet MS" w:hAnsi="Trebuchet MS"/>
          <w:b w:val="0"/>
          <w:bCs w:val="0"/>
          <w:color w:val="054B88"/>
          <w:sz w:val="42"/>
          <w:szCs w:val="42"/>
        </w:rPr>
      </w:pPr>
      <w:r>
        <w:rPr>
          <w:rFonts w:ascii="Arial" w:hAnsi="Arial" w:cs="Arial"/>
          <w:b w:val="0"/>
          <w:bCs w:val="0"/>
          <w:color w:val="054B88"/>
          <w:sz w:val="42"/>
          <w:szCs w:val="42"/>
        </w:rPr>
        <w:t xml:space="preserve">₺ </w:t>
      </w:r>
      <w:r w:rsidRPr="00A62E98">
        <w:rPr>
          <w:rFonts w:asciiTheme="minorHAnsi" w:hAnsiTheme="minorHAnsi"/>
          <w:color w:val="FF0000"/>
          <w:sz w:val="36"/>
          <w:szCs w:val="36"/>
        </w:rPr>
        <w:t xml:space="preserve">319.753.840,28 </w:t>
      </w:r>
      <w:r w:rsidRPr="00A62E98">
        <w:rPr>
          <w:rFonts w:asciiTheme="minorHAnsi" w:hAnsiTheme="minorHAnsi"/>
          <w:color w:val="000000" w:themeColor="text1"/>
          <w:sz w:val="36"/>
          <w:szCs w:val="36"/>
        </w:rPr>
        <w:t>– YABANCI FİLMLER</w:t>
      </w:r>
    </w:p>
    <w:p w:rsidR="00177C90" w:rsidRPr="0059648B" w:rsidRDefault="00177C90" w:rsidP="00A62E98">
      <w:pPr>
        <w:ind w:left="284"/>
        <w:rPr>
          <w:sz w:val="24"/>
          <w:szCs w:val="24"/>
        </w:rPr>
      </w:pPr>
    </w:p>
    <w:sectPr w:rsidR="00177C90" w:rsidRPr="0059648B" w:rsidSect="00FD2857">
      <w:headerReference w:type="even" r:id="rId12"/>
      <w:headerReference w:type="default" r:id="rId13"/>
      <w:footerReference w:type="default" r:id="rId14"/>
      <w:headerReference w:type="first" r:id="rId15"/>
      <w:pgSz w:w="11906" w:h="16838"/>
      <w:pgMar w:top="1134" w:right="1133"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023E" w:rsidRDefault="00FC023E" w:rsidP="00261272">
      <w:pPr>
        <w:spacing w:after="0" w:line="240" w:lineRule="auto"/>
      </w:pPr>
      <w:r>
        <w:separator/>
      </w:r>
    </w:p>
  </w:endnote>
  <w:endnote w:type="continuationSeparator" w:id="0">
    <w:p w:rsidR="00FC023E" w:rsidRDefault="00FC023E" w:rsidP="002612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C90" w:rsidRPr="00177C90" w:rsidRDefault="00177C90" w:rsidP="00177C90">
    <w:pPr>
      <w:pStyle w:val="Altbilgi"/>
      <w:jc w:val="center"/>
      <w:rPr>
        <w:i/>
        <w:sz w:val="16"/>
        <w:szCs w:val="16"/>
      </w:rPr>
    </w:pPr>
    <w:r w:rsidRPr="00177C90">
      <w:rPr>
        <w:i/>
        <w:sz w:val="16"/>
        <w:szCs w:val="16"/>
      </w:rPr>
      <w:t xml:space="preserve">Bu rapor Deniz Yavuz – Antrakt tarafından hazırlanmıştır. Kaynak göstermeksizin ve izinsiz kullanılamaz. Daha fazla </w:t>
    </w:r>
    <w:proofErr w:type="spellStart"/>
    <w:r w:rsidRPr="00177C90">
      <w:rPr>
        <w:i/>
        <w:sz w:val="16"/>
        <w:szCs w:val="16"/>
      </w:rPr>
      <w:t>sektörel</w:t>
    </w:r>
    <w:proofErr w:type="spellEnd"/>
    <w:r w:rsidRPr="00177C90">
      <w:rPr>
        <w:i/>
        <w:sz w:val="16"/>
        <w:szCs w:val="16"/>
      </w:rPr>
      <w:t xml:space="preserve"> veri için; </w:t>
    </w:r>
    <w:hyperlink r:id="rId1" w:history="1">
      <w:r w:rsidRPr="00177C90">
        <w:rPr>
          <w:rStyle w:val="Kpr"/>
          <w:i/>
          <w:sz w:val="16"/>
          <w:szCs w:val="16"/>
        </w:rPr>
        <w:t>gise@antraktsinema.com</w:t>
      </w:r>
    </w:hyperlink>
    <w:r w:rsidRPr="00177C90">
      <w:rPr>
        <w:i/>
        <w:sz w:val="16"/>
        <w:szCs w:val="16"/>
      </w:rPr>
      <w:t xml:space="preserve"> / </w:t>
    </w:r>
    <w:proofErr w:type="spellStart"/>
    <w:r w:rsidRPr="00177C90">
      <w:rPr>
        <w:i/>
        <w:sz w:val="16"/>
        <w:szCs w:val="16"/>
      </w:rPr>
      <w:t>antraktsinema</w:t>
    </w:r>
    <w:proofErr w:type="spellEnd"/>
    <w:r w:rsidRPr="00177C90">
      <w:rPr>
        <w:i/>
        <w:sz w:val="16"/>
        <w:szCs w:val="16"/>
      </w:rPr>
      <w:t xml:space="preserve">.com / </w:t>
    </w:r>
    <w:proofErr w:type="spellStart"/>
    <w:r w:rsidRPr="00177C90">
      <w:rPr>
        <w:i/>
        <w:sz w:val="16"/>
        <w:szCs w:val="16"/>
      </w:rPr>
      <w:t>iboe</w:t>
    </w:r>
    <w:proofErr w:type="spellEnd"/>
    <w:r w:rsidRPr="00177C90">
      <w:rPr>
        <w:i/>
        <w:sz w:val="16"/>
        <w:szCs w:val="16"/>
      </w:rPr>
      <w:t>.com</w:t>
    </w:r>
  </w:p>
  <w:p w:rsidR="00177C90" w:rsidRDefault="00177C9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023E" w:rsidRDefault="00FC023E" w:rsidP="00261272">
      <w:pPr>
        <w:spacing w:after="0" w:line="240" w:lineRule="auto"/>
      </w:pPr>
      <w:r>
        <w:separator/>
      </w:r>
    </w:p>
  </w:footnote>
  <w:footnote w:type="continuationSeparator" w:id="0">
    <w:p w:rsidR="00FC023E" w:rsidRDefault="00FC023E" w:rsidP="002612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C90" w:rsidRDefault="009B27C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490697" o:spid="_x0000_s18434" type="#_x0000_t75" style="position:absolute;margin-left:0;margin-top:0;width:467.75pt;height:419.1pt;z-index:-251657216;mso-position-horizontal:center;mso-position-horizontal-relative:margin;mso-position-vertical:center;mso-position-vertical-relative:margin" o:allowincell="f">
          <v:imagedata r:id="rId1" o:title="Logo dik medyalar gergedan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C90" w:rsidRDefault="009B27C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490698" o:spid="_x0000_s18435" type="#_x0000_t75" style="position:absolute;margin-left:0;margin-top:0;width:467.75pt;height:419.1pt;z-index:-251656192;mso-position-horizontal:center;mso-position-horizontal-relative:margin;mso-position-vertical:center;mso-position-vertical-relative:margin" o:allowincell="f">
          <v:imagedata r:id="rId1" o:title="Logo dik medyalar gergedan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C90" w:rsidRDefault="009B27C0">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2490696" o:spid="_x0000_s18433" type="#_x0000_t75" style="position:absolute;margin-left:0;margin-top:0;width:467.75pt;height:419.1pt;z-index:-251658240;mso-position-horizontal:center;mso-position-horizontal-relative:margin;mso-position-vertical:center;mso-position-vertical-relative:margin" o:allowincell="f">
          <v:imagedata r:id="rId1" o:title="Logo dik medyalar gergedan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633"/>
    <w:multiLevelType w:val="hybridMultilevel"/>
    <w:tmpl w:val="BFCCADC6"/>
    <w:lvl w:ilvl="0" w:tplc="81AC1BBE">
      <w:start w:val="1"/>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
    <w:nsid w:val="42D40A40"/>
    <w:multiLevelType w:val="hybridMultilevel"/>
    <w:tmpl w:val="73EA59AA"/>
    <w:lvl w:ilvl="0" w:tplc="F6D856C6">
      <w:start w:val="2015"/>
      <w:numFmt w:val="decimal"/>
      <w:lvlText w:val="%1"/>
      <w:lvlJc w:val="left"/>
      <w:pPr>
        <w:ind w:left="1003" w:hanging="72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nsid w:val="49532C41"/>
    <w:multiLevelType w:val="hybridMultilevel"/>
    <w:tmpl w:val="FBC438FA"/>
    <w:lvl w:ilvl="0" w:tplc="AFDAD6B8">
      <w:start w:val="1"/>
      <w:numFmt w:val="decimal"/>
      <w:lvlText w:val="%1."/>
      <w:lvlJc w:val="left"/>
      <w:pPr>
        <w:ind w:left="643" w:hanging="360"/>
      </w:pPr>
      <w:rPr>
        <w:rFonts w:hint="default"/>
        <w:b/>
        <w:color w:val="365F91" w:themeColor="accent1" w:themeShade="BF"/>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
    <w:nsid w:val="4D806900"/>
    <w:multiLevelType w:val="hybridMultilevel"/>
    <w:tmpl w:val="1A4C595A"/>
    <w:lvl w:ilvl="0" w:tplc="A34E83E2">
      <w:start w:val="2015"/>
      <w:numFmt w:val="decimal"/>
      <w:lvlText w:val="%1"/>
      <w:lvlJc w:val="left"/>
      <w:pPr>
        <w:ind w:left="2443" w:hanging="720"/>
      </w:pPr>
      <w:rPr>
        <w:rFonts w:hint="default"/>
      </w:rPr>
    </w:lvl>
    <w:lvl w:ilvl="1" w:tplc="041F0019" w:tentative="1">
      <w:start w:val="1"/>
      <w:numFmt w:val="lowerLetter"/>
      <w:lvlText w:val="%2."/>
      <w:lvlJc w:val="left"/>
      <w:pPr>
        <w:ind w:left="2803" w:hanging="360"/>
      </w:pPr>
    </w:lvl>
    <w:lvl w:ilvl="2" w:tplc="041F001B" w:tentative="1">
      <w:start w:val="1"/>
      <w:numFmt w:val="lowerRoman"/>
      <w:lvlText w:val="%3."/>
      <w:lvlJc w:val="right"/>
      <w:pPr>
        <w:ind w:left="3523" w:hanging="180"/>
      </w:pPr>
    </w:lvl>
    <w:lvl w:ilvl="3" w:tplc="041F000F" w:tentative="1">
      <w:start w:val="1"/>
      <w:numFmt w:val="decimal"/>
      <w:lvlText w:val="%4."/>
      <w:lvlJc w:val="left"/>
      <w:pPr>
        <w:ind w:left="4243" w:hanging="360"/>
      </w:pPr>
    </w:lvl>
    <w:lvl w:ilvl="4" w:tplc="041F0019" w:tentative="1">
      <w:start w:val="1"/>
      <w:numFmt w:val="lowerLetter"/>
      <w:lvlText w:val="%5."/>
      <w:lvlJc w:val="left"/>
      <w:pPr>
        <w:ind w:left="4963" w:hanging="360"/>
      </w:pPr>
    </w:lvl>
    <w:lvl w:ilvl="5" w:tplc="041F001B" w:tentative="1">
      <w:start w:val="1"/>
      <w:numFmt w:val="lowerRoman"/>
      <w:lvlText w:val="%6."/>
      <w:lvlJc w:val="right"/>
      <w:pPr>
        <w:ind w:left="5683" w:hanging="180"/>
      </w:pPr>
    </w:lvl>
    <w:lvl w:ilvl="6" w:tplc="041F000F" w:tentative="1">
      <w:start w:val="1"/>
      <w:numFmt w:val="decimal"/>
      <w:lvlText w:val="%7."/>
      <w:lvlJc w:val="left"/>
      <w:pPr>
        <w:ind w:left="6403" w:hanging="360"/>
      </w:pPr>
    </w:lvl>
    <w:lvl w:ilvl="7" w:tplc="041F0019" w:tentative="1">
      <w:start w:val="1"/>
      <w:numFmt w:val="lowerLetter"/>
      <w:lvlText w:val="%8."/>
      <w:lvlJc w:val="left"/>
      <w:pPr>
        <w:ind w:left="7123" w:hanging="360"/>
      </w:pPr>
    </w:lvl>
    <w:lvl w:ilvl="8" w:tplc="041F001B" w:tentative="1">
      <w:start w:val="1"/>
      <w:numFmt w:val="lowerRoman"/>
      <w:lvlText w:val="%9."/>
      <w:lvlJc w:val="right"/>
      <w:pPr>
        <w:ind w:left="7843" w:hanging="180"/>
      </w:pPr>
    </w:lvl>
  </w:abstractNum>
  <w:abstractNum w:abstractNumId="4">
    <w:nsid w:val="570B0067"/>
    <w:multiLevelType w:val="hybridMultilevel"/>
    <w:tmpl w:val="234ED174"/>
    <w:lvl w:ilvl="0" w:tplc="2564C098">
      <w:start w:val="19"/>
      <w:numFmt w:val="bullet"/>
      <w:lvlText w:val="-"/>
      <w:lvlJc w:val="left"/>
      <w:pPr>
        <w:ind w:left="1068" w:hanging="360"/>
      </w:pPr>
      <w:rPr>
        <w:rFonts w:ascii="Calibri" w:eastAsiaTheme="minorHAnsi" w:hAnsi="Calibri" w:cstheme="minorBid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6E975DC3"/>
    <w:multiLevelType w:val="hybridMultilevel"/>
    <w:tmpl w:val="B7B8A9B2"/>
    <w:lvl w:ilvl="0" w:tplc="DE7E2570">
      <w:start w:val="2015"/>
      <w:numFmt w:val="decimal"/>
      <w:lvlText w:val="%1"/>
      <w:lvlJc w:val="left"/>
      <w:pPr>
        <w:ind w:left="1723" w:hanging="720"/>
      </w:pPr>
      <w:rPr>
        <w:rFonts w:hint="default"/>
      </w:rPr>
    </w:lvl>
    <w:lvl w:ilvl="1" w:tplc="041F0019" w:tentative="1">
      <w:start w:val="1"/>
      <w:numFmt w:val="lowerLetter"/>
      <w:lvlText w:val="%2."/>
      <w:lvlJc w:val="left"/>
      <w:pPr>
        <w:ind w:left="2083" w:hanging="360"/>
      </w:pPr>
    </w:lvl>
    <w:lvl w:ilvl="2" w:tplc="041F001B" w:tentative="1">
      <w:start w:val="1"/>
      <w:numFmt w:val="lowerRoman"/>
      <w:lvlText w:val="%3."/>
      <w:lvlJc w:val="right"/>
      <w:pPr>
        <w:ind w:left="2803" w:hanging="180"/>
      </w:pPr>
    </w:lvl>
    <w:lvl w:ilvl="3" w:tplc="041F000F" w:tentative="1">
      <w:start w:val="1"/>
      <w:numFmt w:val="decimal"/>
      <w:lvlText w:val="%4."/>
      <w:lvlJc w:val="left"/>
      <w:pPr>
        <w:ind w:left="3523" w:hanging="360"/>
      </w:pPr>
    </w:lvl>
    <w:lvl w:ilvl="4" w:tplc="041F0019" w:tentative="1">
      <w:start w:val="1"/>
      <w:numFmt w:val="lowerLetter"/>
      <w:lvlText w:val="%5."/>
      <w:lvlJc w:val="left"/>
      <w:pPr>
        <w:ind w:left="4243" w:hanging="360"/>
      </w:pPr>
    </w:lvl>
    <w:lvl w:ilvl="5" w:tplc="041F001B" w:tentative="1">
      <w:start w:val="1"/>
      <w:numFmt w:val="lowerRoman"/>
      <w:lvlText w:val="%6."/>
      <w:lvlJc w:val="right"/>
      <w:pPr>
        <w:ind w:left="4963" w:hanging="180"/>
      </w:pPr>
    </w:lvl>
    <w:lvl w:ilvl="6" w:tplc="041F000F" w:tentative="1">
      <w:start w:val="1"/>
      <w:numFmt w:val="decimal"/>
      <w:lvlText w:val="%7."/>
      <w:lvlJc w:val="left"/>
      <w:pPr>
        <w:ind w:left="5683" w:hanging="360"/>
      </w:pPr>
    </w:lvl>
    <w:lvl w:ilvl="7" w:tplc="041F0019" w:tentative="1">
      <w:start w:val="1"/>
      <w:numFmt w:val="lowerLetter"/>
      <w:lvlText w:val="%8."/>
      <w:lvlJc w:val="left"/>
      <w:pPr>
        <w:ind w:left="6403" w:hanging="360"/>
      </w:pPr>
    </w:lvl>
    <w:lvl w:ilvl="8" w:tplc="041F001B" w:tentative="1">
      <w:start w:val="1"/>
      <w:numFmt w:val="lowerRoman"/>
      <w:lvlText w:val="%9."/>
      <w:lvlJc w:val="right"/>
      <w:pPr>
        <w:ind w:left="7123" w:hanging="18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5602"/>
    <o:shapelayout v:ext="edit">
      <o:idmap v:ext="edit" data="18"/>
    </o:shapelayout>
  </w:hdrShapeDefaults>
  <w:footnotePr>
    <w:footnote w:id="-1"/>
    <w:footnote w:id="0"/>
  </w:footnotePr>
  <w:endnotePr>
    <w:endnote w:id="-1"/>
    <w:endnote w:id="0"/>
  </w:endnotePr>
  <w:compat/>
  <w:rsids>
    <w:rsidRoot w:val="00825BB1"/>
    <w:rsid w:val="00016C70"/>
    <w:rsid w:val="00022596"/>
    <w:rsid w:val="00025F4C"/>
    <w:rsid w:val="00035769"/>
    <w:rsid w:val="000471EA"/>
    <w:rsid w:val="00053C60"/>
    <w:rsid w:val="0007176C"/>
    <w:rsid w:val="000735A6"/>
    <w:rsid w:val="00081581"/>
    <w:rsid w:val="00091706"/>
    <w:rsid w:val="000A0E57"/>
    <w:rsid w:val="000A787E"/>
    <w:rsid w:val="000C5DAB"/>
    <w:rsid w:val="000E4E40"/>
    <w:rsid w:val="000E6A58"/>
    <w:rsid w:val="000F2FD3"/>
    <w:rsid w:val="00103A28"/>
    <w:rsid w:val="0012510E"/>
    <w:rsid w:val="00135504"/>
    <w:rsid w:val="00135AE7"/>
    <w:rsid w:val="00177C90"/>
    <w:rsid w:val="001835C9"/>
    <w:rsid w:val="00187C92"/>
    <w:rsid w:val="001A401F"/>
    <w:rsid w:val="001B0B59"/>
    <w:rsid w:val="001C6758"/>
    <w:rsid w:val="001D043A"/>
    <w:rsid w:val="001D34EE"/>
    <w:rsid w:val="001D7EC4"/>
    <w:rsid w:val="001E15E2"/>
    <w:rsid w:val="001E2476"/>
    <w:rsid w:val="001F5D37"/>
    <w:rsid w:val="0020741A"/>
    <w:rsid w:val="002533C6"/>
    <w:rsid w:val="00261272"/>
    <w:rsid w:val="002A1331"/>
    <w:rsid w:val="002A7C77"/>
    <w:rsid w:val="002E705E"/>
    <w:rsid w:val="002F2F59"/>
    <w:rsid w:val="002F7AA3"/>
    <w:rsid w:val="00305E68"/>
    <w:rsid w:val="00313B67"/>
    <w:rsid w:val="00313BEA"/>
    <w:rsid w:val="003164B9"/>
    <w:rsid w:val="00347074"/>
    <w:rsid w:val="00352521"/>
    <w:rsid w:val="00377FB0"/>
    <w:rsid w:val="00390486"/>
    <w:rsid w:val="00394EFE"/>
    <w:rsid w:val="003A16CC"/>
    <w:rsid w:val="003C028A"/>
    <w:rsid w:val="003C40D2"/>
    <w:rsid w:val="00402206"/>
    <w:rsid w:val="004130FC"/>
    <w:rsid w:val="00414A71"/>
    <w:rsid w:val="0045068A"/>
    <w:rsid w:val="0045237F"/>
    <w:rsid w:val="004524D4"/>
    <w:rsid w:val="00461613"/>
    <w:rsid w:val="00464C26"/>
    <w:rsid w:val="00472B76"/>
    <w:rsid w:val="004745BE"/>
    <w:rsid w:val="00487901"/>
    <w:rsid w:val="004B577E"/>
    <w:rsid w:val="004C6A0E"/>
    <w:rsid w:val="004D0F5A"/>
    <w:rsid w:val="004D703A"/>
    <w:rsid w:val="0051378D"/>
    <w:rsid w:val="00536D29"/>
    <w:rsid w:val="00564B6F"/>
    <w:rsid w:val="00590978"/>
    <w:rsid w:val="00595F5F"/>
    <w:rsid w:val="0059648B"/>
    <w:rsid w:val="005C71CC"/>
    <w:rsid w:val="005D7E1A"/>
    <w:rsid w:val="005E5958"/>
    <w:rsid w:val="005F7D71"/>
    <w:rsid w:val="00651FE6"/>
    <w:rsid w:val="00654AFB"/>
    <w:rsid w:val="00667265"/>
    <w:rsid w:val="006732F5"/>
    <w:rsid w:val="00692E79"/>
    <w:rsid w:val="00694C40"/>
    <w:rsid w:val="006A5EC8"/>
    <w:rsid w:val="006B4563"/>
    <w:rsid w:val="006D241F"/>
    <w:rsid w:val="006E2714"/>
    <w:rsid w:val="006E5308"/>
    <w:rsid w:val="007320D0"/>
    <w:rsid w:val="007545C8"/>
    <w:rsid w:val="00757041"/>
    <w:rsid w:val="00763BBC"/>
    <w:rsid w:val="00767B33"/>
    <w:rsid w:val="00780134"/>
    <w:rsid w:val="00784566"/>
    <w:rsid w:val="00785FB1"/>
    <w:rsid w:val="00825BB1"/>
    <w:rsid w:val="008545F8"/>
    <w:rsid w:val="00874BA2"/>
    <w:rsid w:val="0089672D"/>
    <w:rsid w:val="008A18D6"/>
    <w:rsid w:val="008A2A4C"/>
    <w:rsid w:val="008A438A"/>
    <w:rsid w:val="008B0ECB"/>
    <w:rsid w:val="008B4B6D"/>
    <w:rsid w:val="008B65D7"/>
    <w:rsid w:val="008C2753"/>
    <w:rsid w:val="00914666"/>
    <w:rsid w:val="009209A4"/>
    <w:rsid w:val="00931B9B"/>
    <w:rsid w:val="00935B8B"/>
    <w:rsid w:val="009569E6"/>
    <w:rsid w:val="00962BDD"/>
    <w:rsid w:val="00966D8C"/>
    <w:rsid w:val="009725B8"/>
    <w:rsid w:val="009B27C0"/>
    <w:rsid w:val="009E2E42"/>
    <w:rsid w:val="009E3A8E"/>
    <w:rsid w:val="009E50F7"/>
    <w:rsid w:val="009F591B"/>
    <w:rsid w:val="00A3088E"/>
    <w:rsid w:val="00A601F4"/>
    <w:rsid w:val="00A62E98"/>
    <w:rsid w:val="00A93F4A"/>
    <w:rsid w:val="00AA068B"/>
    <w:rsid w:val="00AB2CBF"/>
    <w:rsid w:val="00AD796C"/>
    <w:rsid w:val="00AF6553"/>
    <w:rsid w:val="00B1296B"/>
    <w:rsid w:val="00B16984"/>
    <w:rsid w:val="00B23994"/>
    <w:rsid w:val="00B62BEF"/>
    <w:rsid w:val="00B65836"/>
    <w:rsid w:val="00B771C6"/>
    <w:rsid w:val="00B8159D"/>
    <w:rsid w:val="00B929EE"/>
    <w:rsid w:val="00BA0215"/>
    <w:rsid w:val="00BB6A4A"/>
    <w:rsid w:val="00BD1D0B"/>
    <w:rsid w:val="00BD64F3"/>
    <w:rsid w:val="00BF50B8"/>
    <w:rsid w:val="00BF78E3"/>
    <w:rsid w:val="00C00380"/>
    <w:rsid w:val="00C04E73"/>
    <w:rsid w:val="00C50784"/>
    <w:rsid w:val="00C53F2C"/>
    <w:rsid w:val="00C746CE"/>
    <w:rsid w:val="00CE6666"/>
    <w:rsid w:val="00CF7669"/>
    <w:rsid w:val="00D1228F"/>
    <w:rsid w:val="00D30D30"/>
    <w:rsid w:val="00D370B4"/>
    <w:rsid w:val="00D42BD5"/>
    <w:rsid w:val="00D76CA2"/>
    <w:rsid w:val="00DD4AC1"/>
    <w:rsid w:val="00DD7DE0"/>
    <w:rsid w:val="00DE0742"/>
    <w:rsid w:val="00DF5842"/>
    <w:rsid w:val="00DF7905"/>
    <w:rsid w:val="00E203CA"/>
    <w:rsid w:val="00E2175E"/>
    <w:rsid w:val="00E34EEE"/>
    <w:rsid w:val="00E74F0C"/>
    <w:rsid w:val="00E835C1"/>
    <w:rsid w:val="00E857B9"/>
    <w:rsid w:val="00EA5451"/>
    <w:rsid w:val="00EC05F7"/>
    <w:rsid w:val="00F13140"/>
    <w:rsid w:val="00F13746"/>
    <w:rsid w:val="00F22663"/>
    <w:rsid w:val="00F23BDF"/>
    <w:rsid w:val="00F30B61"/>
    <w:rsid w:val="00F33771"/>
    <w:rsid w:val="00F44B87"/>
    <w:rsid w:val="00F741DF"/>
    <w:rsid w:val="00F81FB3"/>
    <w:rsid w:val="00F960D2"/>
    <w:rsid w:val="00FA5F16"/>
    <w:rsid w:val="00FB02C2"/>
    <w:rsid w:val="00FB3269"/>
    <w:rsid w:val="00FB4DA4"/>
    <w:rsid w:val="00FC023E"/>
    <w:rsid w:val="00FC1D84"/>
    <w:rsid w:val="00FD2857"/>
    <w:rsid w:val="00FD6948"/>
    <w:rsid w:val="00FE1C58"/>
    <w:rsid w:val="00FF5534"/>
    <w:rsid w:val="00FF70E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37F"/>
  </w:style>
  <w:style w:type="paragraph" w:styleId="Balk1">
    <w:name w:val="heading 1"/>
    <w:basedOn w:val="Normal"/>
    <w:link w:val="Balk1Char"/>
    <w:uiPriority w:val="9"/>
    <w:qFormat/>
    <w:rsid w:val="00A62E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E4E4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E4E40"/>
    <w:rPr>
      <w:rFonts w:ascii="Tahoma" w:hAnsi="Tahoma" w:cs="Tahoma"/>
      <w:sz w:val="16"/>
      <w:szCs w:val="16"/>
    </w:rPr>
  </w:style>
  <w:style w:type="paragraph" w:styleId="stbilgi">
    <w:name w:val="header"/>
    <w:basedOn w:val="Normal"/>
    <w:link w:val="stbilgiChar"/>
    <w:uiPriority w:val="99"/>
    <w:semiHidden/>
    <w:unhideWhenUsed/>
    <w:rsid w:val="0026127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61272"/>
  </w:style>
  <w:style w:type="paragraph" w:styleId="Altbilgi">
    <w:name w:val="footer"/>
    <w:basedOn w:val="Normal"/>
    <w:link w:val="AltbilgiChar"/>
    <w:uiPriority w:val="99"/>
    <w:unhideWhenUsed/>
    <w:rsid w:val="0026127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72"/>
  </w:style>
  <w:style w:type="paragraph" w:styleId="ListeParagraf">
    <w:name w:val="List Paragraph"/>
    <w:basedOn w:val="Normal"/>
    <w:uiPriority w:val="34"/>
    <w:qFormat/>
    <w:rsid w:val="004524D4"/>
    <w:pPr>
      <w:ind w:left="720"/>
      <w:contextualSpacing/>
    </w:pPr>
  </w:style>
  <w:style w:type="character" w:styleId="Kpr">
    <w:name w:val="Hyperlink"/>
    <w:basedOn w:val="VarsaylanParagrafYazTipi"/>
    <w:uiPriority w:val="99"/>
    <w:unhideWhenUsed/>
    <w:rsid w:val="00025F4C"/>
    <w:rPr>
      <w:color w:val="0000FF"/>
      <w:u w:val="single"/>
    </w:rPr>
  </w:style>
  <w:style w:type="character" w:styleId="zlenenKpr">
    <w:name w:val="FollowedHyperlink"/>
    <w:basedOn w:val="VarsaylanParagrafYazTipi"/>
    <w:uiPriority w:val="99"/>
    <w:semiHidden/>
    <w:unhideWhenUsed/>
    <w:rsid w:val="00025F4C"/>
    <w:rPr>
      <w:color w:val="800080"/>
      <w:u w:val="single"/>
    </w:rPr>
  </w:style>
  <w:style w:type="paragraph" w:customStyle="1" w:styleId="xl65">
    <w:name w:val="xl65"/>
    <w:basedOn w:val="Normal"/>
    <w:rsid w:val="00025F4C"/>
    <w:pPr>
      <w:spacing w:before="100" w:beforeAutospacing="1" w:after="100" w:afterAutospacing="1" w:line="240" w:lineRule="auto"/>
      <w:jc w:val="center"/>
    </w:pPr>
    <w:rPr>
      <w:rFonts w:ascii="Calibri" w:eastAsia="Times New Roman" w:hAnsi="Calibri" w:cs="Times New Roman"/>
      <w:sz w:val="24"/>
      <w:szCs w:val="24"/>
      <w:lang w:eastAsia="tr-TR"/>
    </w:rPr>
  </w:style>
  <w:style w:type="paragraph" w:customStyle="1" w:styleId="xl66">
    <w:name w:val="xl66"/>
    <w:basedOn w:val="Normal"/>
    <w:rsid w:val="00025F4C"/>
    <w:pPr>
      <w:spacing w:before="100" w:beforeAutospacing="1" w:after="100" w:afterAutospacing="1" w:line="240" w:lineRule="auto"/>
    </w:pPr>
    <w:rPr>
      <w:rFonts w:ascii="Calibri" w:eastAsia="Times New Roman" w:hAnsi="Calibri" w:cs="Times New Roman"/>
      <w:sz w:val="24"/>
      <w:szCs w:val="24"/>
      <w:lang w:eastAsia="tr-TR"/>
    </w:rPr>
  </w:style>
  <w:style w:type="paragraph" w:customStyle="1" w:styleId="xl67">
    <w:name w:val="xl67"/>
    <w:basedOn w:val="Normal"/>
    <w:rsid w:val="00025F4C"/>
    <w:pPr>
      <w:spacing w:before="100" w:beforeAutospacing="1" w:after="100" w:afterAutospacing="1" w:line="240" w:lineRule="auto"/>
    </w:pPr>
    <w:rPr>
      <w:rFonts w:ascii="Calibri" w:eastAsia="Times New Roman" w:hAnsi="Calibri" w:cs="Times New Roman"/>
      <w:b/>
      <w:bCs/>
      <w:sz w:val="24"/>
      <w:szCs w:val="24"/>
      <w:lang w:eastAsia="tr-TR"/>
    </w:rPr>
  </w:style>
  <w:style w:type="paragraph" w:customStyle="1" w:styleId="xl68">
    <w:name w:val="xl68"/>
    <w:basedOn w:val="Normal"/>
    <w:rsid w:val="00025F4C"/>
    <w:pPr>
      <w:spacing w:before="100" w:beforeAutospacing="1" w:after="100" w:afterAutospacing="1" w:line="240" w:lineRule="auto"/>
    </w:pPr>
    <w:rPr>
      <w:rFonts w:ascii="Calibri" w:eastAsia="Times New Roman" w:hAnsi="Calibri" w:cs="Times New Roman"/>
      <w:i/>
      <w:iCs/>
      <w:sz w:val="24"/>
      <w:szCs w:val="24"/>
      <w:lang w:eastAsia="tr-TR"/>
    </w:rPr>
  </w:style>
  <w:style w:type="paragraph" w:customStyle="1" w:styleId="xl69">
    <w:name w:val="xl69"/>
    <w:basedOn w:val="Normal"/>
    <w:rsid w:val="00025F4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pPr>
    <w:rPr>
      <w:rFonts w:ascii="Calibri" w:eastAsia="Times New Roman" w:hAnsi="Calibri" w:cs="Times New Roman"/>
      <w:b/>
      <w:bCs/>
      <w:sz w:val="24"/>
      <w:szCs w:val="24"/>
      <w:lang w:eastAsia="tr-TR"/>
    </w:rPr>
  </w:style>
  <w:style w:type="paragraph" w:customStyle="1" w:styleId="xl70">
    <w:name w:val="xl70"/>
    <w:basedOn w:val="Normal"/>
    <w:rsid w:val="00025F4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pPr>
    <w:rPr>
      <w:rFonts w:ascii="Calibri" w:eastAsia="Times New Roman" w:hAnsi="Calibri" w:cs="Times New Roman"/>
      <w:b/>
      <w:bCs/>
      <w:i/>
      <w:iCs/>
      <w:sz w:val="24"/>
      <w:szCs w:val="24"/>
      <w:lang w:eastAsia="tr-TR"/>
    </w:rPr>
  </w:style>
  <w:style w:type="paragraph" w:customStyle="1" w:styleId="xl71">
    <w:name w:val="xl71"/>
    <w:basedOn w:val="Normal"/>
    <w:rsid w:val="00025F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tr-TR"/>
    </w:rPr>
  </w:style>
  <w:style w:type="paragraph" w:customStyle="1" w:styleId="xl72">
    <w:name w:val="xl72"/>
    <w:basedOn w:val="Normal"/>
    <w:rsid w:val="00025F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i/>
      <w:iCs/>
      <w:sz w:val="24"/>
      <w:szCs w:val="24"/>
      <w:lang w:eastAsia="tr-TR"/>
    </w:rPr>
  </w:style>
  <w:style w:type="paragraph" w:customStyle="1" w:styleId="xl73">
    <w:name w:val="xl73"/>
    <w:basedOn w:val="Normal"/>
    <w:rsid w:val="00025F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18"/>
      <w:szCs w:val="18"/>
      <w:lang w:eastAsia="tr-TR"/>
    </w:rPr>
  </w:style>
  <w:style w:type="paragraph" w:customStyle="1" w:styleId="xl74">
    <w:name w:val="xl74"/>
    <w:basedOn w:val="Normal"/>
    <w:rsid w:val="00025F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i/>
      <w:iCs/>
      <w:sz w:val="18"/>
      <w:szCs w:val="18"/>
      <w:lang w:eastAsia="tr-TR"/>
    </w:rPr>
  </w:style>
  <w:style w:type="paragraph" w:customStyle="1" w:styleId="xl75">
    <w:name w:val="xl75"/>
    <w:basedOn w:val="Normal"/>
    <w:rsid w:val="00025F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b/>
      <w:bCs/>
      <w:sz w:val="24"/>
      <w:szCs w:val="24"/>
      <w:lang w:eastAsia="tr-TR"/>
    </w:rPr>
  </w:style>
  <w:style w:type="paragraph" w:customStyle="1" w:styleId="xl76">
    <w:name w:val="xl76"/>
    <w:basedOn w:val="Normal"/>
    <w:rsid w:val="00025F4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i/>
      <w:iCs/>
      <w:sz w:val="18"/>
      <w:szCs w:val="18"/>
      <w:lang w:eastAsia="tr-TR"/>
    </w:rPr>
  </w:style>
  <w:style w:type="character" w:customStyle="1" w:styleId="Balk1Char">
    <w:name w:val="Başlık 1 Char"/>
    <w:basedOn w:val="VarsaylanParagrafYazTipi"/>
    <w:link w:val="Balk1"/>
    <w:uiPriority w:val="9"/>
    <w:rsid w:val="00A62E98"/>
    <w:rPr>
      <w:rFonts w:ascii="Times New Roman" w:eastAsia="Times New Roman" w:hAnsi="Times New Roman" w:cs="Times New Roman"/>
      <w:b/>
      <w:bCs/>
      <w:kern w:val="36"/>
      <w:sz w:val="48"/>
      <w:szCs w:val="48"/>
      <w:lang w:eastAsia="tr-TR"/>
    </w:rPr>
  </w:style>
</w:styles>
</file>

<file path=word/webSettings.xml><?xml version="1.0" encoding="utf-8"?>
<w:webSettings xmlns:r="http://schemas.openxmlformats.org/officeDocument/2006/relationships" xmlns:w="http://schemas.openxmlformats.org/wordprocessingml/2006/main">
  <w:divs>
    <w:div w:id="71007058">
      <w:bodyDiv w:val="1"/>
      <w:marLeft w:val="0"/>
      <w:marRight w:val="0"/>
      <w:marTop w:val="0"/>
      <w:marBottom w:val="0"/>
      <w:divBdr>
        <w:top w:val="none" w:sz="0" w:space="0" w:color="auto"/>
        <w:left w:val="none" w:sz="0" w:space="0" w:color="auto"/>
        <w:bottom w:val="none" w:sz="0" w:space="0" w:color="auto"/>
        <w:right w:val="none" w:sz="0" w:space="0" w:color="auto"/>
      </w:divBdr>
    </w:div>
    <w:div w:id="99378014">
      <w:bodyDiv w:val="1"/>
      <w:marLeft w:val="0"/>
      <w:marRight w:val="0"/>
      <w:marTop w:val="0"/>
      <w:marBottom w:val="0"/>
      <w:divBdr>
        <w:top w:val="none" w:sz="0" w:space="0" w:color="auto"/>
        <w:left w:val="none" w:sz="0" w:space="0" w:color="auto"/>
        <w:bottom w:val="none" w:sz="0" w:space="0" w:color="auto"/>
        <w:right w:val="none" w:sz="0" w:space="0" w:color="auto"/>
      </w:divBdr>
    </w:div>
    <w:div w:id="158885324">
      <w:bodyDiv w:val="1"/>
      <w:marLeft w:val="0"/>
      <w:marRight w:val="0"/>
      <w:marTop w:val="0"/>
      <w:marBottom w:val="0"/>
      <w:divBdr>
        <w:top w:val="none" w:sz="0" w:space="0" w:color="auto"/>
        <w:left w:val="none" w:sz="0" w:space="0" w:color="auto"/>
        <w:bottom w:val="none" w:sz="0" w:space="0" w:color="auto"/>
        <w:right w:val="none" w:sz="0" w:space="0" w:color="auto"/>
      </w:divBdr>
    </w:div>
    <w:div w:id="298270392">
      <w:bodyDiv w:val="1"/>
      <w:marLeft w:val="0"/>
      <w:marRight w:val="0"/>
      <w:marTop w:val="0"/>
      <w:marBottom w:val="0"/>
      <w:divBdr>
        <w:top w:val="none" w:sz="0" w:space="0" w:color="auto"/>
        <w:left w:val="none" w:sz="0" w:space="0" w:color="auto"/>
        <w:bottom w:val="none" w:sz="0" w:space="0" w:color="auto"/>
        <w:right w:val="none" w:sz="0" w:space="0" w:color="auto"/>
      </w:divBdr>
    </w:div>
    <w:div w:id="322973631">
      <w:bodyDiv w:val="1"/>
      <w:marLeft w:val="0"/>
      <w:marRight w:val="0"/>
      <w:marTop w:val="0"/>
      <w:marBottom w:val="0"/>
      <w:divBdr>
        <w:top w:val="none" w:sz="0" w:space="0" w:color="auto"/>
        <w:left w:val="none" w:sz="0" w:space="0" w:color="auto"/>
        <w:bottom w:val="none" w:sz="0" w:space="0" w:color="auto"/>
        <w:right w:val="none" w:sz="0" w:space="0" w:color="auto"/>
      </w:divBdr>
    </w:div>
    <w:div w:id="478881910">
      <w:bodyDiv w:val="1"/>
      <w:marLeft w:val="0"/>
      <w:marRight w:val="0"/>
      <w:marTop w:val="0"/>
      <w:marBottom w:val="0"/>
      <w:divBdr>
        <w:top w:val="none" w:sz="0" w:space="0" w:color="auto"/>
        <w:left w:val="none" w:sz="0" w:space="0" w:color="auto"/>
        <w:bottom w:val="none" w:sz="0" w:space="0" w:color="auto"/>
        <w:right w:val="none" w:sz="0" w:space="0" w:color="auto"/>
      </w:divBdr>
    </w:div>
    <w:div w:id="750085884">
      <w:bodyDiv w:val="1"/>
      <w:marLeft w:val="0"/>
      <w:marRight w:val="0"/>
      <w:marTop w:val="0"/>
      <w:marBottom w:val="0"/>
      <w:divBdr>
        <w:top w:val="none" w:sz="0" w:space="0" w:color="auto"/>
        <w:left w:val="none" w:sz="0" w:space="0" w:color="auto"/>
        <w:bottom w:val="none" w:sz="0" w:space="0" w:color="auto"/>
        <w:right w:val="none" w:sz="0" w:space="0" w:color="auto"/>
      </w:divBdr>
    </w:div>
    <w:div w:id="779302958">
      <w:bodyDiv w:val="1"/>
      <w:marLeft w:val="0"/>
      <w:marRight w:val="0"/>
      <w:marTop w:val="0"/>
      <w:marBottom w:val="0"/>
      <w:divBdr>
        <w:top w:val="none" w:sz="0" w:space="0" w:color="auto"/>
        <w:left w:val="none" w:sz="0" w:space="0" w:color="auto"/>
        <w:bottom w:val="none" w:sz="0" w:space="0" w:color="auto"/>
        <w:right w:val="none" w:sz="0" w:space="0" w:color="auto"/>
      </w:divBdr>
    </w:div>
    <w:div w:id="1067529073">
      <w:bodyDiv w:val="1"/>
      <w:marLeft w:val="0"/>
      <w:marRight w:val="0"/>
      <w:marTop w:val="0"/>
      <w:marBottom w:val="0"/>
      <w:divBdr>
        <w:top w:val="none" w:sz="0" w:space="0" w:color="auto"/>
        <w:left w:val="none" w:sz="0" w:space="0" w:color="auto"/>
        <w:bottom w:val="none" w:sz="0" w:space="0" w:color="auto"/>
        <w:right w:val="none" w:sz="0" w:space="0" w:color="auto"/>
      </w:divBdr>
    </w:div>
    <w:div w:id="1068574122">
      <w:bodyDiv w:val="1"/>
      <w:marLeft w:val="0"/>
      <w:marRight w:val="0"/>
      <w:marTop w:val="0"/>
      <w:marBottom w:val="0"/>
      <w:divBdr>
        <w:top w:val="none" w:sz="0" w:space="0" w:color="auto"/>
        <w:left w:val="none" w:sz="0" w:space="0" w:color="auto"/>
        <w:bottom w:val="none" w:sz="0" w:space="0" w:color="auto"/>
        <w:right w:val="none" w:sz="0" w:space="0" w:color="auto"/>
      </w:divBdr>
    </w:div>
    <w:div w:id="1079718907">
      <w:bodyDiv w:val="1"/>
      <w:marLeft w:val="0"/>
      <w:marRight w:val="0"/>
      <w:marTop w:val="0"/>
      <w:marBottom w:val="0"/>
      <w:divBdr>
        <w:top w:val="none" w:sz="0" w:space="0" w:color="auto"/>
        <w:left w:val="none" w:sz="0" w:space="0" w:color="auto"/>
        <w:bottom w:val="none" w:sz="0" w:space="0" w:color="auto"/>
        <w:right w:val="none" w:sz="0" w:space="0" w:color="auto"/>
      </w:divBdr>
    </w:div>
    <w:div w:id="1127360034">
      <w:bodyDiv w:val="1"/>
      <w:marLeft w:val="0"/>
      <w:marRight w:val="0"/>
      <w:marTop w:val="0"/>
      <w:marBottom w:val="0"/>
      <w:divBdr>
        <w:top w:val="none" w:sz="0" w:space="0" w:color="auto"/>
        <w:left w:val="none" w:sz="0" w:space="0" w:color="auto"/>
        <w:bottom w:val="none" w:sz="0" w:space="0" w:color="auto"/>
        <w:right w:val="none" w:sz="0" w:space="0" w:color="auto"/>
      </w:divBdr>
    </w:div>
    <w:div w:id="1138693942">
      <w:bodyDiv w:val="1"/>
      <w:marLeft w:val="0"/>
      <w:marRight w:val="0"/>
      <w:marTop w:val="0"/>
      <w:marBottom w:val="0"/>
      <w:divBdr>
        <w:top w:val="none" w:sz="0" w:space="0" w:color="auto"/>
        <w:left w:val="none" w:sz="0" w:space="0" w:color="auto"/>
        <w:bottom w:val="none" w:sz="0" w:space="0" w:color="auto"/>
        <w:right w:val="none" w:sz="0" w:space="0" w:color="auto"/>
      </w:divBdr>
    </w:div>
    <w:div w:id="1153566448">
      <w:bodyDiv w:val="1"/>
      <w:marLeft w:val="0"/>
      <w:marRight w:val="0"/>
      <w:marTop w:val="0"/>
      <w:marBottom w:val="0"/>
      <w:divBdr>
        <w:top w:val="none" w:sz="0" w:space="0" w:color="auto"/>
        <w:left w:val="none" w:sz="0" w:space="0" w:color="auto"/>
        <w:bottom w:val="none" w:sz="0" w:space="0" w:color="auto"/>
        <w:right w:val="none" w:sz="0" w:space="0" w:color="auto"/>
      </w:divBdr>
    </w:div>
    <w:div w:id="1224490696">
      <w:bodyDiv w:val="1"/>
      <w:marLeft w:val="0"/>
      <w:marRight w:val="0"/>
      <w:marTop w:val="0"/>
      <w:marBottom w:val="0"/>
      <w:divBdr>
        <w:top w:val="none" w:sz="0" w:space="0" w:color="auto"/>
        <w:left w:val="none" w:sz="0" w:space="0" w:color="auto"/>
        <w:bottom w:val="none" w:sz="0" w:space="0" w:color="auto"/>
        <w:right w:val="none" w:sz="0" w:space="0" w:color="auto"/>
      </w:divBdr>
    </w:div>
    <w:div w:id="1296643129">
      <w:bodyDiv w:val="1"/>
      <w:marLeft w:val="0"/>
      <w:marRight w:val="0"/>
      <w:marTop w:val="0"/>
      <w:marBottom w:val="0"/>
      <w:divBdr>
        <w:top w:val="none" w:sz="0" w:space="0" w:color="auto"/>
        <w:left w:val="none" w:sz="0" w:space="0" w:color="auto"/>
        <w:bottom w:val="none" w:sz="0" w:space="0" w:color="auto"/>
        <w:right w:val="none" w:sz="0" w:space="0" w:color="auto"/>
      </w:divBdr>
    </w:div>
    <w:div w:id="1311985978">
      <w:bodyDiv w:val="1"/>
      <w:marLeft w:val="0"/>
      <w:marRight w:val="0"/>
      <w:marTop w:val="0"/>
      <w:marBottom w:val="0"/>
      <w:divBdr>
        <w:top w:val="none" w:sz="0" w:space="0" w:color="auto"/>
        <w:left w:val="none" w:sz="0" w:space="0" w:color="auto"/>
        <w:bottom w:val="none" w:sz="0" w:space="0" w:color="auto"/>
        <w:right w:val="none" w:sz="0" w:space="0" w:color="auto"/>
      </w:divBdr>
    </w:div>
    <w:div w:id="1378242527">
      <w:bodyDiv w:val="1"/>
      <w:marLeft w:val="0"/>
      <w:marRight w:val="0"/>
      <w:marTop w:val="0"/>
      <w:marBottom w:val="0"/>
      <w:divBdr>
        <w:top w:val="none" w:sz="0" w:space="0" w:color="auto"/>
        <w:left w:val="none" w:sz="0" w:space="0" w:color="auto"/>
        <w:bottom w:val="none" w:sz="0" w:space="0" w:color="auto"/>
        <w:right w:val="none" w:sz="0" w:space="0" w:color="auto"/>
      </w:divBdr>
    </w:div>
    <w:div w:id="182087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ise@antraktsine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D3E987-F023-402C-A9B5-B6718FD4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2410</TotalTime>
  <Pages>7</Pages>
  <Words>2084</Words>
  <Characters>11880</Characters>
  <Application>Microsoft Office Word</Application>
  <DocSecurity>0</DocSecurity>
  <Lines>99</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dc:creator>
  <cp:lastModifiedBy>windows7</cp:lastModifiedBy>
  <cp:revision>32</cp:revision>
  <cp:lastPrinted>2015-01-13T12:58:00Z</cp:lastPrinted>
  <dcterms:created xsi:type="dcterms:W3CDTF">2014-12-13T17:34:00Z</dcterms:created>
  <dcterms:modified xsi:type="dcterms:W3CDTF">2016-01-05T13:51:00Z</dcterms:modified>
</cp:coreProperties>
</file>