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EDCE7" w14:textId="647143DD" w:rsidR="00D9360D" w:rsidRPr="00D9360D" w:rsidRDefault="00D9360D" w:rsidP="00D9360D">
      <w:pPr>
        <w:pStyle w:val="AralkYok"/>
        <w:rPr>
          <w:b/>
          <w:bCs/>
          <w:sz w:val="24"/>
          <w:szCs w:val="24"/>
        </w:rPr>
      </w:pPr>
      <w:r w:rsidRPr="00D9360D">
        <w:rPr>
          <w:b/>
          <w:bCs/>
          <w:sz w:val="24"/>
          <w:szCs w:val="24"/>
        </w:rPr>
        <w:t>“</w:t>
      </w:r>
      <w:r w:rsidRPr="00D9360D">
        <w:rPr>
          <w:b/>
          <w:bCs/>
          <w:sz w:val="24"/>
          <w:szCs w:val="24"/>
        </w:rPr>
        <w:t xml:space="preserve">Giriş </w:t>
      </w:r>
      <w:r w:rsidRPr="00D9360D">
        <w:rPr>
          <w:b/>
          <w:bCs/>
          <w:sz w:val="24"/>
          <w:szCs w:val="24"/>
        </w:rPr>
        <w:t>Çağrısı”</w:t>
      </w:r>
    </w:p>
    <w:p w14:paraId="3ACC98FD" w14:textId="77777777" w:rsidR="00D9360D" w:rsidRPr="00D9360D" w:rsidRDefault="00D9360D" w:rsidP="00D9360D">
      <w:pPr>
        <w:pStyle w:val="AralkYok"/>
        <w:rPr>
          <w:sz w:val="24"/>
          <w:szCs w:val="24"/>
        </w:rPr>
      </w:pPr>
    </w:p>
    <w:p w14:paraId="5FED5EA9" w14:textId="1C60709B" w:rsidR="00D9360D" w:rsidRPr="00D9360D" w:rsidRDefault="00D9360D" w:rsidP="00D9360D">
      <w:pPr>
        <w:pStyle w:val="AralkYok"/>
        <w:rPr>
          <w:sz w:val="24"/>
          <w:szCs w:val="24"/>
        </w:rPr>
      </w:pPr>
      <w:r w:rsidRPr="00D9360D">
        <w:rPr>
          <w:sz w:val="24"/>
          <w:szCs w:val="24"/>
        </w:rPr>
        <w:t xml:space="preserve">Türkiye-Almanya Film Festivali güvenilir bir etkinliktir: 27 </w:t>
      </w:r>
      <w:proofErr w:type="gramStart"/>
      <w:r w:rsidRPr="00D9360D">
        <w:rPr>
          <w:sz w:val="24"/>
          <w:szCs w:val="24"/>
        </w:rPr>
        <w:t>Şubat -</w:t>
      </w:r>
      <w:proofErr w:type="gramEnd"/>
      <w:r w:rsidRPr="00D9360D">
        <w:rPr>
          <w:sz w:val="24"/>
          <w:szCs w:val="24"/>
        </w:rPr>
        <w:t xml:space="preserve"> 8 Mart 2026 tarihleri ​​arasında Nürnberg, 30. kez Almanya, Avusturya, İsviçre ve Türkiye'den sinemanın merkezi olacak. Her zaman olduğu gibi, bu ülkelerden en kaliteli kısa filmleri, uzun metrajlı filmleri, belgeselleri ve kurgusal filmleri sunacağız. Göçmen kökenli film yapımcılarının filmlerine özel önem verilecektir.</w:t>
      </w:r>
    </w:p>
    <w:p w14:paraId="305563F2" w14:textId="77777777" w:rsidR="00D9360D" w:rsidRPr="00D9360D" w:rsidRDefault="00D9360D" w:rsidP="00D9360D">
      <w:pPr>
        <w:pStyle w:val="AralkYok"/>
        <w:rPr>
          <w:sz w:val="24"/>
          <w:szCs w:val="24"/>
        </w:rPr>
      </w:pPr>
    </w:p>
    <w:p w14:paraId="4C7B5618" w14:textId="56E7F9A1" w:rsidR="00556779" w:rsidRPr="00D9360D" w:rsidRDefault="00D9360D" w:rsidP="00D9360D">
      <w:pPr>
        <w:pStyle w:val="AralkYok"/>
        <w:rPr>
          <w:sz w:val="24"/>
          <w:szCs w:val="24"/>
        </w:rPr>
      </w:pPr>
      <w:r w:rsidRPr="00D9360D">
        <w:rPr>
          <w:sz w:val="24"/>
          <w:szCs w:val="24"/>
        </w:rPr>
        <w:t>Katılım çağrısı: Tüm film yapımcılarını filmlerini yarışmalara veya yarışma dışı destek programına göndermeye davet ediyoruz. Mart 2026'</w:t>
      </w:r>
      <w:proofErr w:type="gramStart"/>
      <w:r w:rsidRPr="00D9360D">
        <w:rPr>
          <w:sz w:val="24"/>
          <w:szCs w:val="24"/>
        </w:rPr>
        <w:t>da,</w:t>
      </w:r>
      <w:proofErr w:type="gramEnd"/>
      <w:r w:rsidRPr="00D9360D">
        <w:rPr>
          <w:sz w:val="24"/>
          <w:szCs w:val="24"/>
        </w:rPr>
        <w:t xml:space="preserve"> üç uzman jüri ve izleyici tarafından toplam dokuz farklı ödül verilecektir.</w:t>
      </w:r>
    </w:p>
    <w:sectPr w:rsidR="00556779" w:rsidRPr="00D9360D"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0D"/>
    <w:rsid w:val="00102BDB"/>
    <w:rsid w:val="00556779"/>
    <w:rsid w:val="006F1939"/>
    <w:rsid w:val="00922456"/>
    <w:rsid w:val="00D93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8A01"/>
  <w15:chartTrackingRefBased/>
  <w15:docId w15:val="{F1FF4726-2C33-47C4-9A14-790C35EA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936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936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9360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9360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9360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9360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360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360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360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360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9360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9360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9360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9360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9360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360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360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360D"/>
    <w:rPr>
      <w:rFonts w:eastAsiaTheme="majorEastAsia" w:cstheme="majorBidi"/>
      <w:color w:val="272727" w:themeColor="text1" w:themeTint="D8"/>
    </w:rPr>
  </w:style>
  <w:style w:type="paragraph" w:styleId="KonuBal">
    <w:name w:val="Title"/>
    <w:basedOn w:val="Normal"/>
    <w:next w:val="Normal"/>
    <w:link w:val="KonuBalChar"/>
    <w:uiPriority w:val="10"/>
    <w:qFormat/>
    <w:rsid w:val="00D93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360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360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360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360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360D"/>
    <w:rPr>
      <w:i/>
      <w:iCs/>
      <w:color w:val="404040" w:themeColor="text1" w:themeTint="BF"/>
    </w:rPr>
  </w:style>
  <w:style w:type="paragraph" w:styleId="ListeParagraf">
    <w:name w:val="List Paragraph"/>
    <w:basedOn w:val="Normal"/>
    <w:uiPriority w:val="34"/>
    <w:qFormat/>
    <w:rsid w:val="00D9360D"/>
    <w:pPr>
      <w:ind w:left="720"/>
      <w:contextualSpacing/>
    </w:pPr>
  </w:style>
  <w:style w:type="character" w:styleId="GlVurgulama">
    <w:name w:val="Intense Emphasis"/>
    <w:basedOn w:val="VarsaylanParagrafYazTipi"/>
    <w:uiPriority w:val="21"/>
    <w:qFormat/>
    <w:rsid w:val="00D9360D"/>
    <w:rPr>
      <w:i/>
      <w:iCs/>
      <w:color w:val="2F5496" w:themeColor="accent1" w:themeShade="BF"/>
    </w:rPr>
  </w:style>
  <w:style w:type="paragraph" w:styleId="GlAlnt">
    <w:name w:val="Intense Quote"/>
    <w:basedOn w:val="Normal"/>
    <w:next w:val="Normal"/>
    <w:link w:val="GlAlntChar"/>
    <w:uiPriority w:val="30"/>
    <w:qFormat/>
    <w:rsid w:val="00D93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9360D"/>
    <w:rPr>
      <w:i/>
      <w:iCs/>
      <w:color w:val="2F5496" w:themeColor="accent1" w:themeShade="BF"/>
    </w:rPr>
  </w:style>
  <w:style w:type="character" w:styleId="GlBavuru">
    <w:name w:val="Intense Reference"/>
    <w:basedOn w:val="VarsaylanParagrafYazTipi"/>
    <w:uiPriority w:val="32"/>
    <w:qFormat/>
    <w:rsid w:val="00D9360D"/>
    <w:rPr>
      <w:b/>
      <w:bCs/>
      <w:smallCaps/>
      <w:color w:val="2F5496" w:themeColor="accent1" w:themeShade="BF"/>
      <w:spacing w:val="5"/>
    </w:rPr>
  </w:style>
  <w:style w:type="paragraph" w:styleId="AralkYok">
    <w:name w:val="No Spacing"/>
    <w:uiPriority w:val="1"/>
    <w:qFormat/>
    <w:rsid w:val="00D936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93</Words>
  <Characters>533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2026-03-03T18:25:00Z</dcterms:created>
  <dcterms:modified xsi:type="dcterms:W3CDTF">2026-03-03T18:36:00Z</dcterms:modified>
</cp:coreProperties>
</file>