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24F78" w14:textId="75978674" w:rsidR="00CB28C5" w:rsidRPr="00CB28C5" w:rsidRDefault="00CB28C5" w:rsidP="001B3501">
      <w:pPr>
        <w:pStyle w:val="Balk1"/>
        <w:spacing w:line="240" w:lineRule="auto"/>
        <w:jc w:val="center"/>
        <w:rPr>
          <w:rFonts w:ascii="Nunito" w:hAnsi="Nunito"/>
          <w:b/>
          <w:bCs/>
          <w:color w:val="000000" w:themeColor="text1"/>
          <w:sz w:val="32"/>
          <w:szCs w:val="32"/>
          <w:lang w:val="tr-TR"/>
        </w:rPr>
      </w:pPr>
      <w:r w:rsidRPr="00CB28C5">
        <w:rPr>
          <w:rFonts w:ascii="Nunito" w:hAnsi="Nunito"/>
          <w:b/>
          <w:bCs/>
          <w:color w:val="000000" w:themeColor="text1"/>
          <w:sz w:val="32"/>
          <w:szCs w:val="32"/>
          <w:lang w:val="tr-TR"/>
        </w:rPr>
        <w:t>14. BOĞAZİÇİ FİLM FESTİVALİ’NİN AKREDİTASYON BAŞVURULARI BAŞLADI</w:t>
      </w:r>
    </w:p>
    <w:p w14:paraId="47FF788C" w14:textId="77777777" w:rsidR="00CB28C5" w:rsidRPr="00CB28C5" w:rsidRDefault="00CB28C5" w:rsidP="001B3501">
      <w:pPr>
        <w:pStyle w:val="NormalWeb"/>
        <w:jc w:val="center"/>
        <w:rPr>
          <w:rFonts w:ascii="Nunito" w:hAnsi="Nunito"/>
          <w:color w:val="000000" w:themeColor="text1"/>
          <w:lang w:val="tr-TR"/>
        </w:rPr>
      </w:pPr>
      <w:r w:rsidRPr="00CB28C5">
        <w:rPr>
          <w:rStyle w:val="Gl"/>
          <w:rFonts w:ascii="Nunito" w:hAnsi="Nunito"/>
          <w:color w:val="000000" w:themeColor="text1"/>
          <w:lang w:val="tr-TR"/>
        </w:rPr>
        <w:t>8-15 Kasım tarihleri arasında sinemaseverlerle buluşacak 14. Boğaziçi Film Festivali’nin basın ve endüstriye yönelik akreditasyon başvuruları başladı.</w:t>
      </w:r>
    </w:p>
    <w:p w14:paraId="2EC0776A" w14:textId="407AE64F" w:rsidR="00CB28C5" w:rsidRPr="00D56B29" w:rsidRDefault="00CB28C5" w:rsidP="001B3501">
      <w:pPr>
        <w:pStyle w:val="NormalWeb"/>
        <w:jc w:val="center"/>
        <w:rPr>
          <w:rFonts w:ascii="Nunito" w:hAnsi="Nunito"/>
          <w:color w:val="000000" w:themeColor="text1"/>
          <w:sz w:val="28"/>
          <w:szCs w:val="28"/>
          <w:lang w:val="tr-TR"/>
        </w:rPr>
      </w:pPr>
      <w:r w:rsidRPr="00D56B29">
        <w:rPr>
          <w:rStyle w:val="Gl"/>
          <w:rFonts w:ascii="Nunito" w:hAnsi="Nunito"/>
          <w:color w:val="000000" w:themeColor="text1"/>
          <w:sz w:val="28"/>
          <w:szCs w:val="28"/>
          <w:lang w:val="tr-TR"/>
        </w:rPr>
        <w:t xml:space="preserve">Son Başvuru Tarihi: </w:t>
      </w:r>
      <w:r w:rsidR="007C2B2A" w:rsidRPr="00D56B29">
        <w:rPr>
          <w:rStyle w:val="Gl"/>
          <w:rFonts w:ascii="Nunito" w:hAnsi="Nunito"/>
          <w:color w:val="000000" w:themeColor="text1"/>
          <w:sz w:val="28"/>
          <w:szCs w:val="28"/>
          <w:lang w:val="tr-TR"/>
        </w:rPr>
        <w:t>1 Kasım 2026</w:t>
      </w:r>
    </w:p>
    <w:p w14:paraId="28B1EE35" w14:textId="77777777" w:rsidR="00CB28C5" w:rsidRPr="00CB28C5" w:rsidRDefault="00CB28C5" w:rsidP="001B3501">
      <w:pPr>
        <w:pStyle w:val="NormalWeb"/>
        <w:jc w:val="both"/>
        <w:rPr>
          <w:rFonts w:ascii="Nunito" w:hAnsi="Nunito"/>
          <w:color w:val="000000" w:themeColor="text1"/>
          <w:lang w:val="tr-TR"/>
        </w:rPr>
      </w:pPr>
      <w:r w:rsidRPr="00CB28C5">
        <w:rPr>
          <w:rFonts w:ascii="Nunito" w:hAnsi="Nunito"/>
          <w:color w:val="000000" w:themeColor="text1"/>
          <w:lang w:val="tr-TR"/>
        </w:rPr>
        <w:t>Boğaziçi Kültür Sanat Vakfı tarafından</w:t>
      </w:r>
      <w:r w:rsidRPr="00CB28C5">
        <w:rPr>
          <w:rStyle w:val="apple-converted-space"/>
          <w:rFonts w:ascii="Nunito" w:hAnsi="Nunito"/>
          <w:color w:val="000000" w:themeColor="text1"/>
          <w:lang w:val="tr-TR"/>
        </w:rPr>
        <w:t> </w:t>
      </w:r>
      <w:r w:rsidRPr="00CB28C5">
        <w:rPr>
          <w:rStyle w:val="Gl"/>
          <w:rFonts w:ascii="Nunito" w:hAnsi="Nunito"/>
          <w:color w:val="000000" w:themeColor="text1"/>
          <w:lang w:val="tr-TR"/>
        </w:rPr>
        <w:t>8-15 Kasım 2026</w:t>
      </w:r>
      <w:r w:rsidRPr="00CB28C5">
        <w:rPr>
          <w:rStyle w:val="apple-converted-space"/>
          <w:rFonts w:ascii="Nunito" w:hAnsi="Nunito"/>
          <w:color w:val="000000" w:themeColor="text1"/>
          <w:lang w:val="tr-TR"/>
        </w:rPr>
        <w:t> </w:t>
      </w:r>
      <w:r w:rsidRPr="00CB28C5">
        <w:rPr>
          <w:rFonts w:ascii="Nunito" w:hAnsi="Nunito"/>
          <w:color w:val="000000" w:themeColor="text1"/>
          <w:lang w:val="tr-TR"/>
        </w:rPr>
        <w:t>tarihleri arasında on dördüncüsü düzenlenecek</w:t>
      </w:r>
      <w:r w:rsidRPr="00CB28C5">
        <w:rPr>
          <w:rStyle w:val="apple-converted-space"/>
          <w:rFonts w:ascii="Nunito" w:hAnsi="Nunito"/>
          <w:color w:val="000000" w:themeColor="text1"/>
          <w:lang w:val="tr-TR"/>
        </w:rPr>
        <w:t> </w:t>
      </w:r>
      <w:r w:rsidRPr="00CB28C5">
        <w:rPr>
          <w:rStyle w:val="Gl"/>
          <w:rFonts w:ascii="Nunito" w:hAnsi="Nunito"/>
          <w:color w:val="000000" w:themeColor="text1"/>
          <w:lang w:val="tr-TR"/>
        </w:rPr>
        <w:t>Boğaziçi Film Festivali</w:t>
      </w:r>
      <w:r w:rsidRPr="00CB28C5">
        <w:rPr>
          <w:rFonts w:ascii="Nunito" w:hAnsi="Nunito"/>
          <w:color w:val="000000" w:themeColor="text1"/>
          <w:lang w:val="tr-TR"/>
        </w:rPr>
        <w:t>ni takip etmek isteyen basın mensupları ve sinema endüstrisi profesyonelleri için akreditasyon başvuruları başladı.</w:t>
      </w:r>
    </w:p>
    <w:p w14:paraId="4D0C32C8" w14:textId="5AB0BE4C" w:rsidR="00CB28C5" w:rsidRPr="00CB28C5" w:rsidRDefault="00CB28C5" w:rsidP="001B3501">
      <w:pPr>
        <w:pStyle w:val="NormalWeb"/>
        <w:jc w:val="both"/>
        <w:rPr>
          <w:rFonts w:ascii="Nunito" w:hAnsi="Nunito"/>
          <w:color w:val="000000" w:themeColor="text1"/>
          <w:lang w:val="tr-TR"/>
        </w:rPr>
      </w:pPr>
      <w:r w:rsidRPr="00CB28C5">
        <w:rPr>
          <w:rFonts w:ascii="Nunito" w:hAnsi="Nunito"/>
          <w:color w:val="000000" w:themeColor="text1"/>
          <w:lang w:val="tr-TR"/>
        </w:rPr>
        <w:t>Türk ve dünya sinemasından seçkin yapımları sinemaseverlerle buluşturacak</w:t>
      </w:r>
      <w:r w:rsidRPr="00CB28C5">
        <w:rPr>
          <w:rStyle w:val="apple-converted-space"/>
          <w:rFonts w:ascii="Nunito" w:hAnsi="Nunito"/>
          <w:color w:val="000000" w:themeColor="text1"/>
          <w:lang w:val="tr-TR"/>
        </w:rPr>
        <w:t> </w:t>
      </w:r>
      <w:r w:rsidRPr="00CB28C5">
        <w:rPr>
          <w:rStyle w:val="Gl"/>
          <w:rFonts w:ascii="Nunito" w:hAnsi="Nunito"/>
          <w:color w:val="000000" w:themeColor="text1"/>
          <w:lang w:val="tr-TR"/>
        </w:rPr>
        <w:t>14. Boğaziçi Film Festivali</w:t>
      </w:r>
      <w:r w:rsidRPr="00CB28C5">
        <w:rPr>
          <w:rFonts w:ascii="Nunito" w:hAnsi="Nunito"/>
          <w:color w:val="000000" w:themeColor="text1"/>
          <w:lang w:val="tr-TR"/>
        </w:rPr>
        <w:t>, film gösterimlerinin yanı sıra söyleşiler, özel etkinlikler ve sinema dünyasından farklı isimleri bir araya getiren programıyla sinemaseverlere kapsamlı bir festival deneyimi sunmaya hazırlanıyor. Festival programını ve etkinliklerini takip etmek isteyen basın mensupları ve sektör profesyonelleri,</w:t>
      </w:r>
      <w:r w:rsidRPr="00CB28C5">
        <w:rPr>
          <w:rStyle w:val="apple-converted-space"/>
          <w:rFonts w:ascii="Nunito" w:hAnsi="Nunito"/>
          <w:color w:val="000000" w:themeColor="text1"/>
          <w:lang w:val="tr-TR"/>
        </w:rPr>
        <w:t> </w:t>
      </w:r>
      <w:r w:rsidR="007C2B2A">
        <w:rPr>
          <w:rStyle w:val="Gl"/>
          <w:rFonts w:ascii="Nunito" w:hAnsi="Nunito"/>
          <w:color w:val="000000" w:themeColor="text1"/>
          <w:lang w:val="tr-TR"/>
        </w:rPr>
        <w:t xml:space="preserve">1 Kasım 2026 </w:t>
      </w:r>
      <w:r w:rsidRPr="00CB28C5">
        <w:rPr>
          <w:rFonts w:ascii="Nunito" w:hAnsi="Nunito"/>
          <w:color w:val="000000" w:themeColor="text1"/>
          <w:lang w:val="tr-TR"/>
        </w:rPr>
        <w:t>tarihine kadar</w:t>
      </w:r>
      <w:r w:rsidRPr="00CB28C5">
        <w:rPr>
          <w:rStyle w:val="apple-converted-space"/>
          <w:rFonts w:ascii="Nunito" w:hAnsi="Nunito"/>
          <w:color w:val="000000" w:themeColor="text1"/>
          <w:lang w:val="tr-TR"/>
        </w:rPr>
        <w:t> </w:t>
      </w:r>
      <w:hyperlink r:id="rId7" w:history="1">
        <w:r w:rsidR="007C2B2A" w:rsidRPr="001B3501">
          <w:rPr>
            <w:rStyle w:val="Kpr"/>
            <w:rFonts w:ascii="Nunito" w:hAnsi="Nunito"/>
            <w:color w:val="0070C0"/>
            <w:lang w:val="tr-TR"/>
          </w:rPr>
          <w:t>https://forms.gle/FHq4bnnJrDvrshzd8</w:t>
        </w:r>
      </w:hyperlink>
      <w:r>
        <w:rPr>
          <w:rStyle w:val="Gl"/>
          <w:rFonts w:ascii="Nunito" w:hAnsi="Nunito"/>
          <w:color w:val="000000" w:themeColor="text1"/>
          <w:lang w:val="tr-TR"/>
        </w:rPr>
        <w:t xml:space="preserve"> </w:t>
      </w:r>
      <w:r w:rsidRPr="00CB28C5">
        <w:rPr>
          <w:rFonts w:ascii="Nunito" w:hAnsi="Nunito"/>
          <w:color w:val="000000" w:themeColor="text1"/>
          <w:lang w:val="tr-TR"/>
        </w:rPr>
        <w:t>adresi üzerinden akreditasyon başvurularını gerçekleştirebilir.</w:t>
      </w:r>
    </w:p>
    <w:p w14:paraId="7F98C503" w14:textId="4BDC5F93" w:rsidR="00CB28C5" w:rsidRDefault="00CB28C5" w:rsidP="001B3501">
      <w:pPr>
        <w:pStyle w:val="NormalWeb"/>
        <w:jc w:val="both"/>
        <w:rPr>
          <w:rFonts w:ascii="Nunito" w:hAnsi="Nunito"/>
          <w:color w:val="000000" w:themeColor="text1"/>
          <w:lang w:val="tr-TR"/>
        </w:rPr>
      </w:pPr>
      <w:r w:rsidRPr="00CB28C5">
        <w:rPr>
          <w:rStyle w:val="Gl"/>
          <w:rFonts w:ascii="Nunito" w:hAnsi="Nunito"/>
          <w:color w:val="000000" w:themeColor="text1"/>
          <w:lang w:val="tr-TR"/>
        </w:rPr>
        <w:t>T.C. Kültür ve Turizm Bakanlığı Sinema Genel Müdürlüğü’nün desteğiyle; Turkcell ve Türk Hava Yolları’nın ana sponsorluğunda, TRT’nin kurumsal iş ortaklığı, Anadolu Ajansı’nın Global İletişim Ortaklığı, TV+’</w:t>
      </w:r>
      <w:proofErr w:type="spellStart"/>
      <w:r w:rsidRPr="00CB28C5">
        <w:rPr>
          <w:rStyle w:val="Gl"/>
          <w:rFonts w:ascii="Nunito" w:hAnsi="Nunito"/>
          <w:color w:val="000000" w:themeColor="text1"/>
          <w:lang w:val="tr-TR"/>
        </w:rPr>
        <w:t>ın</w:t>
      </w:r>
      <w:proofErr w:type="spellEnd"/>
      <w:r w:rsidRPr="00CB28C5">
        <w:rPr>
          <w:rStyle w:val="Gl"/>
          <w:rFonts w:ascii="Nunito" w:hAnsi="Nunito"/>
          <w:color w:val="000000" w:themeColor="text1"/>
          <w:lang w:val="tr-TR"/>
        </w:rPr>
        <w:t xml:space="preserve"> </w:t>
      </w:r>
      <w:proofErr w:type="spellStart"/>
      <w:r w:rsidRPr="00CB28C5">
        <w:rPr>
          <w:rStyle w:val="Gl"/>
          <w:rFonts w:ascii="Nunito" w:hAnsi="Nunito"/>
          <w:color w:val="000000" w:themeColor="text1"/>
          <w:lang w:val="tr-TR"/>
        </w:rPr>
        <w:t>Co</w:t>
      </w:r>
      <w:proofErr w:type="spellEnd"/>
      <w:r w:rsidRPr="00CB28C5">
        <w:rPr>
          <w:rStyle w:val="Gl"/>
          <w:rFonts w:ascii="Nunito" w:hAnsi="Nunito"/>
          <w:color w:val="000000" w:themeColor="text1"/>
          <w:lang w:val="tr-TR"/>
        </w:rPr>
        <w:t xml:space="preserve">-sponsorluğu ve </w:t>
      </w:r>
      <w:proofErr w:type="spellStart"/>
      <w:r w:rsidRPr="00CB28C5">
        <w:rPr>
          <w:rStyle w:val="Gl"/>
          <w:rFonts w:ascii="Nunito" w:hAnsi="Nunito"/>
          <w:color w:val="000000" w:themeColor="text1"/>
          <w:lang w:val="tr-TR"/>
        </w:rPr>
        <w:t>Türkmedya’nın</w:t>
      </w:r>
      <w:proofErr w:type="spellEnd"/>
      <w:r w:rsidRPr="00CB28C5">
        <w:rPr>
          <w:rStyle w:val="Gl"/>
          <w:rFonts w:ascii="Nunito" w:hAnsi="Nunito"/>
          <w:color w:val="000000" w:themeColor="text1"/>
          <w:lang w:val="tr-TR"/>
        </w:rPr>
        <w:t xml:space="preserve"> ana medya sponsorluğunda</w:t>
      </w:r>
      <w:r w:rsidRPr="00CB28C5">
        <w:rPr>
          <w:rStyle w:val="apple-converted-space"/>
          <w:rFonts w:ascii="Nunito" w:hAnsi="Nunito"/>
          <w:color w:val="000000" w:themeColor="text1"/>
          <w:lang w:val="tr-TR"/>
        </w:rPr>
        <w:t> </w:t>
      </w:r>
      <w:r w:rsidRPr="00CB28C5">
        <w:rPr>
          <w:rFonts w:ascii="Nunito" w:hAnsi="Nunito"/>
          <w:color w:val="000000" w:themeColor="text1"/>
          <w:lang w:val="tr-TR"/>
        </w:rPr>
        <w:t>gerçekleştirilecek</w:t>
      </w:r>
      <w:r w:rsidRPr="00CB28C5">
        <w:rPr>
          <w:rStyle w:val="apple-converted-space"/>
          <w:rFonts w:ascii="Nunito" w:hAnsi="Nunito"/>
          <w:color w:val="000000" w:themeColor="text1"/>
          <w:lang w:val="tr-TR"/>
        </w:rPr>
        <w:t> </w:t>
      </w:r>
      <w:r w:rsidRPr="00CB28C5">
        <w:rPr>
          <w:rStyle w:val="Gl"/>
          <w:rFonts w:ascii="Nunito" w:hAnsi="Nunito"/>
          <w:color w:val="000000" w:themeColor="text1"/>
          <w:lang w:val="tr-TR"/>
        </w:rPr>
        <w:t>14. Boğaziçi Film Festivali</w:t>
      </w:r>
      <w:r w:rsidRPr="00CB28C5">
        <w:rPr>
          <w:rStyle w:val="apple-converted-space"/>
          <w:rFonts w:ascii="Nunito" w:hAnsi="Nunito"/>
          <w:color w:val="000000" w:themeColor="text1"/>
          <w:lang w:val="tr-TR"/>
        </w:rPr>
        <w:t> </w:t>
      </w:r>
      <w:r w:rsidRPr="00CB28C5">
        <w:rPr>
          <w:rFonts w:ascii="Nunito" w:hAnsi="Nunito"/>
          <w:color w:val="000000" w:themeColor="text1"/>
          <w:lang w:val="tr-TR"/>
        </w:rPr>
        <w:t>ile</w:t>
      </w:r>
      <w:r>
        <w:rPr>
          <w:rFonts w:ascii="Nunito" w:hAnsi="Nunito"/>
          <w:color w:val="000000" w:themeColor="text1"/>
          <w:lang w:val="tr-TR"/>
        </w:rPr>
        <w:t xml:space="preserve"> ilgili tüm gelişmelere ve festivale dair güncel haberlere </w:t>
      </w:r>
      <w:hyperlink r:id="rId8" w:history="1">
        <w:r w:rsidRPr="001B3501">
          <w:rPr>
            <w:rStyle w:val="Kpr"/>
            <w:rFonts w:ascii="Nunito" w:hAnsi="Nunito"/>
            <w:color w:val="0070C0"/>
            <w:lang w:val="tr-TR"/>
          </w:rPr>
          <w:t>www.bogazicifilmfestivali.com</w:t>
        </w:r>
      </w:hyperlink>
      <w:r>
        <w:rPr>
          <w:rFonts w:ascii="Nunito" w:hAnsi="Nunito"/>
          <w:color w:val="000000" w:themeColor="text1"/>
          <w:lang w:val="tr-TR"/>
        </w:rPr>
        <w:t xml:space="preserve"> adresinden ve festivalin resmi sosyal medya hesaplarından ulaşılabilir.</w:t>
      </w:r>
    </w:p>
    <w:p w14:paraId="23A90AD4" w14:textId="554ECC19" w:rsidR="007C7FE2" w:rsidRPr="001B3501" w:rsidRDefault="007C7FE2" w:rsidP="001B3501">
      <w:pPr>
        <w:pBdr>
          <w:top w:val="nil"/>
          <w:left w:val="nil"/>
          <w:bottom w:val="nil"/>
          <w:right w:val="nil"/>
          <w:between w:val="nil"/>
        </w:pBdr>
        <w:shd w:val="solid" w:color="FFFFFF" w:fill="auto"/>
        <w:spacing w:after="0" w:line="240" w:lineRule="auto"/>
        <w:jc w:val="center"/>
        <w:rPr>
          <w:rFonts w:ascii="Nunito" w:eastAsia="Arial" w:hAnsi="Nunito" w:cs="Arial"/>
          <w:color w:val="0070C0"/>
          <w:u w:val="single"/>
          <w:lang w:val="tr-TR" w:eastAsia="tr-TR"/>
        </w:rPr>
      </w:pPr>
      <w:hyperlink r:id="rId9" w:history="1">
        <w:r w:rsidRPr="001B3501">
          <w:rPr>
            <w:rFonts w:ascii="Nunito" w:eastAsia="Arial" w:hAnsi="Nunito" w:cs="Arial"/>
            <w:b/>
            <w:bCs/>
            <w:color w:val="0070C0"/>
            <w:u w:val="single"/>
            <w:lang w:val="tr-TR" w:eastAsia="tr-TR"/>
          </w:rPr>
          <w:t>www.bogazicifilmfestivali.com</w:t>
        </w:r>
      </w:hyperlink>
    </w:p>
    <w:p w14:paraId="27112908" w14:textId="77777777" w:rsidR="007C7FE2" w:rsidRPr="00CB28C5" w:rsidRDefault="007C7FE2" w:rsidP="001B3501">
      <w:pPr>
        <w:pBdr>
          <w:top w:val="nil"/>
          <w:left w:val="nil"/>
          <w:bottom w:val="nil"/>
          <w:right w:val="nil"/>
          <w:between w:val="nil"/>
        </w:pBdr>
        <w:shd w:val="solid" w:color="FFFFFF" w:fill="auto"/>
        <w:spacing w:after="0" w:line="240" w:lineRule="auto"/>
        <w:jc w:val="center"/>
        <w:rPr>
          <w:rFonts w:ascii="Nunito" w:eastAsia="Arial" w:hAnsi="Nunito" w:cs="Arial"/>
          <w:color w:val="000000" w:themeColor="text1"/>
          <w:lang w:val="tr-TR" w:eastAsia="tr-TR"/>
        </w:rPr>
      </w:pPr>
    </w:p>
    <w:p w14:paraId="585FCC5B" w14:textId="77777777" w:rsidR="007C7FE2" w:rsidRPr="00CB28C5" w:rsidRDefault="00B11212" w:rsidP="001B3501">
      <w:pPr>
        <w:pBdr>
          <w:top w:val="nil"/>
          <w:left w:val="nil"/>
          <w:bottom w:val="nil"/>
          <w:right w:val="nil"/>
          <w:between w:val="nil"/>
        </w:pBdr>
        <w:shd w:val="solid" w:color="FFFFFF" w:fill="auto"/>
        <w:spacing w:after="0" w:line="240" w:lineRule="auto"/>
        <w:jc w:val="center"/>
        <w:rPr>
          <w:rFonts w:ascii="Nunito" w:eastAsia="Arial" w:hAnsi="Nunito" w:cs="Arial"/>
          <w:color w:val="000000" w:themeColor="text1"/>
          <w:lang w:val="tr-TR" w:eastAsia="tr-TR"/>
        </w:rPr>
      </w:pPr>
      <w:r w:rsidRPr="00CB28C5">
        <w:rPr>
          <w:rFonts w:ascii="Nunito" w:eastAsia="Arial" w:hAnsi="Nunito" w:cs="Arial"/>
          <w:b/>
          <w:bCs/>
          <w:color w:val="000000" w:themeColor="text1"/>
          <w:lang w:val="tr-TR" w:eastAsia="tr-TR"/>
        </w:rPr>
        <w:t xml:space="preserve">Facebook – Instagram ve Twitter: </w:t>
      </w:r>
      <w:r w:rsidRPr="001B3501">
        <w:rPr>
          <w:rFonts w:ascii="Nunito" w:eastAsia="Arial" w:hAnsi="Nunito" w:cs="Arial"/>
          <w:b/>
          <w:bCs/>
          <w:color w:val="0070C0"/>
          <w:u w:val="single"/>
          <w:lang w:val="tr-TR" w:eastAsia="tr-TR"/>
        </w:rPr>
        <w:t>@bogaziciff</w:t>
      </w:r>
    </w:p>
    <w:p w14:paraId="6E2F9E97" w14:textId="77777777" w:rsidR="007C7FE2" w:rsidRPr="00CB28C5" w:rsidRDefault="007C7FE2" w:rsidP="001B3501">
      <w:pPr>
        <w:spacing w:after="0" w:line="240" w:lineRule="auto"/>
        <w:jc w:val="both"/>
        <w:rPr>
          <w:rFonts w:ascii="Nunito" w:eastAsia="Arial" w:hAnsi="Nunito" w:cs="Arial"/>
          <w:b/>
          <w:bCs/>
          <w:color w:val="000000" w:themeColor="text1"/>
          <w:sz w:val="20"/>
          <w:szCs w:val="20"/>
          <w:u w:val="single"/>
          <w:lang w:val="tr-TR"/>
        </w:rPr>
      </w:pPr>
    </w:p>
    <w:p w14:paraId="246546E7" w14:textId="006D01F9" w:rsidR="007C7FE2" w:rsidRPr="00CB28C5" w:rsidRDefault="007C7FE2" w:rsidP="001B3501">
      <w:pPr>
        <w:spacing w:after="0" w:line="240" w:lineRule="auto"/>
        <w:jc w:val="both"/>
        <w:rPr>
          <w:rFonts w:ascii="Nunito" w:eastAsia="Arial" w:hAnsi="Nunito" w:cs="Arial"/>
          <w:color w:val="000000" w:themeColor="text1"/>
          <w:sz w:val="20"/>
          <w:szCs w:val="20"/>
          <w:lang w:val="tr-TR"/>
        </w:rPr>
      </w:pPr>
    </w:p>
    <w:sectPr w:rsidR="007C7FE2" w:rsidRPr="00CB28C5">
      <w:headerReference w:type="default" r:id="rId10"/>
      <w:pgSz w:w="12240" w:h="15840"/>
      <w:pgMar w:top="1440" w:right="1440" w:bottom="306"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C28CC" w14:textId="77777777" w:rsidR="00544494" w:rsidRDefault="00544494">
      <w:pPr>
        <w:spacing w:after="0" w:line="240" w:lineRule="auto"/>
      </w:pPr>
      <w:r>
        <w:separator/>
      </w:r>
    </w:p>
  </w:endnote>
  <w:endnote w:type="continuationSeparator" w:id="0">
    <w:p w14:paraId="09CAB6CC" w14:textId="77777777" w:rsidR="00544494" w:rsidRDefault="00544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unito">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AF687" w14:textId="77777777" w:rsidR="00544494" w:rsidRDefault="00544494">
      <w:pPr>
        <w:spacing w:after="0" w:line="240" w:lineRule="auto"/>
      </w:pPr>
      <w:r>
        <w:separator/>
      </w:r>
    </w:p>
  </w:footnote>
  <w:footnote w:type="continuationSeparator" w:id="0">
    <w:p w14:paraId="23A2DA8D" w14:textId="77777777" w:rsidR="00544494" w:rsidRDefault="00544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E789" w14:textId="77777777" w:rsidR="007C7FE2" w:rsidRDefault="00B11212">
    <w:pPr>
      <w:pStyle w:val="stBilgi"/>
    </w:pPr>
    <w:r>
      <w:rPr>
        <w:noProof/>
        <w:lang w:val="tr-TR" w:eastAsia="tr-TR"/>
      </w:rPr>
      <w:drawing>
        <wp:inline distT="0" distB="0" distL="0" distR="0" wp14:anchorId="675EB6F1" wp14:editId="379D16F7">
          <wp:extent cx="887095" cy="11156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film festival&#10;&#10;Description automatically generated"/>
                  <pic:cNvPicPr>
                    <a:picLocks noChangeAspect="1"/>
                    <a:extLst>
                      <a:ext uri="sm">
                        <sm:smNativeData xmlns="" xmlns:o="urn:schemas-microsoft-com:office:office" xmlns:v="urn:schemas-microsoft-com:vml" xmlns:w10="urn:schemas-microsoft-com:office:word" xmlns:w="http://schemas.openxmlformats.org/wordprocessingml/2006/main" xmlns:sm="sm" val="SMDATA_16_lQLoZ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F6AAAAAAAAAAAAAAAAAAAAAAAAAAAAAAAAAAAAAAAAAAAAAAdQUAAN0GAAAAAAAAAAAAAAAAAAAoAAAACAAAAAEAAAABAAAA"/>
                      </a:ext>
                    </a:extLst>
                  </pic:cNvPicPr>
                </pic:nvPicPr>
                <pic:blipFill>
                  <a:blip r:embed="rId1"/>
                  <a:stretch>
                    <a:fillRect/>
                  </a:stretch>
                </pic:blipFill>
                <pic:spPr>
                  <a:xfrm>
                    <a:off x="0" y="0"/>
                    <a:ext cx="887095" cy="1115695"/>
                  </a:xfrm>
                  <a:prstGeom prst="rect">
                    <a:avLst/>
                  </a:prstGeom>
                  <a:noFill/>
                  <a:ln w="9525">
                    <a:noFill/>
                  </a:ln>
                </pic:spPr>
              </pic:pic>
            </a:graphicData>
          </a:graphic>
        </wp:inline>
      </w:drawing>
    </w:r>
  </w:p>
  <w:p w14:paraId="0B8E3981" w14:textId="77777777" w:rsidR="007C7FE2" w:rsidRDefault="007C7FE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61A29"/>
    <w:multiLevelType w:val="hybridMultilevel"/>
    <w:tmpl w:val="7AB63318"/>
    <w:lvl w:ilvl="0" w:tplc="6F9E6E94">
      <w:numFmt w:val="none"/>
      <w:lvlText w:val=""/>
      <w:lvlJc w:val="left"/>
      <w:pPr>
        <w:tabs>
          <w:tab w:val="num" w:pos="360"/>
        </w:tabs>
        <w:ind w:left="360" w:hanging="360"/>
      </w:pPr>
    </w:lvl>
    <w:lvl w:ilvl="1" w:tplc="7F707420">
      <w:numFmt w:val="none"/>
      <w:lvlText w:val=""/>
      <w:lvlJc w:val="left"/>
      <w:pPr>
        <w:tabs>
          <w:tab w:val="num" w:pos="360"/>
        </w:tabs>
        <w:ind w:left="360" w:hanging="360"/>
      </w:pPr>
    </w:lvl>
    <w:lvl w:ilvl="2" w:tplc="51C67D9E">
      <w:numFmt w:val="none"/>
      <w:lvlText w:val=""/>
      <w:lvlJc w:val="left"/>
      <w:pPr>
        <w:tabs>
          <w:tab w:val="num" w:pos="360"/>
        </w:tabs>
        <w:ind w:left="360" w:hanging="360"/>
      </w:pPr>
    </w:lvl>
    <w:lvl w:ilvl="3" w:tplc="AE8E172E">
      <w:numFmt w:val="none"/>
      <w:lvlText w:val=""/>
      <w:lvlJc w:val="left"/>
      <w:pPr>
        <w:tabs>
          <w:tab w:val="num" w:pos="360"/>
        </w:tabs>
        <w:ind w:left="360" w:hanging="360"/>
      </w:pPr>
    </w:lvl>
    <w:lvl w:ilvl="4" w:tplc="C504AFA0">
      <w:numFmt w:val="none"/>
      <w:lvlText w:val=""/>
      <w:lvlJc w:val="left"/>
      <w:pPr>
        <w:tabs>
          <w:tab w:val="num" w:pos="360"/>
        </w:tabs>
        <w:ind w:left="360" w:hanging="360"/>
      </w:pPr>
    </w:lvl>
    <w:lvl w:ilvl="5" w:tplc="1534C60E">
      <w:numFmt w:val="none"/>
      <w:lvlText w:val=""/>
      <w:lvlJc w:val="left"/>
      <w:pPr>
        <w:tabs>
          <w:tab w:val="num" w:pos="360"/>
        </w:tabs>
        <w:ind w:left="360" w:hanging="360"/>
      </w:pPr>
    </w:lvl>
    <w:lvl w:ilvl="6" w:tplc="8E54A34C">
      <w:numFmt w:val="none"/>
      <w:lvlText w:val=""/>
      <w:lvlJc w:val="left"/>
      <w:pPr>
        <w:tabs>
          <w:tab w:val="num" w:pos="360"/>
        </w:tabs>
        <w:ind w:left="360" w:hanging="360"/>
      </w:pPr>
    </w:lvl>
    <w:lvl w:ilvl="7" w:tplc="11927520">
      <w:numFmt w:val="none"/>
      <w:lvlText w:val=""/>
      <w:lvlJc w:val="left"/>
      <w:pPr>
        <w:tabs>
          <w:tab w:val="num" w:pos="360"/>
        </w:tabs>
        <w:ind w:left="360" w:hanging="360"/>
      </w:pPr>
    </w:lvl>
    <w:lvl w:ilvl="8" w:tplc="C9823EE0">
      <w:numFmt w:val="none"/>
      <w:lvlText w:val=""/>
      <w:lvlJc w:val="left"/>
      <w:pPr>
        <w:tabs>
          <w:tab w:val="num" w:pos="360"/>
        </w:tabs>
        <w:ind w:left="360" w:hanging="360"/>
      </w:pPr>
    </w:lvl>
  </w:abstractNum>
  <w:abstractNum w:abstractNumId="1" w15:restartNumberingAfterBreak="0">
    <w:nsid w:val="21736AE6"/>
    <w:multiLevelType w:val="hybridMultilevel"/>
    <w:tmpl w:val="A9AEFA9A"/>
    <w:name w:val="Numaralandırılmış liste 1"/>
    <w:lvl w:ilvl="0" w:tplc="7C4CE72C">
      <w:numFmt w:val="bullet"/>
      <w:lvlText w:val="·"/>
      <w:lvlJc w:val="left"/>
      <w:pPr>
        <w:ind w:left="360" w:firstLine="0"/>
      </w:pPr>
      <w:rPr>
        <w:rFonts w:ascii="Symbol" w:eastAsia="Aptos Display" w:hAnsi="Symbol" w:cs="Times New Roman"/>
      </w:rPr>
    </w:lvl>
    <w:lvl w:ilvl="1" w:tplc="1934561E">
      <w:numFmt w:val="bullet"/>
      <w:lvlText w:val="o"/>
      <w:lvlJc w:val="left"/>
      <w:pPr>
        <w:ind w:left="1080" w:firstLine="0"/>
      </w:pPr>
      <w:rPr>
        <w:rFonts w:ascii="Courier New" w:hAnsi="Courier New" w:cs="Courier New"/>
      </w:rPr>
    </w:lvl>
    <w:lvl w:ilvl="2" w:tplc="0FC41B30">
      <w:numFmt w:val="bullet"/>
      <w:lvlText w:val=""/>
      <w:lvlJc w:val="left"/>
      <w:pPr>
        <w:ind w:left="1800" w:firstLine="0"/>
      </w:pPr>
      <w:rPr>
        <w:rFonts w:ascii="Wingdings" w:eastAsia="Wingdings" w:hAnsi="Wingdings" w:cs="Wingdings"/>
      </w:rPr>
    </w:lvl>
    <w:lvl w:ilvl="3" w:tplc="7F4882D2">
      <w:numFmt w:val="bullet"/>
      <w:lvlText w:val="·"/>
      <w:lvlJc w:val="left"/>
      <w:pPr>
        <w:ind w:left="2520" w:firstLine="0"/>
      </w:pPr>
      <w:rPr>
        <w:rFonts w:ascii="Symbol" w:hAnsi="Symbol"/>
      </w:rPr>
    </w:lvl>
    <w:lvl w:ilvl="4" w:tplc="4FA0164E">
      <w:numFmt w:val="bullet"/>
      <w:lvlText w:val="o"/>
      <w:lvlJc w:val="left"/>
      <w:pPr>
        <w:ind w:left="3240" w:firstLine="0"/>
      </w:pPr>
      <w:rPr>
        <w:rFonts w:ascii="Courier New" w:hAnsi="Courier New" w:cs="Courier New"/>
      </w:rPr>
    </w:lvl>
    <w:lvl w:ilvl="5" w:tplc="0D9C800C">
      <w:numFmt w:val="bullet"/>
      <w:lvlText w:val=""/>
      <w:lvlJc w:val="left"/>
      <w:pPr>
        <w:ind w:left="3960" w:firstLine="0"/>
      </w:pPr>
      <w:rPr>
        <w:rFonts w:ascii="Wingdings" w:eastAsia="Wingdings" w:hAnsi="Wingdings" w:cs="Wingdings"/>
      </w:rPr>
    </w:lvl>
    <w:lvl w:ilvl="6" w:tplc="B4D49CD8">
      <w:numFmt w:val="bullet"/>
      <w:lvlText w:val="·"/>
      <w:lvlJc w:val="left"/>
      <w:pPr>
        <w:ind w:left="4680" w:firstLine="0"/>
      </w:pPr>
      <w:rPr>
        <w:rFonts w:ascii="Symbol" w:hAnsi="Symbol"/>
      </w:rPr>
    </w:lvl>
    <w:lvl w:ilvl="7" w:tplc="BBE23CBA">
      <w:numFmt w:val="bullet"/>
      <w:lvlText w:val="o"/>
      <w:lvlJc w:val="left"/>
      <w:pPr>
        <w:ind w:left="5400" w:firstLine="0"/>
      </w:pPr>
      <w:rPr>
        <w:rFonts w:ascii="Courier New" w:hAnsi="Courier New" w:cs="Courier New"/>
      </w:rPr>
    </w:lvl>
    <w:lvl w:ilvl="8" w:tplc="21A29A34">
      <w:numFmt w:val="bullet"/>
      <w:lvlText w:val=""/>
      <w:lvlJc w:val="left"/>
      <w:pPr>
        <w:ind w:left="6120" w:firstLine="0"/>
      </w:pPr>
      <w:rPr>
        <w:rFonts w:ascii="Wingdings" w:eastAsia="Wingdings" w:hAnsi="Wingdings" w:cs="Wingdings"/>
      </w:rPr>
    </w:lvl>
  </w:abstractNum>
  <w:num w:numId="1" w16cid:durableId="345207377">
    <w:abstractNumId w:val="1"/>
  </w:num>
  <w:num w:numId="2" w16cid:durableId="1445494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283"/>
  <w:drawingGridVerticalSpacing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FE2"/>
    <w:rsid w:val="0000169D"/>
    <w:rsid w:val="000609D8"/>
    <w:rsid w:val="00065B53"/>
    <w:rsid w:val="00084C9E"/>
    <w:rsid w:val="000B74A9"/>
    <w:rsid w:val="001317B0"/>
    <w:rsid w:val="001A376E"/>
    <w:rsid w:val="001A738F"/>
    <w:rsid w:val="001B21A9"/>
    <w:rsid w:val="001B3501"/>
    <w:rsid w:val="001C0A06"/>
    <w:rsid w:val="001F0DD4"/>
    <w:rsid w:val="00216D41"/>
    <w:rsid w:val="0023142A"/>
    <w:rsid w:val="00243B26"/>
    <w:rsid w:val="00254BB1"/>
    <w:rsid w:val="002935C7"/>
    <w:rsid w:val="00301458"/>
    <w:rsid w:val="00365904"/>
    <w:rsid w:val="003E64C3"/>
    <w:rsid w:val="00442D36"/>
    <w:rsid w:val="00452468"/>
    <w:rsid w:val="004A6AB2"/>
    <w:rsid w:val="00534D3B"/>
    <w:rsid w:val="00542447"/>
    <w:rsid w:val="00544494"/>
    <w:rsid w:val="005B04C5"/>
    <w:rsid w:val="005E6372"/>
    <w:rsid w:val="00602209"/>
    <w:rsid w:val="0060772E"/>
    <w:rsid w:val="00672868"/>
    <w:rsid w:val="006C5303"/>
    <w:rsid w:val="0070304F"/>
    <w:rsid w:val="007C2B2A"/>
    <w:rsid w:val="007C7FE2"/>
    <w:rsid w:val="007F7BCB"/>
    <w:rsid w:val="0081365C"/>
    <w:rsid w:val="008640F2"/>
    <w:rsid w:val="008770F2"/>
    <w:rsid w:val="008945D0"/>
    <w:rsid w:val="00896B37"/>
    <w:rsid w:val="008C58EA"/>
    <w:rsid w:val="009220F2"/>
    <w:rsid w:val="009276B7"/>
    <w:rsid w:val="0097737E"/>
    <w:rsid w:val="009A198E"/>
    <w:rsid w:val="00A15883"/>
    <w:rsid w:val="00A44917"/>
    <w:rsid w:val="00A81E31"/>
    <w:rsid w:val="00AE71F5"/>
    <w:rsid w:val="00B067DC"/>
    <w:rsid w:val="00B11212"/>
    <w:rsid w:val="00B934EA"/>
    <w:rsid w:val="00C1784E"/>
    <w:rsid w:val="00C67F08"/>
    <w:rsid w:val="00C97C9E"/>
    <w:rsid w:val="00CB28C5"/>
    <w:rsid w:val="00CD29D3"/>
    <w:rsid w:val="00CE7B93"/>
    <w:rsid w:val="00D56B29"/>
    <w:rsid w:val="00DB0220"/>
    <w:rsid w:val="00E3440D"/>
    <w:rsid w:val="00E744D1"/>
    <w:rsid w:val="00EF695C"/>
    <w:rsid w:val="00F43117"/>
    <w:rsid w:val="00F77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7DC17"/>
  <w15:docId w15:val="{E4BDA088-8187-E447-A9CA-9319F64E4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kern w:val="1"/>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qFormat/>
    <w:pPr>
      <w:keepNext/>
      <w:keepLines/>
      <w:spacing w:before="360" w:after="80"/>
      <w:outlineLvl w:val="0"/>
    </w:pPr>
    <w:rPr>
      <w:rFonts w:ascii="Aptos Display" w:eastAsia="Aptos Display" w:hAnsi="Aptos Display" w:cs="Aptos Display"/>
      <w:color w:val="0F4761"/>
      <w:sz w:val="40"/>
      <w:szCs w:val="40"/>
    </w:rPr>
  </w:style>
  <w:style w:type="paragraph" w:styleId="Balk2">
    <w:name w:val="heading 2"/>
    <w:basedOn w:val="Normal"/>
    <w:next w:val="Normal"/>
    <w:qFormat/>
    <w:pPr>
      <w:keepNext/>
      <w:keepLines/>
      <w:spacing w:before="160" w:after="80"/>
      <w:outlineLvl w:val="1"/>
    </w:pPr>
    <w:rPr>
      <w:rFonts w:ascii="Aptos Display" w:eastAsia="Aptos Display" w:hAnsi="Aptos Display" w:cs="Aptos Display"/>
      <w:color w:val="0F4761"/>
      <w:sz w:val="32"/>
      <w:szCs w:val="32"/>
    </w:rPr>
  </w:style>
  <w:style w:type="paragraph" w:styleId="Balk3">
    <w:name w:val="heading 3"/>
    <w:basedOn w:val="Normal"/>
    <w:next w:val="Normal"/>
    <w:qFormat/>
    <w:pPr>
      <w:keepNext/>
      <w:keepLines/>
      <w:spacing w:before="160" w:after="80"/>
      <w:outlineLvl w:val="2"/>
    </w:pPr>
    <w:rPr>
      <w:rFonts w:eastAsia="Aptos Display" w:cs="Aptos Display"/>
      <w:color w:val="0F4761"/>
      <w:sz w:val="28"/>
      <w:szCs w:val="28"/>
    </w:rPr>
  </w:style>
  <w:style w:type="paragraph" w:styleId="Balk4">
    <w:name w:val="heading 4"/>
    <w:basedOn w:val="Normal"/>
    <w:next w:val="Normal"/>
    <w:qFormat/>
    <w:pPr>
      <w:keepNext/>
      <w:keepLines/>
      <w:spacing w:before="80" w:after="40"/>
      <w:outlineLvl w:val="3"/>
    </w:pPr>
    <w:rPr>
      <w:rFonts w:eastAsia="Aptos Display" w:cs="Aptos Display"/>
      <w:i/>
      <w:iCs/>
      <w:color w:val="0F4761"/>
    </w:rPr>
  </w:style>
  <w:style w:type="paragraph" w:styleId="Balk5">
    <w:name w:val="heading 5"/>
    <w:basedOn w:val="Normal"/>
    <w:next w:val="Normal"/>
    <w:qFormat/>
    <w:pPr>
      <w:keepNext/>
      <w:keepLines/>
      <w:spacing w:before="80" w:after="40"/>
      <w:outlineLvl w:val="4"/>
    </w:pPr>
    <w:rPr>
      <w:rFonts w:eastAsia="Aptos Display" w:cs="Aptos Display"/>
      <w:color w:val="0F4761"/>
    </w:rPr>
  </w:style>
  <w:style w:type="paragraph" w:styleId="Balk6">
    <w:name w:val="heading 6"/>
    <w:basedOn w:val="Normal"/>
    <w:next w:val="Normal"/>
    <w:qFormat/>
    <w:pPr>
      <w:keepNext/>
      <w:keepLines/>
      <w:spacing w:before="40" w:after="0"/>
      <w:outlineLvl w:val="5"/>
    </w:pPr>
    <w:rPr>
      <w:rFonts w:eastAsia="Aptos Display" w:cs="Aptos Display"/>
      <w:i/>
      <w:iCs/>
      <w:color w:val="595959"/>
    </w:rPr>
  </w:style>
  <w:style w:type="paragraph" w:styleId="Balk7">
    <w:name w:val="heading 7"/>
    <w:basedOn w:val="Normal"/>
    <w:next w:val="Normal"/>
    <w:qFormat/>
    <w:pPr>
      <w:keepNext/>
      <w:keepLines/>
      <w:spacing w:before="40" w:after="0"/>
      <w:outlineLvl w:val="6"/>
    </w:pPr>
    <w:rPr>
      <w:rFonts w:eastAsia="Aptos Display" w:cs="Aptos Display"/>
      <w:color w:val="595959"/>
    </w:rPr>
  </w:style>
  <w:style w:type="paragraph" w:styleId="Balk8">
    <w:name w:val="heading 8"/>
    <w:basedOn w:val="Normal"/>
    <w:next w:val="Normal"/>
    <w:qFormat/>
    <w:pPr>
      <w:keepNext/>
      <w:keepLines/>
      <w:spacing w:after="0"/>
      <w:outlineLvl w:val="7"/>
    </w:pPr>
    <w:rPr>
      <w:rFonts w:eastAsia="Aptos Display" w:cs="Aptos Display"/>
      <w:i/>
      <w:iCs/>
      <w:color w:val="272727"/>
    </w:rPr>
  </w:style>
  <w:style w:type="paragraph" w:styleId="Balk9">
    <w:name w:val="heading 9"/>
    <w:basedOn w:val="Normal"/>
    <w:next w:val="Normal"/>
    <w:qFormat/>
    <w:pPr>
      <w:keepNext/>
      <w:keepLines/>
      <w:spacing w:after="0"/>
      <w:outlineLvl w:val="8"/>
    </w:pPr>
    <w:rPr>
      <w:rFonts w:eastAsia="Aptos Display" w:cs="Aptos Display"/>
      <w:color w:val="2727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qFormat/>
    <w:pPr>
      <w:spacing w:after="80" w:line="240" w:lineRule="auto"/>
      <w:contextualSpacing/>
    </w:pPr>
    <w:rPr>
      <w:rFonts w:ascii="Aptos Display" w:eastAsia="Aptos Display" w:hAnsi="Aptos Display" w:cs="Aptos Display"/>
      <w:spacing w:val="-10"/>
      <w:sz w:val="56"/>
      <w:szCs w:val="56"/>
    </w:rPr>
  </w:style>
  <w:style w:type="paragraph" w:styleId="Altyaz">
    <w:name w:val="Subtitle"/>
    <w:basedOn w:val="Normal"/>
    <w:next w:val="Normal"/>
    <w:qFormat/>
    <w:rPr>
      <w:rFonts w:eastAsia="Aptos Display" w:cs="Aptos Display"/>
      <w:color w:val="595959"/>
      <w:spacing w:val="15"/>
      <w:sz w:val="28"/>
      <w:szCs w:val="28"/>
    </w:rPr>
  </w:style>
  <w:style w:type="paragraph" w:styleId="Alnt">
    <w:name w:val="Quote"/>
    <w:basedOn w:val="Normal"/>
    <w:next w:val="Normal"/>
    <w:qFormat/>
    <w:pPr>
      <w:spacing w:before="160"/>
      <w:jc w:val="center"/>
    </w:pPr>
    <w:rPr>
      <w:i/>
      <w:iCs/>
      <w:color w:val="404040"/>
    </w:rPr>
  </w:style>
  <w:style w:type="paragraph" w:styleId="ListeParagraf">
    <w:name w:val="List Paragraph"/>
    <w:basedOn w:val="Normal"/>
    <w:qFormat/>
    <w:pPr>
      <w:ind w:left="720"/>
      <w:contextualSpacing/>
    </w:pPr>
  </w:style>
  <w:style w:type="paragraph" w:styleId="GlAlnt">
    <w:name w:val="Intense Quote"/>
    <w:basedOn w:val="Normal"/>
    <w:next w:val="Normal"/>
    <w:qFormat/>
    <w:pPr>
      <w:pBdr>
        <w:top w:val="single" w:sz="4" w:space="10" w:color="0F4761"/>
        <w:left w:val="nil"/>
        <w:bottom w:val="single" w:sz="4" w:space="10" w:color="0F4761"/>
        <w:right w:val="nil"/>
        <w:between w:val="nil"/>
      </w:pBdr>
      <w:spacing w:before="360" w:after="360"/>
      <w:ind w:left="864" w:right="864"/>
      <w:jc w:val="center"/>
    </w:pPr>
    <w:rPr>
      <w:i/>
      <w:iCs/>
      <w:color w:val="0F4761"/>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rPr>
  </w:style>
  <w:style w:type="paragraph" w:styleId="stBilgi">
    <w:name w:val="header"/>
    <w:basedOn w:val="Normal"/>
    <w:qFormat/>
    <w:pPr>
      <w:tabs>
        <w:tab w:val="center" w:pos="4680"/>
        <w:tab w:val="right" w:pos="9360"/>
      </w:tabs>
      <w:spacing w:after="0" w:line="240" w:lineRule="auto"/>
    </w:pPr>
  </w:style>
  <w:style w:type="paragraph" w:styleId="AltBilgi">
    <w:name w:val="footer"/>
    <w:basedOn w:val="Normal"/>
    <w:qFormat/>
    <w:pPr>
      <w:tabs>
        <w:tab w:val="center" w:pos="4680"/>
        <w:tab w:val="right" w:pos="9360"/>
      </w:tabs>
      <w:spacing w:after="0" w:line="240" w:lineRule="auto"/>
    </w:pPr>
  </w:style>
  <w:style w:type="character" w:customStyle="1" w:styleId="Heading1Char">
    <w:name w:val="Heading 1 Char"/>
    <w:basedOn w:val="VarsaylanParagrafYazTipi"/>
    <w:rPr>
      <w:rFonts w:ascii="Aptos Display" w:eastAsia="Aptos Display" w:hAnsi="Aptos Display" w:cs="Aptos Display"/>
      <w:color w:val="0F4761"/>
      <w:sz w:val="40"/>
      <w:szCs w:val="40"/>
    </w:rPr>
  </w:style>
  <w:style w:type="character" w:customStyle="1" w:styleId="Heading2Char">
    <w:name w:val="Heading 2 Char"/>
    <w:basedOn w:val="VarsaylanParagrafYazTipi"/>
    <w:rPr>
      <w:rFonts w:ascii="Aptos Display" w:eastAsia="Aptos Display" w:hAnsi="Aptos Display" w:cs="Aptos Display"/>
      <w:color w:val="0F4761"/>
      <w:sz w:val="32"/>
      <w:szCs w:val="32"/>
    </w:rPr>
  </w:style>
  <w:style w:type="character" w:customStyle="1" w:styleId="Heading3Char">
    <w:name w:val="Heading 3 Char"/>
    <w:basedOn w:val="VarsaylanParagrafYazTipi"/>
    <w:rPr>
      <w:rFonts w:eastAsia="Aptos Display" w:cs="Aptos Display"/>
      <w:color w:val="0F4761"/>
      <w:sz w:val="28"/>
      <w:szCs w:val="28"/>
    </w:rPr>
  </w:style>
  <w:style w:type="character" w:customStyle="1" w:styleId="Heading4Char">
    <w:name w:val="Heading 4 Char"/>
    <w:basedOn w:val="VarsaylanParagrafYazTipi"/>
    <w:rPr>
      <w:rFonts w:eastAsia="Aptos Display" w:cs="Aptos Display"/>
      <w:i/>
      <w:iCs/>
      <w:color w:val="0F4761"/>
    </w:rPr>
  </w:style>
  <w:style w:type="character" w:customStyle="1" w:styleId="Heading5Char">
    <w:name w:val="Heading 5 Char"/>
    <w:basedOn w:val="VarsaylanParagrafYazTipi"/>
    <w:rPr>
      <w:rFonts w:eastAsia="Aptos Display" w:cs="Aptos Display"/>
      <w:color w:val="0F4761"/>
    </w:rPr>
  </w:style>
  <w:style w:type="character" w:customStyle="1" w:styleId="Heading6Char">
    <w:name w:val="Heading 6 Char"/>
    <w:basedOn w:val="VarsaylanParagrafYazTipi"/>
    <w:rPr>
      <w:rFonts w:eastAsia="Aptos Display" w:cs="Aptos Display"/>
      <w:i/>
      <w:iCs/>
      <w:color w:val="595959"/>
    </w:rPr>
  </w:style>
  <w:style w:type="character" w:customStyle="1" w:styleId="Heading7Char">
    <w:name w:val="Heading 7 Char"/>
    <w:basedOn w:val="VarsaylanParagrafYazTipi"/>
    <w:rPr>
      <w:rFonts w:eastAsia="Aptos Display" w:cs="Aptos Display"/>
      <w:color w:val="595959"/>
    </w:rPr>
  </w:style>
  <w:style w:type="character" w:customStyle="1" w:styleId="Heading8Char">
    <w:name w:val="Heading 8 Char"/>
    <w:basedOn w:val="VarsaylanParagrafYazTipi"/>
    <w:rPr>
      <w:rFonts w:eastAsia="Aptos Display" w:cs="Aptos Display"/>
      <w:i/>
      <w:iCs/>
      <w:color w:val="272727"/>
    </w:rPr>
  </w:style>
  <w:style w:type="character" w:customStyle="1" w:styleId="Heading9Char">
    <w:name w:val="Heading 9 Char"/>
    <w:basedOn w:val="VarsaylanParagrafYazTipi"/>
    <w:rPr>
      <w:rFonts w:eastAsia="Aptos Display" w:cs="Aptos Display"/>
      <w:color w:val="272727"/>
    </w:rPr>
  </w:style>
  <w:style w:type="character" w:customStyle="1" w:styleId="TitleChar">
    <w:name w:val="Title Char"/>
    <w:basedOn w:val="VarsaylanParagrafYazTipi"/>
    <w:rPr>
      <w:rFonts w:ascii="Aptos Display" w:eastAsia="Aptos Display" w:hAnsi="Aptos Display" w:cs="Aptos Display"/>
      <w:spacing w:val="-10"/>
      <w:kern w:val="1"/>
      <w:sz w:val="56"/>
      <w:szCs w:val="56"/>
    </w:rPr>
  </w:style>
  <w:style w:type="character" w:customStyle="1" w:styleId="SubtitleChar">
    <w:name w:val="Subtitle Char"/>
    <w:basedOn w:val="VarsaylanParagrafYazTipi"/>
    <w:rPr>
      <w:rFonts w:eastAsia="Aptos Display" w:cs="Aptos Display"/>
      <w:color w:val="595959"/>
      <w:spacing w:val="15"/>
      <w:sz w:val="28"/>
      <w:szCs w:val="28"/>
    </w:rPr>
  </w:style>
  <w:style w:type="character" w:customStyle="1" w:styleId="QuoteChar">
    <w:name w:val="Quote Char"/>
    <w:basedOn w:val="VarsaylanParagrafYazTipi"/>
    <w:rPr>
      <w:i/>
      <w:iCs/>
      <w:color w:val="404040"/>
    </w:rPr>
  </w:style>
  <w:style w:type="character" w:styleId="GlVurgulama">
    <w:name w:val="Intense Emphasis"/>
    <w:basedOn w:val="VarsaylanParagrafYazTipi"/>
    <w:rPr>
      <w:i/>
      <w:iCs/>
      <w:color w:val="0F4761"/>
    </w:rPr>
  </w:style>
  <w:style w:type="character" w:customStyle="1" w:styleId="IntenseQuoteChar">
    <w:name w:val="Intense Quote Char"/>
    <w:basedOn w:val="VarsaylanParagrafYazTipi"/>
    <w:rPr>
      <w:i/>
      <w:iCs/>
      <w:color w:val="0F4761"/>
    </w:rPr>
  </w:style>
  <w:style w:type="character" w:styleId="GlBavuru">
    <w:name w:val="Intense Reference"/>
    <w:basedOn w:val="VarsaylanParagrafYazTipi"/>
    <w:rPr>
      <w:b/>
      <w:bCs/>
      <w:smallCaps/>
      <w:color w:val="0F4761"/>
      <w:spacing w:val="0"/>
    </w:rPr>
  </w:style>
  <w:style w:type="character" w:styleId="Gl">
    <w:name w:val="Strong"/>
    <w:basedOn w:val="VarsaylanParagrafYazTipi"/>
    <w:uiPriority w:val="22"/>
    <w:qFormat/>
    <w:rPr>
      <w:b/>
      <w:bCs/>
    </w:rPr>
  </w:style>
  <w:style w:type="character" w:styleId="Kpr">
    <w:name w:val="Hyperlink"/>
    <w:basedOn w:val="VarsaylanParagrafYazTipi"/>
    <w:uiPriority w:val="99"/>
    <w:rPr>
      <w:color w:val="0000FF"/>
      <w:u w:val="single"/>
    </w:rPr>
  </w:style>
  <w:style w:type="character" w:styleId="Vurgu">
    <w:name w:val="Emphasis"/>
    <w:basedOn w:val="VarsaylanParagrafYazTipi"/>
    <w:rPr>
      <w:i/>
      <w:iCs/>
    </w:rPr>
  </w:style>
  <w:style w:type="character" w:customStyle="1" w:styleId="HeaderChar">
    <w:name w:val="Header Char"/>
    <w:basedOn w:val="VarsaylanParagrafYazTipi"/>
  </w:style>
  <w:style w:type="character" w:customStyle="1" w:styleId="FooterChar">
    <w:name w:val="Footer Char"/>
    <w:basedOn w:val="VarsaylanParagrafYazTipi"/>
  </w:style>
  <w:style w:type="character" w:customStyle="1" w:styleId="apple-converted-space">
    <w:name w:val="apple-converted-space"/>
    <w:basedOn w:val="VarsaylanParagrafYazTipi"/>
  </w:style>
  <w:style w:type="character" w:customStyle="1" w:styleId="UnresolvedMention1">
    <w:name w:val="Unresolved Mention1"/>
    <w:basedOn w:val="VarsaylanParagrafYazTipi"/>
    <w:rPr>
      <w:color w:val="605E5C"/>
      <w:shd w:val="clear" w:color="auto" w:fill="E1DFDD"/>
    </w:rPr>
  </w:style>
  <w:style w:type="table" w:customStyle="1" w:styleId="Normaltablo0">
    <w:name w:val="Normal tablo"/>
    <w:uiPriority w:val="99"/>
    <w:semiHidden/>
    <w:unhideWhenUsed/>
    <w:tblPr>
      <w:tblStyleRowBandSize w:val="1"/>
      <w:tblStyleColBandSize w:val="1"/>
      <w:tblInd w:w="0" w:type="dxa"/>
      <w:tblCellMar>
        <w:top w:w="0" w:type="dxa"/>
        <w:left w:w="108" w:type="dxa"/>
        <w:bottom w:w="0" w:type="dxa"/>
        <w:right w:w="108" w:type="dxa"/>
      </w:tblCellMar>
    </w:tblPr>
  </w:style>
  <w:style w:type="character" w:customStyle="1" w:styleId="zmlenmeyenBahsetme1">
    <w:name w:val="Çözümlenmeyen Bahsetme1"/>
    <w:basedOn w:val="VarsaylanParagrafYazTipi"/>
    <w:uiPriority w:val="99"/>
    <w:semiHidden/>
    <w:unhideWhenUsed/>
    <w:rsid w:val="0097737E"/>
    <w:rPr>
      <w:color w:val="605E5C"/>
      <w:shd w:val="clear" w:color="auto" w:fill="E1DFDD"/>
    </w:rPr>
  </w:style>
  <w:style w:type="paragraph" w:styleId="AralkYok">
    <w:name w:val="No Spacing"/>
    <w:qFormat/>
    <w:rsid w:val="0081365C"/>
    <w:pPr>
      <w:spacing w:after="0" w:line="240" w:lineRule="auto"/>
    </w:pPr>
    <w:rPr>
      <w:rFonts w:asciiTheme="minorHAnsi" w:eastAsiaTheme="minorHAnsi" w:hAnsiTheme="minorHAnsi" w:cstheme="minorBidi"/>
      <w:kern w:val="0"/>
      <w:sz w:val="22"/>
      <w:szCs w:val="22"/>
      <w:lang w:val="tr-TR"/>
    </w:rPr>
  </w:style>
  <w:style w:type="character" w:styleId="zmlenmeyenBahsetme">
    <w:name w:val="Unresolved Mention"/>
    <w:basedOn w:val="VarsaylanParagrafYazTipi"/>
    <w:uiPriority w:val="99"/>
    <w:semiHidden/>
    <w:unhideWhenUsed/>
    <w:rsid w:val="00C1784E"/>
    <w:rPr>
      <w:color w:val="605E5C"/>
      <w:shd w:val="clear" w:color="auto" w:fill="E1DFDD"/>
    </w:rPr>
  </w:style>
  <w:style w:type="character" w:styleId="zlenenKpr">
    <w:name w:val="FollowedHyperlink"/>
    <w:basedOn w:val="VarsaylanParagrafYazTipi"/>
    <w:uiPriority w:val="99"/>
    <w:rsid w:val="007C2B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01425">
      <w:bodyDiv w:val="1"/>
      <w:marLeft w:val="0"/>
      <w:marRight w:val="0"/>
      <w:marTop w:val="0"/>
      <w:marBottom w:val="0"/>
      <w:divBdr>
        <w:top w:val="none" w:sz="0" w:space="0" w:color="auto"/>
        <w:left w:val="none" w:sz="0" w:space="0" w:color="auto"/>
        <w:bottom w:val="none" w:sz="0" w:space="0" w:color="auto"/>
        <w:right w:val="none" w:sz="0" w:space="0" w:color="auto"/>
      </w:divBdr>
    </w:div>
    <w:div w:id="1190871631">
      <w:bodyDiv w:val="1"/>
      <w:marLeft w:val="0"/>
      <w:marRight w:val="0"/>
      <w:marTop w:val="0"/>
      <w:marBottom w:val="0"/>
      <w:divBdr>
        <w:top w:val="none" w:sz="0" w:space="0" w:color="auto"/>
        <w:left w:val="none" w:sz="0" w:space="0" w:color="auto"/>
        <w:bottom w:val="none" w:sz="0" w:space="0" w:color="auto"/>
        <w:right w:val="none" w:sz="0" w:space="0" w:color="auto"/>
      </w:divBdr>
    </w:div>
    <w:div w:id="1351562455">
      <w:bodyDiv w:val="1"/>
      <w:marLeft w:val="0"/>
      <w:marRight w:val="0"/>
      <w:marTop w:val="0"/>
      <w:marBottom w:val="0"/>
      <w:divBdr>
        <w:top w:val="none" w:sz="0" w:space="0" w:color="auto"/>
        <w:left w:val="none" w:sz="0" w:space="0" w:color="auto"/>
        <w:bottom w:val="none" w:sz="0" w:space="0" w:color="auto"/>
        <w:right w:val="none" w:sz="0" w:space="0" w:color="auto"/>
      </w:divBdr>
    </w:div>
    <w:div w:id="1587307288">
      <w:bodyDiv w:val="1"/>
      <w:marLeft w:val="0"/>
      <w:marRight w:val="0"/>
      <w:marTop w:val="0"/>
      <w:marBottom w:val="0"/>
      <w:divBdr>
        <w:top w:val="none" w:sz="0" w:space="0" w:color="auto"/>
        <w:left w:val="none" w:sz="0" w:space="0" w:color="auto"/>
        <w:bottom w:val="none" w:sz="0" w:space="0" w:color="auto"/>
        <w:right w:val="none" w:sz="0" w:space="0" w:color="auto"/>
      </w:divBdr>
    </w:div>
    <w:div w:id="1774544282">
      <w:bodyDiv w:val="1"/>
      <w:marLeft w:val="0"/>
      <w:marRight w:val="0"/>
      <w:marTop w:val="0"/>
      <w:marBottom w:val="0"/>
      <w:divBdr>
        <w:top w:val="none" w:sz="0" w:space="0" w:color="auto"/>
        <w:left w:val="none" w:sz="0" w:space="0" w:color="auto"/>
        <w:bottom w:val="none" w:sz="0" w:space="0" w:color="auto"/>
        <w:right w:val="none" w:sz="0" w:space="0" w:color="auto"/>
      </w:divBdr>
    </w:div>
    <w:div w:id="1896089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gazicifilmfestivali.com" TargetMode="External"/><Relationship Id="rId3" Type="http://schemas.openxmlformats.org/officeDocument/2006/relationships/settings" Target="settings.xml"/><Relationship Id="rId7" Type="http://schemas.openxmlformats.org/officeDocument/2006/relationships/hyperlink" Target="https://forms.gle/FHq4bnnJrDvrshzd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ogazicifilmfestival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a:ea typeface="Aptos Display"/>
        <a:cs typeface="Aptos Display"/>
      </a:majorFont>
      <a:minorFont>
        <a:latin typeface="Aptos"/>
        <a:ea typeface="Aptos"/>
        <a:cs typeface="Apto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Batuhan Zümrüt</dc:creator>
  <cp:keywords/>
  <dc:description/>
  <cp:lastModifiedBy>Sadi Cilingir</cp:lastModifiedBy>
  <cp:revision>3</cp:revision>
  <dcterms:created xsi:type="dcterms:W3CDTF">2026-10-05T11:05:00Z</dcterms:created>
  <dcterms:modified xsi:type="dcterms:W3CDTF">2026-10-05T18:33:00Z</dcterms:modified>
</cp:coreProperties>
</file>