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B2C93" w:rsidRPr="005B6D15" w:rsidRDefault="00000000" w:rsidP="005B6D15">
      <w:pPr>
        <w:spacing w:before="80" w:after="80" w:line="240" w:lineRule="auto"/>
        <w:ind w:left="800" w:hanging="260"/>
        <w:jc w:val="center"/>
        <w:rPr>
          <w:rFonts w:ascii="Times New Roman" w:eastAsia="Times New Roman" w:hAnsi="Times New Roman" w:cs="Times New Roman"/>
          <w:b/>
          <w:bCs/>
          <w:sz w:val="28"/>
          <w:szCs w:val="28"/>
        </w:rPr>
      </w:pPr>
      <w:r w:rsidRPr="005B6D15">
        <w:rPr>
          <w:rFonts w:ascii="Times New Roman" w:eastAsia="Times New Roman" w:hAnsi="Times New Roman" w:cs="Times New Roman"/>
          <w:b/>
          <w:bCs/>
          <w:sz w:val="28"/>
          <w:szCs w:val="28"/>
        </w:rPr>
        <w:t>14. BOĞAZİÇİ FİLM FESTİVALİ</w:t>
      </w:r>
    </w:p>
    <w:p w14:paraId="00000002" w14:textId="77777777" w:rsidR="009B2C93" w:rsidRPr="005B6D15" w:rsidRDefault="00000000" w:rsidP="005B6D15">
      <w:pPr>
        <w:spacing w:before="80" w:after="80" w:line="240" w:lineRule="auto"/>
        <w:ind w:left="280"/>
        <w:jc w:val="center"/>
        <w:rPr>
          <w:rFonts w:ascii="Times New Roman" w:eastAsia="Times New Roman" w:hAnsi="Times New Roman" w:cs="Times New Roman"/>
          <w:b/>
          <w:bCs/>
          <w:sz w:val="28"/>
          <w:szCs w:val="28"/>
        </w:rPr>
      </w:pPr>
      <w:r w:rsidRPr="005B6D15">
        <w:rPr>
          <w:rFonts w:ascii="Times New Roman" w:eastAsia="Times New Roman" w:hAnsi="Times New Roman" w:cs="Times New Roman"/>
          <w:b/>
          <w:bCs/>
          <w:sz w:val="28"/>
          <w:szCs w:val="28"/>
        </w:rPr>
        <w:t>ULUSAL UZUN METRAJ FİLM YARIŞMASI KATILIM KOŞULLARI</w:t>
      </w:r>
    </w:p>
    <w:p w14:paraId="00000003" w14:textId="77777777" w:rsidR="009B2C93" w:rsidRPr="005B6D15" w:rsidRDefault="00000000" w:rsidP="005B6D15">
      <w:pPr>
        <w:spacing w:before="80" w:after="80" w:line="240" w:lineRule="auto"/>
        <w:ind w:left="280"/>
        <w:jc w:val="center"/>
        <w:rPr>
          <w:rFonts w:ascii="Times New Roman" w:hAnsi="Times New Roman" w:cs="Times New Roman"/>
          <w:sz w:val="24"/>
          <w:szCs w:val="24"/>
        </w:rPr>
      </w:pPr>
      <w:r w:rsidRPr="005B6D15">
        <w:rPr>
          <w:rFonts w:ascii="Times New Roman" w:hAnsi="Times New Roman" w:cs="Times New Roman"/>
          <w:sz w:val="24"/>
          <w:szCs w:val="24"/>
        </w:rPr>
        <w:t xml:space="preserve"> </w:t>
      </w:r>
    </w:p>
    <w:p w14:paraId="00000004" w14:textId="77777777" w:rsidR="009B2C93" w:rsidRPr="005B6D15" w:rsidRDefault="00000000" w:rsidP="005B6D15">
      <w:pPr>
        <w:spacing w:before="80" w:after="80" w:line="240" w:lineRule="auto"/>
        <w:rPr>
          <w:rFonts w:ascii="Times New Roman" w:eastAsia="Times New Roman" w:hAnsi="Times New Roman" w:cs="Times New Roman"/>
          <w:b/>
          <w:bCs/>
          <w:sz w:val="24"/>
          <w:szCs w:val="24"/>
        </w:rPr>
      </w:pPr>
      <w:r w:rsidRPr="005B6D15">
        <w:rPr>
          <w:rFonts w:ascii="Times New Roman" w:eastAsia="Times New Roman" w:hAnsi="Times New Roman" w:cs="Times New Roman"/>
          <w:b/>
          <w:bCs/>
          <w:sz w:val="24"/>
          <w:szCs w:val="24"/>
        </w:rPr>
        <w:t xml:space="preserve">A) AMAÇ </w:t>
      </w:r>
    </w:p>
    <w:p w14:paraId="00000005"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Boğaziçi Kültür Sanat Vakfı tarafından gerçekleştirilecek olan Boğaziçi Film Festivali ile; Türkiye’de ve dünyada sinema filmlerinin gelişmesine katkı sağlanması, genç yapımcı ve yönetmenlerin yeni filmler üretmesine maddi ve manevi destekler oluşturulması, ülke sinemamızın bir kimliğe kavuşması fikrinin gündemde tutularak gerekli faaliyetlerin yapılması, ülke sinemasının yurt içinde ve yurt dışında tanıtılması amaçlanmaktadır.</w:t>
      </w:r>
    </w:p>
    <w:p w14:paraId="00000006" w14:textId="77777777" w:rsidR="009B2C93" w:rsidRPr="005B6D15" w:rsidRDefault="00000000" w:rsidP="005B6D15">
      <w:pPr>
        <w:spacing w:before="80" w:after="80" w:line="240" w:lineRule="auto"/>
        <w:rPr>
          <w:rFonts w:ascii="Times New Roman" w:eastAsia="Times New Roman" w:hAnsi="Times New Roman" w:cs="Times New Roman"/>
          <w:b/>
          <w:bCs/>
          <w:sz w:val="24"/>
          <w:szCs w:val="24"/>
        </w:rPr>
      </w:pPr>
      <w:r w:rsidRPr="005B6D15">
        <w:rPr>
          <w:rFonts w:ascii="Times New Roman" w:eastAsia="Times New Roman" w:hAnsi="Times New Roman" w:cs="Times New Roman"/>
          <w:b/>
          <w:bCs/>
          <w:sz w:val="24"/>
          <w:szCs w:val="24"/>
        </w:rPr>
        <w:t xml:space="preserve">B) YARIŞMA TARİHLERİ </w:t>
      </w:r>
    </w:p>
    <w:p w14:paraId="00000007"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14. Boğaziçi Film Festivali 8 – 15 Kasım 2026 tarihleri arasında İstanbul’da düzenlenecektir. Yarışmaya son başvuru tarihi: 15 Eylül 2026</w:t>
      </w:r>
    </w:p>
    <w:p w14:paraId="00000008"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Yarışmaya 1 Ocak 2025 tarihinden sonra tamamlanmış filmler başvurabilir.</w:t>
      </w:r>
    </w:p>
    <w:p w14:paraId="00000009" w14:textId="77777777" w:rsidR="009B2C93" w:rsidRPr="005B6D15" w:rsidRDefault="00000000" w:rsidP="005B6D15">
      <w:pPr>
        <w:spacing w:before="80" w:after="80" w:line="240" w:lineRule="auto"/>
        <w:rPr>
          <w:rFonts w:ascii="Times New Roman" w:eastAsia="Times New Roman" w:hAnsi="Times New Roman" w:cs="Times New Roman"/>
          <w:b/>
          <w:bCs/>
          <w:sz w:val="24"/>
          <w:szCs w:val="24"/>
        </w:rPr>
      </w:pPr>
      <w:r w:rsidRPr="005B6D15">
        <w:rPr>
          <w:rFonts w:ascii="Times New Roman" w:eastAsia="Times New Roman" w:hAnsi="Times New Roman" w:cs="Times New Roman"/>
          <w:b/>
          <w:bCs/>
          <w:sz w:val="24"/>
          <w:szCs w:val="24"/>
        </w:rPr>
        <w:t xml:space="preserve">C) KATILIM KOŞULLARI </w:t>
      </w:r>
    </w:p>
    <w:p w14:paraId="0000000A"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Yarışmaya kurmaca, animasyon ve deneysel dallarındaki Türkiye yapımı uzun metraj filmler katılabilir. Yarışmaya katılan filmler tek kategoride (Ulusal Uzun Metraj Film Yarışması) değerlendirilir ve ödüllendirilir. </w:t>
      </w:r>
    </w:p>
    <w:p w14:paraId="0000000B"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Yarışmaya katılacak olan filmlerin süresi minimum 70 dakika olmalıdır. Festival yönetimi gerekli gördüğü taktirde bu konuda esnek davranabilir. </w:t>
      </w:r>
    </w:p>
    <w:p w14:paraId="0000000C"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Yarışmacılar birden fazla eserle başvuru yapabilir </w:t>
      </w:r>
    </w:p>
    <w:p w14:paraId="0000000D"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Ulusal ya da uluslararası yarışmalara katılmış ya da bu yarışmalardan ödül almış olmak yarışmaya katılıma engel değildir. </w:t>
      </w:r>
    </w:p>
    <w:p w14:paraId="0000000E"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Yarışmaya başvuracak olan filmlerin, festivalin başlangıç tarihinden (8 Kasım 2026) 1 (bir) ay öncesine kadar İstanbul sınırları içerisinde herhangi bir halka açık gösteriminin yapılmamış olması gerekmektedir. </w:t>
      </w:r>
    </w:p>
    <w:p w14:paraId="0000000F"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Yarışma için başvuruları, ilgili filmin yasal haklarını elinde bulunduran yapımcı yapmak zorundadır. </w:t>
      </w:r>
    </w:p>
    <w:p w14:paraId="00000010"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Daha önce ulusal TV kanallarında gösterilmiş, dijital kanallar, Pay TV, IP TV, </w:t>
      </w:r>
      <w:proofErr w:type="spellStart"/>
      <w:r w:rsidRPr="005B6D15">
        <w:rPr>
          <w:rFonts w:ascii="Times New Roman" w:eastAsia="Times New Roman" w:hAnsi="Times New Roman" w:cs="Times New Roman"/>
          <w:sz w:val="24"/>
          <w:szCs w:val="24"/>
        </w:rPr>
        <w:t>VoD</w:t>
      </w:r>
      <w:proofErr w:type="spellEnd"/>
      <w:r w:rsidRPr="005B6D15">
        <w:rPr>
          <w:rFonts w:ascii="Times New Roman" w:eastAsia="Times New Roman" w:hAnsi="Times New Roman" w:cs="Times New Roman"/>
          <w:sz w:val="24"/>
          <w:szCs w:val="24"/>
        </w:rPr>
        <w:t xml:space="preserve"> gibi ortamlarda yayınlanmış ya da yayınlanmakta olan, DVD/</w:t>
      </w:r>
      <w:proofErr w:type="spellStart"/>
      <w:r w:rsidRPr="005B6D15">
        <w:rPr>
          <w:rFonts w:ascii="Times New Roman" w:eastAsia="Times New Roman" w:hAnsi="Times New Roman" w:cs="Times New Roman"/>
          <w:sz w:val="24"/>
          <w:szCs w:val="24"/>
        </w:rPr>
        <w:t>BluRay</w:t>
      </w:r>
      <w:proofErr w:type="spellEnd"/>
      <w:r w:rsidRPr="005B6D15">
        <w:rPr>
          <w:rFonts w:ascii="Times New Roman" w:eastAsia="Times New Roman" w:hAnsi="Times New Roman" w:cs="Times New Roman"/>
          <w:sz w:val="24"/>
          <w:szCs w:val="24"/>
        </w:rPr>
        <w:t xml:space="preserve"> baskıları çıkmış olan filmler yarışmaya katılamazlar. </w:t>
      </w:r>
    </w:p>
    <w:p w14:paraId="00000011"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Eser sahiplerinin festivalin internet sitesindeki www.bogazicifilmfestivali.com online başvuru formunu eksiksiz olarak doldurması gerekmektedir. </w:t>
      </w:r>
    </w:p>
    <w:p w14:paraId="00000012"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Başvuru formu üzerinde istenen belge ve dokümanları eksiksiz bir şekilde tamamlamamış filmlerin başvuruları kabul edilmez. </w:t>
      </w:r>
    </w:p>
    <w:p w14:paraId="00000013"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Festival yönetimi, filmden 3 dakikalık bir bölümü, tanıtım amaçlı olmak koşuluyla kullanım hakkına sahiptir. </w:t>
      </w:r>
    </w:p>
    <w:p w14:paraId="00000014"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Yarışmaya seçilen filmlerin ilanından sonra eser sahipleri filmlerini festivalden çekemezler. Başvuru yapan her eser sahibi bu maddeyi kabul etmiş sayılır. </w:t>
      </w:r>
    </w:p>
    <w:p w14:paraId="00000015"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lastRenderedPageBreak/>
        <w:t xml:space="preserve">• Festival Yönetimi tarafından değerlendirilerek yarışmaya hak kazanan filmler, festivalin resmi internet sitesinden ve medya aracılığıyla duyurulur. Yarışmaya seçilemeyen filmlerin sahiplerine herhangi bir iletişim yoluyla bilgi verilmeyecektir. </w:t>
      </w:r>
    </w:p>
    <w:p w14:paraId="00000016"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Yarışmaya kabul edilen filmlerin yaratıcı ekibinden 3 temsilci festivale davet edilecektir. Festivale katılım tarihleri festival yönetimi tarafından bildirilecektir. </w:t>
      </w:r>
    </w:p>
    <w:p w14:paraId="00000017"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Filmler ana jüriye ve izleyicilere festival yönetiminin uygun göreceği salonlarda ve programa göre sunulur. Jüri filmleri izleyicilerle birlikte izleyebileceği gibi özel bir gösterim salonunda da izleyebilir. Gösterimler sırasında festival yönetimine ya da salon görevlisine, salon, seans ya da program değişikliği talebinde bulunulamaz. </w:t>
      </w:r>
    </w:p>
    <w:p w14:paraId="00000018"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Daha önce Boğaziçi Film Festivali’ne başvurmuş veya katılmış olan filmler yarışmalı bölüme katılamazlar.</w:t>
      </w:r>
    </w:p>
    <w:p w14:paraId="00000019"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Ön elemeyi geçerek yarışmaya katılmaya hak kazanan film sahipleri, isimlerinin açıklanmasından sonra 7 gün içerisinde; </w:t>
      </w:r>
    </w:p>
    <w:p w14:paraId="0000001A"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Filmin İngilizce altyazılı DCP kopyasını </w:t>
      </w:r>
    </w:p>
    <w:p w14:paraId="0000001B"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Film Türkçe dışında bir dilde çekilmiş ise Türkçe ve İngilizce altyazılı DCP kopyasını </w:t>
      </w:r>
    </w:p>
    <w:p w14:paraId="0000001C"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Filmin, İngilizce Time </w:t>
      </w:r>
      <w:proofErr w:type="spellStart"/>
      <w:r w:rsidRPr="005B6D15">
        <w:rPr>
          <w:rFonts w:ascii="Times New Roman" w:eastAsia="Times New Roman" w:hAnsi="Times New Roman" w:cs="Times New Roman"/>
          <w:sz w:val="24"/>
          <w:szCs w:val="24"/>
        </w:rPr>
        <w:t>Code'lu</w:t>
      </w:r>
      <w:proofErr w:type="spellEnd"/>
      <w:r w:rsidRPr="005B6D15">
        <w:rPr>
          <w:rFonts w:ascii="Times New Roman" w:eastAsia="Times New Roman" w:hAnsi="Times New Roman" w:cs="Times New Roman"/>
          <w:sz w:val="24"/>
          <w:szCs w:val="24"/>
        </w:rPr>
        <w:t xml:space="preserve"> diyalog listesini </w:t>
      </w:r>
    </w:p>
    <w:p w14:paraId="0000001D"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Tanıtım amaçlı kullanılmak üzere filme ait fragman ve tanıtım videolarını </w:t>
      </w:r>
    </w:p>
    <w:p w14:paraId="0000001E"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Filmin 5 adet basılı afişi ile birlikte yüksek çözünürlükte dijital ortamda örneğini, festival ofisine ulaştırmakla yükümlüdür.</w:t>
      </w:r>
    </w:p>
    <w:p w14:paraId="0000001F"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Festivale başvuran filmlerin kopyaları, Boğaziçi Kültür Sanat Vakfı’nın arşivinde saklanacak ve gerektiğinde akademik düzeyde araştırma yapanların hizmetine filmin yasal hak sahibine danışarak sunulacaktır. </w:t>
      </w:r>
    </w:p>
    <w:p w14:paraId="00000020"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Festival yönetimi yönetmelik konusunda her türlü değişikliği önceden haber vermeksizin yapma hakkını saklı tutar.</w:t>
      </w:r>
    </w:p>
    <w:p w14:paraId="00000021" w14:textId="77777777" w:rsidR="009B2C93" w:rsidRPr="005B6D15" w:rsidRDefault="00000000" w:rsidP="005B6D15">
      <w:pPr>
        <w:spacing w:before="80" w:after="80" w:line="240" w:lineRule="auto"/>
        <w:rPr>
          <w:rFonts w:ascii="Times New Roman" w:eastAsia="Times New Roman" w:hAnsi="Times New Roman" w:cs="Times New Roman"/>
          <w:b/>
          <w:bCs/>
          <w:sz w:val="24"/>
          <w:szCs w:val="24"/>
        </w:rPr>
      </w:pPr>
      <w:r w:rsidRPr="005B6D15">
        <w:rPr>
          <w:rFonts w:ascii="Times New Roman" w:eastAsia="Times New Roman" w:hAnsi="Times New Roman" w:cs="Times New Roman"/>
          <w:b/>
          <w:bCs/>
          <w:sz w:val="24"/>
          <w:szCs w:val="24"/>
        </w:rPr>
        <w:t xml:space="preserve">D) JÜRİ VE DEĞERLENDİRME </w:t>
      </w:r>
    </w:p>
    <w:p w14:paraId="00000022"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Jürilerin belirlenmesi festival yönetiminin takdirindedir. Festival yönetimi jüri üyelerini, sinema yazarlarından, akademisyenlerden, sinema sektöründen, sanatın diğer alanlarından, film festivallerinin yöneticilerinden, kültür sanat başta olmak üzere, sinema konusunda yetkin olduğuna inandığı gazeteciler arasından seçebilir. </w:t>
      </w:r>
    </w:p>
    <w:p w14:paraId="00000023"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Jüri Başkanı festival yönetim kurulu tarafından belirlenir. </w:t>
      </w:r>
    </w:p>
    <w:p w14:paraId="00000024"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Ana Jüri en az 5 (beş) en çok 7 (yedi) üyeden oluşur. </w:t>
      </w:r>
    </w:p>
    <w:p w14:paraId="00000025"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Jürilerin isimleri festival basın toplantısında ve festivale ait mecralarda ilan edilir. </w:t>
      </w:r>
    </w:p>
    <w:p w14:paraId="00000026"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Festival yönetimi, yönetmelik işleyişine yardımcı olmak üzere, oy hakkı bulunmayan bir gözlemciyi jüri toplantılarında görevlendirebilir. </w:t>
      </w:r>
    </w:p>
    <w:p w14:paraId="00000027"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Festivalin Ulusal Uzun Metraj Film Yarışmalarının değerlendirilmesini "Ulusal Uzun Metraj Film Yarışma Jürisi" yapar. Jüri, En İyi Ulusal Uzun Metraj Film, En İyi İlk Film, En İyi Yönetmen, En İyi Kadın Oyuncu, En İyi Erkek Oyuncu, En İyi Senaryo, En İyi Görüntü Yönetmeni ve En İyi Kurgu" ödüllerini tüm filmleri izleyerek ve değerlendirerek belirler. </w:t>
      </w:r>
    </w:p>
    <w:p w14:paraId="00000028"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Jüri yarışmaya kabul edilen filmler arasından En İyi Film Ödülü’nü sadece bir filme verir. Jüri festival resmi ödül listesinde yer almayan herhangi bir dalda ‘ek’ ödül veremez ve tüm kategorilerde ödül vermek zorundadır. </w:t>
      </w:r>
    </w:p>
    <w:p w14:paraId="00000029"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lastRenderedPageBreak/>
        <w:t xml:space="preserve">• Jüri üyeleri tüm filmleri izlemekle ve jüri toplantılarında bulunmakla yükümlüdür. Filmleri festival yönetiminin belirleyeceği tarihlerde ve salonlarda toplu olarak izler. </w:t>
      </w:r>
    </w:p>
    <w:p w14:paraId="0000002A"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Jüri üyeleri filmlere ilişkin görüşlerini ve ödül alan filmleri jüri değerlendirme toplantısı haricinde, hiçbir koşulda ve hiçbir şahısla paylaşamaz. </w:t>
      </w:r>
    </w:p>
    <w:p w14:paraId="0000002B"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Jüri kararları, jüri toplantısı sonunda tüm üyelerin imzasının bulunduğu tutanağın festival yönetimine teslim edilmesi ile resmileşir.</w:t>
      </w:r>
    </w:p>
    <w:p w14:paraId="0000002C" w14:textId="77777777" w:rsidR="009B2C93" w:rsidRPr="005B6D15" w:rsidRDefault="00000000" w:rsidP="005B6D15">
      <w:pPr>
        <w:spacing w:before="80" w:after="80" w:line="240" w:lineRule="auto"/>
        <w:rPr>
          <w:rFonts w:ascii="Times New Roman" w:eastAsia="Times New Roman" w:hAnsi="Times New Roman" w:cs="Times New Roman"/>
          <w:b/>
          <w:bCs/>
          <w:sz w:val="24"/>
          <w:szCs w:val="24"/>
        </w:rPr>
      </w:pPr>
      <w:r w:rsidRPr="005B6D15">
        <w:rPr>
          <w:rFonts w:ascii="Times New Roman" w:eastAsia="Times New Roman" w:hAnsi="Times New Roman" w:cs="Times New Roman"/>
          <w:b/>
          <w:bCs/>
          <w:sz w:val="24"/>
          <w:szCs w:val="24"/>
        </w:rPr>
        <w:t xml:space="preserve">E) ÖZEL MADDELER </w:t>
      </w:r>
    </w:p>
    <w:p w14:paraId="0000002D"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Akçeli ödül kazanan filmlerin ödül ödemeleri 30 Nisan 2027 tarihine kadar Boğaziçi Kültür Sanat Vakfı tarafından ödenir. </w:t>
      </w:r>
    </w:p>
    <w:p w14:paraId="0000002E"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Ulusal Uzun Metraj Film Yarışmasında finale kalan filmlerin hak sahiplerine gösterim ücretleri, 30 Nisan 2027 tarihine kadar Boğaziçi Kültür Sanat Vakfı tarafından ödenir. </w:t>
      </w:r>
    </w:p>
    <w:p w14:paraId="0000002F"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Festivalde akçeli ödül alan filmlerin sahiplerine ayrıca gösterim ücreti ödenmez. </w:t>
      </w:r>
    </w:p>
    <w:p w14:paraId="00000030"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En İyi Ulusal Uzun Metraj Film ödülü filmin mali haklarını elinde bulunduran, yapımcının banka hesabına yatırılır. Filmin birden fazla ortak yapımcısı var ise, festivale başvuruyu yapan yapım şirketi dikkate alınır. </w:t>
      </w:r>
    </w:p>
    <w:p w14:paraId="00000031"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xml:space="preserve">• 7338 sayılı Veraset ve İntikal Vergisi Kanunu gereğince ödül kazanan yarışmacıların alacağı ödül tutarlarından ilgili kanun maddesinde belirtilen oran tutarında kesinti yapılarak vergi dairesine ödenecektir. </w:t>
      </w:r>
    </w:p>
    <w:p w14:paraId="00000032"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 Ödül kazanan filmlerin yaratıcı ekibi ödül törenine katılmakla yükümlüdür. Mazeret bildirmeden ödül törenine katılmayanlara ödül kazanmış dahi olsalar akçeli ödülleri verilmez.</w:t>
      </w:r>
    </w:p>
    <w:p w14:paraId="00000033" w14:textId="77777777" w:rsidR="009B2C93" w:rsidRPr="005B6D15" w:rsidRDefault="00000000" w:rsidP="005B6D15">
      <w:pPr>
        <w:spacing w:before="80" w:after="80" w:line="240" w:lineRule="auto"/>
        <w:rPr>
          <w:rFonts w:ascii="Times New Roman" w:eastAsia="Times New Roman" w:hAnsi="Times New Roman" w:cs="Times New Roman"/>
          <w:b/>
          <w:bCs/>
          <w:sz w:val="24"/>
          <w:szCs w:val="24"/>
        </w:rPr>
      </w:pPr>
      <w:r w:rsidRPr="005B6D15">
        <w:rPr>
          <w:rFonts w:ascii="Times New Roman" w:eastAsia="Times New Roman" w:hAnsi="Times New Roman" w:cs="Times New Roman"/>
          <w:b/>
          <w:bCs/>
          <w:sz w:val="24"/>
          <w:szCs w:val="24"/>
        </w:rPr>
        <w:t>F) ÖDÜLLER</w:t>
      </w:r>
    </w:p>
    <w:p w14:paraId="00000034" w14:textId="77777777" w:rsidR="009B2C93" w:rsidRPr="005B6D15" w:rsidRDefault="00000000" w:rsidP="005B6D15">
      <w:pPr>
        <w:spacing w:before="80" w:after="80" w:line="240" w:lineRule="auto"/>
        <w:ind w:left="800" w:hanging="260"/>
        <w:rPr>
          <w:rFonts w:ascii="Times New Roman" w:eastAsia="Times New Roman" w:hAnsi="Times New Roman" w:cs="Times New Roman"/>
          <w:sz w:val="24"/>
          <w:szCs w:val="24"/>
        </w:rPr>
      </w:pPr>
      <w:r w:rsidRPr="005B6D15">
        <w:rPr>
          <w:rFonts w:ascii="Times New Roman" w:hAnsi="Times New Roman" w:cs="Times New Roman"/>
          <w:sz w:val="24"/>
          <w:szCs w:val="24"/>
        </w:rPr>
        <w:t xml:space="preserve">• </w:t>
      </w:r>
      <w:r w:rsidRPr="005B6D15">
        <w:rPr>
          <w:rFonts w:ascii="Times New Roman" w:eastAsia="Times New Roman" w:hAnsi="Times New Roman" w:cs="Times New Roman"/>
          <w:sz w:val="24"/>
          <w:szCs w:val="24"/>
        </w:rPr>
        <w:t>En İyi Ulusal Uzun Metraj Film: Altın Yunus Heykeli</w:t>
      </w:r>
    </w:p>
    <w:p w14:paraId="00000035" w14:textId="77777777" w:rsidR="009B2C93" w:rsidRPr="005B6D15" w:rsidRDefault="00000000" w:rsidP="005B6D15">
      <w:pPr>
        <w:spacing w:before="80" w:after="80" w:line="240" w:lineRule="auto"/>
        <w:ind w:left="800" w:hanging="260"/>
        <w:rPr>
          <w:rFonts w:ascii="Times New Roman" w:eastAsia="Times New Roman" w:hAnsi="Times New Roman" w:cs="Times New Roman"/>
          <w:sz w:val="24"/>
          <w:szCs w:val="24"/>
        </w:rPr>
      </w:pPr>
      <w:r w:rsidRPr="005B6D15">
        <w:rPr>
          <w:rFonts w:ascii="Times New Roman" w:hAnsi="Times New Roman" w:cs="Times New Roman"/>
          <w:sz w:val="24"/>
          <w:szCs w:val="24"/>
        </w:rPr>
        <w:t xml:space="preserve">• </w:t>
      </w:r>
      <w:r w:rsidRPr="005B6D15">
        <w:rPr>
          <w:rFonts w:ascii="Times New Roman" w:eastAsia="Times New Roman" w:hAnsi="Times New Roman" w:cs="Times New Roman"/>
          <w:sz w:val="24"/>
          <w:szCs w:val="24"/>
        </w:rPr>
        <w:t>En İyi İlk Film: Altın Yunus Heykeli</w:t>
      </w:r>
    </w:p>
    <w:p w14:paraId="00000036" w14:textId="77777777" w:rsidR="009B2C93" w:rsidRPr="005B6D15" w:rsidRDefault="00000000" w:rsidP="005B6D15">
      <w:pPr>
        <w:spacing w:before="80" w:after="80" w:line="240" w:lineRule="auto"/>
        <w:ind w:left="800" w:hanging="260"/>
        <w:rPr>
          <w:rFonts w:ascii="Times New Roman" w:eastAsia="Times New Roman" w:hAnsi="Times New Roman" w:cs="Times New Roman"/>
          <w:sz w:val="24"/>
          <w:szCs w:val="24"/>
        </w:rPr>
      </w:pPr>
      <w:r w:rsidRPr="005B6D15">
        <w:rPr>
          <w:rFonts w:ascii="Times New Roman" w:hAnsi="Times New Roman" w:cs="Times New Roman"/>
          <w:sz w:val="24"/>
          <w:szCs w:val="24"/>
        </w:rPr>
        <w:t xml:space="preserve">• </w:t>
      </w:r>
      <w:r w:rsidRPr="005B6D15">
        <w:rPr>
          <w:rFonts w:ascii="Times New Roman" w:eastAsia="Times New Roman" w:hAnsi="Times New Roman" w:cs="Times New Roman"/>
          <w:sz w:val="24"/>
          <w:szCs w:val="24"/>
        </w:rPr>
        <w:t>En İyi Yönetmen: Altın Yunus Heykeli</w:t>
      </w:r>
    </w:p>
    <w:p w14:paraId="00000037" w14:textId="77777777" w:rsidR="009B2C93" w:rsidRPr="005B6D15" w:rsidRDefault="00000000" w:rsidP="005B6D15">
      <w:pPr>
        <w:spacing w:before="80" w:after="80" w:line="240" w:lineRule="auto"/>
        <w:ind w:left="800" w:hanging="260"/>
        <w:rPr>
          <w:rFonts w:ascii="Times New Roman" w:eastAsia="Times New Roman" w:hAnsi="Times New Roman" w:cs="Times New Roman"/>
          <w:sz w:val="24"/>
          <w:szCs w:val="24"/>
        </w:rPr>
      </w:pPr>
      <w:r w:rsidRPr="005B6D15">
        <w:rPr>
          <w:rFonts w:ascii="Times New Roman" w:hAnsi="Times New Roman" w:cs="Times New Roman"/>
          <w:sz w:val="24"/>
          <w:szCs w:val="24"/>
        </w:rPr>
        <w:t xml:space="preserve">• </w:t>
      </w:r>
      <w:r w:rsidRPr="005B6D15">
        <w:rPr>
          <w:rFonts w:ascii="Times New Roman" w:eastAsia="Times New Roman" w:hAnsi="Times New Roman" w:cs="Times New Roman"/>
          <w:sz w:val="24"/>
          <w:szCs w:val="24"/>
        </w:rPr>
        <w:t>En İyi Erkek Oyuncu: Altın Yunus Heykeli</w:t>
      </w:r>
    </w:p>
    <w:p w14:paraId="00000038" w14:textId="77777777" w:rsidR="009B2C93" w:rsidRPr="005B6D15" w:rsidRDefault="00000000" w:rsidP="005B6D15">
      <w:pPr>
        <w:spacing w:before="80" w:after="80" w:line="240" w:lineRule="auto"/>
        <w:ind w:left="800" w:hanging="260"/>
        <w:rPr>
          <w:rFonts w:ascii="Times New Roman" w:eastAsia="Times New Roman" w:hAnsi="Times New Roman" w:cs="Times New Roman"/>
          <w:sz w:val="24"/>
          <w:szCs w:val="24"/>
        </w:rPr>
      </w:pPr>
      <w:r w:rsidRPr="005B6D15">
        <w:rPr>
          <w:rFonts w:ascii="Times New Roman" w:hAnsi="Times New Roman" w:cs="Times New Roman"/>
          <w:sz w:val="24"/>
          <w:szCs w:val="24"/>
        </w:rPr>
        <w:t xml:space="preserve">• </w:t>
      </w:r>
      <w:r w:rsidRPr="005B6D15">
        <w:rPr>
          <w:rFonts w:ascii="Times New Roman" w:eastAsia="Times New Roman" w:hAnsi="Times New Roman" w:cs="Times New Roman"/>
          <w:sz w:val="24"/>
          <w:szCs w:val="24"/>
        </w:rPr>
        <w:t>En İyi Kadın Oyuncu: Altın Yunus Heykeli</w:t>
      </w:r>
    </w:p>
    <w:p w14:paraId="00000039" w14:textId="77777777" w:rsidR="009B2C93" w:rsidRPr="005B6D15" w:rsidRDefault="00000000" w:rsidP="005B6D15">
      <w:pPr>
        <w:spacing w:before="80" w:after="80" w:line="240" w:lineRule="auto"/>
        <w:ind w:left="800" w:hanging="260"/>
        <w:rPr>
          <w:rFonts w:ascii="Times New Roman" w:eastAsia="Times New Roman" w:hAnsi="Times New Roman" w:cs="Times New Roman"/>
          <w:sz w:val="24"/>
          <w:szCs w:val="24"/>
        </w:rPr>
      </w:pPr>
      <w:r w:rsidRPr="005B6D15">
        <w:rPr>
          <w:rFonts w:ascii="Times New Roman" w:hAnsi="Times New Roman" w:cs="Times New Roman"/>
          <w:sz w:val="24"/>
          <w:szCs w:val="24"/>
        </w:rPr>
        <w:t xml:space="preserve">• </w:t>
      </w:r>
      <w:r w:rsidRPr="005B6D15">
        <w:rPr>
          <w:rFonts w:ascii="Times New Roman" w:eastAsia="Times New Roman" w:hAnsi="Times New Roman" w:cs="Times New Roman"/>
          <w:sz w:val="24"/>
          <w:szCs w:val="24"/>
        </w:rPr>
        <w:t>En İyi Senaryo: Altın Yunus Heykeli</w:t>
      </w:r>
    </w:p>
    <w:p w14:paraId="0000003A" w14:textId="77777777" w:rsidR="009B2C93" w:rsidRPr="005B6D15" w:rsidRDefault="00000000" w:rsidP="005B6D15">
      <w:pPr>
        <w:spacing w:before="80" w:after="80" w:line="240" w:lineRule="auto"/>
        <w:ind w:left="800" w:hanging="260"/>
        <w:rPr>
          <w:rFonts w:ascii="Times New Roman" w:eastAsia="Times New Roman" w:hAnsi="Times New Roman" w:cs="Times New Roman"/>
          <w:sz w:val="24"/>
          <w:szCs w:val="24"/>
        </w:rPr>
      </w:pPr>
      <w:r w:rsidRPr="005B6D15">
        <w:rPr>
          <w:rFonts w:ascii="Times New Roman" w:hAnsi="Times New Roman" w:cs="Times New Roman"/>
          <w:sz w:val="24"/>
          <w:szCs w:val="24"/>
        </w:rPr>
        <w:t xml:space="preserve">• </w:t>
      </w:r>
      <w:r w:rsidRPr="005B6D15">
        <w:rPr>
          <w:rFonts w:ascii="Times New Roman" w:eastAsia="Times New Roman" w:hAnsi="Times New Roman" w:cs="Times New Roman"/>
          <w:sz w:val="24"/>
          <w:szCs w:val="24"/>
        </w:rPr>
        <w:t>En İyi Görüntü Yönetmeni: Altın Yunus Heykeli</w:t>
      </w:r>
    </w:p>
    <w:p w14:paraId="0000003B" w14:textId="77777777" w:rsidR="009B2C93" w:rsidRPr="005B6D15" w:rsidRDefault="00000000" w:rsidP="005B6D15">
      <w:pPr>
        <w:spacing w:before="80" w:after="80" w:line="240" w:lineRule="auto"/>
        <w:ind w:left="800" w:hanging="260"/>
        <w:rPr>
          <w:rFonts w:ascii="Times New Roman" w:eastAsia="Times New Roman" w:hAnsi="Times New Roman" w:cs="Times New Roman"/>
          <w:sz w:val="24"/>
          <w:szCs w:val="24"/>
        </w:rPr>
      </w:pPr>
      <w:r w:rsidRPr="005B6D15">
        <w:rPr>
          <w:rFonts w:ascii="Times New Roman" w:hAnsi="Times New Roman" w:cs="Times New Roman"/>
          <w:sz w:val="24"/>
          <w:szCs w:val="24"/>
        </w:rPr>
        <w:t xml:space="preserve">• </w:t>
      </w:r>
      <w:r w:rsidRPr="005B6D15">
        <w:rPr>
          <w:rFonts w:ascii="Times New Roman" w:eastAsia="Times New Roman" w:hAnsi="Times New Roman" w:cs="Times New Roman"/>
          <w:sz w:val="24"/>
          <w:szCs w:val="24"/>
        </w:rPr>
        <w:t>En İyi Kurgu: Altın Yunus Heykeli</w:t>
      </w:r>
    </w:p>
    <w:p w14:paraId="0000003C" w14:textId="77777777" w:rsidR="009B2C93" w:rsidRPr="005B6D15" w:rsidRDefault="00000000" w:rsidP="005B6D15">
      <w:pPr>
        <w:spacing w:before="80" w:after="80" w:line="240" w:lineRule="auto"/>
        <w:rPr>
          <w:rFonts w:ascii="Times New Roman" w:eastAsia="Times New Roman" w:hAnsi="Times New Roman" w:cs="Times New Roman"/>
          <w:sz w:val="24"/>
          <w:szCs w:val="24"/>
        </w:rPr>
      </w:pPr>
      <w:r w:rsidRPr="005B6D15">
        <w:rPr>
          <w:rFonts w:ascii="Times New Roman" w:eastAsia="Times New Roman" w:hAnsi="Times New Roman" w:cs="Times New Roman"/>
          <w:sz w:val="24"/>
          <w:szCs w:val="24"/>
        </w:rPr>
        <w:t>(Not: Ödül tutarları daha sonra açıklanacaktır.)</w:t>
      </w:r>
    </w:p>
    <w:p w14:paraId="0000003D" w14:textId="77777777" w:rsidR="009B2C93" w:rsidRPr="005B6D15" w:rsidRDefault="009B2C93" w:rsidP="005B6D15">
      <w:pPr>
        <w:spacing w:line="240" w:lineRule="auto"/>
        <w:rPr>
          <w:rFonts w:ascii="Times New Roman" w:hAnsi="Times New Roman" w:cs="Times New Roman"/>
          <w:sz w:val="24"/>
          <w:szCs w:val="24"/>
        </w:rPr>
      </w:pPr>
    </w:p>
    <w:p w14:paraId="0000003E" w14:textId="77777777" w:rsidR="009B2C93" w:rsidRPr="005B6D15" w:rsidRDefault="009B2C93" w:rsidP="005B6D15">
      <w:pPr>
        <w:spacing w:line="240" w:lineRule="auto"/>
        <w:rPr>
          <w:rFonts w:ascii="Times New Roman" w:hAnsi="Times New Roman" w:cs="Times New Roman"/>
          <w:sz w:val="24"/>
          <w:szCs w:val="24"/>
        </w:rPr>
      </w:pPr>
    </w:p>
    <w:sectPr w:rsidR="009B2C93" w:rsidRPr="005B6D15">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918E747-C47D-4146-AF1D-CA8A1EC7167F}"/>
  </w:font>
  <w:font w:name="Cambria">
    <w:panose1 w:val="02040503050406030204"/>
    <w:charset w:val="00"/>
    <w:family w:val="roman"/>
    <w:pitch w:val="variable"/>
    <w:sig w:usb0="E00006FF" w:usb1="420024FF" w:usb2="02000000" w:usb3="00000000" w:csb0="0000019F" w:csb1="00000000"/>
    <w:embedRegular r:id="rId2" w:fontKey="{258239B3-4618-495D-85D3-E2E781033BC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C93"/>
    <w:rsid w:val="00276E39"/>
    <w:rsid w:val="005B6D15"/>
    <w:rsid w:val="009B2C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B88B1B-A369-48DB-9917-DC71DC500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00" w:after="120"/>
      <w:outlineLvl w:val="0"/>
    </w:pPr>
    <w:rPr>
      <w:sz w:val="40"/>
      <w:szCs w:val="40"/>
    </w:rPr>
  </w:style>
  <w:style w:type="paragraph" w:styleId="Balk2">
    <w:name w:val="heading 2"/>
    <w:basedOn w:val="Normal"/>
    <w:next w:val="Normal"/>
    <w:uiPriority w:val="9"/>
    <w:semiHidden/>
    <w:unhideWhenUsed/>
    <w:qFormat/>
    <w:pPr>
      <w:keepNext/>
      <w:keepLines/>
      <w:spacing w:before="360" w:after="120"/>
      <w:outlineLvl w:val="1"/>
    </w:pPr>
    <w:rPr>
      <w:sz w:val="32"/>
      <w:szCs w:val="32"/>
    </w:rPr>
  </w:style>
  <w:style w:type="paragraph" w:styleId="Bal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Bal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Balk5">
    <w:name w:val="heading 5"/>
    <w:basedOn w:val="Normal"/>
    <w:next w:val="Normal"/>
    <w:uiPriority w:val="9"/>
    <w:semiHidden/>
    <w:unhideWhenUsed/>
    <w:qFormat/>
    <w:pPr>
      <w:keepNext/>
      <w:keepLines/>
      <w:spacing w:before="240" w:after="80"/>
      <w:outlineLvl w:val="4"/>
    </w:pPr>
    <w:rPr>
      <w:color w:val="666666"/>
    </w:rPr>
  </w:style>
  <w:style w:type="paragraph" w:styleId="Balk6">
    <w:name w:val="heading 6"/>
    <w:basedOn w:val="Normal"/>
    <w:next w:val="Normal"/>
    <w:uiPriority w:val="9"/>
    <w:semiHidden/>
    <w:unhideWhenUsed/>
    <w:qFormat/>
    <w:pPr>
      <w:keepNext/>
      <w:keepLines/>
      <w:spacing w:before="240" w:after="80"/>
      <w:outlineLvl w:val="5"/>
    </w:pPr>
    <w:rPr>
      <w:i/>
      <w:iCs/>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after="60"/>
    </w:pPr>
    <w:rPr>
      <w:sz w:val="52"/>
      <w:szCs w:val="52"/>
    </w:rPr>
  </w:style>
  <w:style w:type="paragraph" w:styleId="Altyaz">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1083</Words>
  <Characters>6175</Characters>
  <Application>Microsoft Office Word</Application>
  <DocSecurity>0</DocSecurity>
  <Lines>51</Lines>
  <Paragraphs>14</Paragraphs>
  <ScaleCrop>false</ScaleCrop>
  <Company/>
  <LinksUpToDate>false</LinksUpToDate>
  <CharactersWithSpaces>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Sadi Cilingir</cp:lastModifiedBy>
  <cp:revision>2</cp:revision>
  <dcterms:created xsi:type="dcterms:W3CDTF">2026-10-05T15:03:00Z</dcterms:created>
  <dcterms:modified xsi:type="dcterms:W3CDTF">2026-10-05T15:04:00Z</dcterms:modified>
</cp:coreProperties>
</file>