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13ECB" w:rsidRPr="00A96D94" w:rsidRDefault="00000000">
      <w:pPr>
        <w:jc w:val="center"/>
        <w:rPr>
          <w:rFonts w:ascii="Nunito" w:eastAsia="Nunito" w:hAnsi="Nunito" w:cs="Nunito"/>
          <w:b/>
          <w:color w:val="000000"/>
          <w:sz w:val="40"/>
          <w:szCs w:val="40"/>
        </w:rPr>
      </w:pPr>
      <w:r w:rsidRPr="00A96D94">
        <w:rPr>
          <w:rFonts w:ascii="Nunito" w:eastAsia="Nunito" w:hAnsi="Nunito" w:cs="Nunito"/>
          <w:b/>
          <w:color w:val="000000"/>
          <w:sz w:val="40"/>
          <w:szCs w:val="40"/>
        </w:rPr>
        <w:t>URLA'DA LEZZET VE SİNEMA BULUŞUYOR</w:t>
      </w:r>
    </w:p>
    <w:p w14:paraId="00000002" w14:textId="77777777" w:rsidR="00F13ECB" w:rsidRDefault="00F13ECB">
      <w:pPr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00000003" w14:textId="77777777" w:rsidR="00F13ECB" w:rsidRDefault="00000000">
      <w:pPr>
        <w:jc w:val="center"/>
        <w:rPr>
          <w:rFonts w:ascii="Nunito" w:eastAsia="Nunito" w:hAnsi="Nunito" w:cs="Nunito"/>
          <w:b/>
          <w:color w:val="000000"/>
          <w:sz w:val="28"/>
          <w:szCs w:val="28"/>
          <w:u w:val="single"/>
        </w:rPr>
      </w:pPr>
      <w:r>
        <w:rPr>
          <w:rFonts w:ascii="Nunito" w:eastAsia="Nunito" w:hAnsi="Nunito" w:cs="Nunito"/>
          <w:b/>
          <w:sz w:val="28"/>
          <w:szCs w:val="28"/>
          <w:u w:val="single"/>
        </w:rPr>
        <w:t>Uluslararası Urla Gastronomi Film Festivali</w:t>
      </w:r>
      <w:r>
        <w:rPr>
          <w:rFonts w:ascii="Nunito" w:eastAsia="Nunito" w:hAnsi="Nunito" w:cs="Nunito"/>
          <w:b/>
          <w:color w:val="000000"/>
          <w:sz w:val="28"/>
          <w:szCs w:val="28"/>
          <w:u w:val="single"/>
        </w:rPr>
        <w:t xml:space="preserve">’nde Birbirinden Değerli Filmlerin Gösterimi Yapılacak </w:t>
      </w:r>
    </w:p>
    <w:p w14:paraId="00000004" w14:textId="77777777" w:rsidR="00F13ECB" w:rsidRDefault="00F13ECB">
      <w:pPr>
        <w:jc w:val="center"/>
        <w:rPr>
          <w:rFonts w:ascii="Nunito" w:eastAsia="Nunito" w:hAnsi="Nunito" w:cs="Nunito"/>
          <w:b/>
          <w:color w:val="000000"/>
          <w:sz w:val="32"/>
          <w:szCs w:val="32"/>
        </w:rPr>
      </w:pPr>
    </w:p>
    <w:p w14:paraId="00000005" w14:textId="77777777" w:rsidR="00F13ECB" w:rsidRDefault="00000000">
      <w:pPr>
        <w:jc w:val="center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 xml:space="preserve">Gastronomi, sanat ve tarihin buluşma noktası Uluslararası Urla Gastronomi Film Festivali, 23-24-25 Mayıs tarihlerinde gerçekleştirilecek. “Sofradan Beyaz Perdeye” temasıyla bu sene ilk kez gerçekleştirilecek festival, üç gün boyunca birbirinden keyifli film gösterimlerine ev sahipliği yapacak. </w:t>
      </w:r>
    </w:p>
    <w:p w14:paraId="00000006" w14:textId="6FA7EE08" w:rsidR="00F13ECB" w:rsidRDefault="00000000">
      <w:pPr>
        <w:spacing w:before="280" w:after="280"/>
        <w:jc w:val="both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/>
        </w:rPr>
        <w:t>Bu yıl ilk kez hayata geçirilecek Uluslararası Urla Gastronomi Film Festivali, birbirinden değerli film gösterimleri ile sinemaseverlerin karşısına çıkıyor. Festival kapsamında</w:t>
      </w:r>
      <w:r w:rsidR="00E93170">
        <w:rPr>
          <w:rFonts w:ascii="Nunito" w:eastAsia="Nunito" w:hAnsi="Nunito" w:cs="Nunito"/>
          <w:color w:val="000000"/>
        </w:rPr>
        <w:t xml:space="preserve"> </w:t>
      </w:r>
      <w:r>
        <w:rPr>
          <w:rFonts w:ascii="Nunito" w:eastAsia="Nunito" w:hAnsi="Nunito" w:cs="Nunito"/>
          <w:color w:val="000000"/>
        </w:rPr>
        <w:t>“</w:t>
      </w:r>
      <w:proofErr w:type="spellStart"/>
      <w:r>
        <w:rPr>
          <w:rFonts w:ascii="Nunito" w:eastAsia="Nunito" w:hAnsi="Nunito" w:cs="Nunito"/>
          <w:color w:val="000000"/>
        </w:rPr>
        <w:t>Digesting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Sustainability</w:t>
      </w:r>
      <w:proofErr w:type="spellEnd"/>
      <w:r>
        <w:rPr>
          <w:rFonts w:ascii="Nunito" w:eastAsia="Nunito" w:hAnsi="Nunito" w:cs="Nunito"/>
          <w:color w:val="000000"/>
        </w:rPr>
        <w:t xml:space="preserve">, Feyza’nın Mutfağı, En El </w:t>
      </w:r>
      <w:proofErr w:type="spellStart"/>
      <w:r>
        <w:rPr>
          <w:rFonts w:ascii="Nunito" w:eastAsia="Nunito" w:hAnsi="Nunito" w:cs="Nunito"/>
          <w:color w:val="000000"/>
        </w:rPr>
        <w:t>Camino</w:t>
      </w:r>
      <w:proofErr w:type="spellEnd"/>
      <w:r>
        <w:rPr>
          <w:rFonts w:ascii="Nunito" w:eastAsia="Nunito" w:hAnsi="Nunito" w:cs="Nunito"/>
          <w:color w:val="000000"/>
        </w:rPr>
        <w:t xml:space="preserve"> De </w:t>
      </w:r>
      <w:proofErr w:type="spellStart"/>
      <w:r>
        <w:rPr>
          <w:rFonts w:ascii="Nunito" w:eastAsia="Nunito" w:hAnsi="Nunito" w:cs="Nunito"/>
          <w:color w:val="000000"/>
        </w:rPr>
        <w:t>Esmirna</w:t>
      </w:r>
      <w:proofErr w:type="spellEnd"/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Giovanni’s</w:t>
      </w:r>
      <w:proofErr w:type="spellEnd"/>
      <w:r>
        <w:rPr>
          <w:rFonts w:ascii="Nunito" w:eastAsia="Nunito" w:hAnsi="Nunito" w:cs="Nunito"/>
          <w:color w:val="000000"/>
        </w:rPr>
        <w:t xml:space="preserve"> </w:t>
      </w:r>
      <w:proofErr w:type="spellStart"/>
      <w:r>
        <w:rPr>
          <w:rFonts w:ascii="Nunito" w:eastAsia="Nunito" w:hAnsi="Nunito" w:cs="Nunito"/>
          <w:color w:val="000000"/>
        </w:rPr>
        <w:t>Smyrna</w:t>
      </w:r>
      <w:proofErr w:type="spellEnd"/>
      <w:r>
        <w:rPr>
          <w:rFonts w:ascii="Nunito" w:eastAsia="Nunito" w:hAnsi="Nunito" w:cs="Nunito"/>
          <w:color w:val="000000"/>
        </w:rPr>
        <w:t xml:space="preserve">, IGCAT </w:t>
      </w:r>
      <w:proofErr w:type="spellStart"/>
      <w:r>
        <w:rPr>
          <w:rFonts w:ascii="Nunito" w:eastAsia="Nunito" w:hAnsi="Nunito" w:cs="Nunito"/>
          <w:color w:val="000000"/>
        </w:rPr>
        <w:t>Food</w:t>
      </w:r>
      <w:proofErr w:type="spellEnd"/>
      <w:r>
        <w:rPr>
          <w:rFonts w:ascii="Nunito" w:eastAsia="Nunito" w:hAnsi="Nunito" w:cs="Nunito"/>
          <w:color w:val="000000"/>
        </w:rPr>
        <w:t xml:space="preserve"> 2024 Tanıtım Filmleri, </w:t>
      </w:r>
      <w:proofErr w:type="spellStart"/>
      <w:r>
        <w:rPr>
          <w:rFonts w:ascii="Nunito" w:eastAsia="Nunito" w:hAnsi="Nunito" w:cs="Nunito"/>
          <w:color w:val="000000"/>
        </w:rPr>
        <w:t>Catalonia</w:t>
      </w:r>
      <w:proofErr w:type="spellEnd"/>
      <w:r>
        <w:rPr>
          <w:rFonts w:ascii="Nunito" w:eastAsia="Nunito" w:hAnsi="Nunito" w:cs="Nunito"/>
          <w:color w:val="000000"/>
        </w:rPr>
        <w:t xml:space="preserve"> Tanıtım Filmleri, La </w:t>
      </w:r>
      <w:proofErr w:type="spellStart"/>
      <w:r>
        <w:rPr>
          <w:rFonts w:ascii="Nunito" w:eastAsia="Nunito" w:hAnsi="Nunito" w:cs="Nunito"/>
          <w:color w:val="000000"/>
        </w:rPr>
        <w:t>Cocina</w:t>
      </w:r>
      <w:proofErr w:type="spellEnd"/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Sideways</w:t>
      </w:r>
      <w:proofErr w:type="spellEnd"/>
      <w:r>
        <w:rPr>
          <w:rFonts w:ascii="Nunito" w:eastAsia="Nunito" w:hAnsi="Nunito" w:cs="Nunito"/>
          <w:color w:val="000000"/>
        </w:rPr>
        <w:t xml:space="preserve"> ve </w:t>
      </w:r>
      <w:proofErr w:type="spellStart"/>
      <w:r>
        <w:rPr>
          <w:rFonts w:ascii="Nunito" w:eastAsia="Nunito" w:hAnsi="Nunito" w:cs="Nunito"/>
          <w:color w:val="000000"/>
        </w:rPr>
        <w:t>Umami</w:t>
      </w:r>
      <w:proofErr w:type="spellEnd"/>
      <w:r>
        <w:rPr>
          <w:rFonts w:ascii="Nunito" w:eastAsia="Nunito" w:hAnsi="Nunito" w:cs="Nunito"/>
          <w:color w:val="000000"/>
        </w:rPr>
        <w:t>” filmleri katılımcılarla buluşacak.</w:t>
      </w:r>
    </w:p>
    <w:p w14:paraId="00000007" w14:textId="77777777" w:rsidR="00F13ECB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rPr>
          <w:rFonts w:ascii="Nunito" w:eastAsia="Nunito" w:hAnsi="Nunito" w:cs="Nunito"/>
          <w:b/>
          <w:color w:val="000000"/>
        </w:rPr>
        <w:t>Açık Perde ile Birbirinden Değerli Filmler Katılımcılarla Buluşacak</w:t>
      </w:r>
    </w:p>
    <w:p w14:paraId="00000008" w14:textId="156570E0" w:rsidR="00F13ECB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/>
        </w:rPr>
        <w:t xml:space="preserve">Uluslararası Urla Gastronomi Film Festivali kapsamında bağımsız sinemacıların kendi filmlerini sergileyebileceği bir sergi ve gösterim etkinliği olan “Açık Perde” etkinliği de düzenlenecek. Etkinlik kapsamında 3 gün boyunca etkinliğe katılım sağlayan filmlerin gösterimi yapılacak.  Açık Perde etkinliğinde “Bıçak Sırtı, Siren, Tarihten Günümüze İzmir Mutfağı, Suriye Mutfağı İstanbul’da, Enginar Zamanı, </w:t>
      </w:r>
      <w:proofErr w:type="spellStart"/>
      <w:r>
        <w:rPr>
          <w:rFonts w:ascii="Nunito" w:eastAsia="Nunito" w:hAnsi="Nunito" w:cs="Nunito"/>
          <w:color w:val="000000"/>
        </w:rPr>
        <w:t>Şehr</w:t>
      </w:r>
      <w:proofErr w:type="spellEnd"/>
      <w:r>
        <w:rPr>
          <w:rFonts w:ascii="Nunito" w:eastAsia="Nunito" w:hAnsi="Nunito" w:cs="Nunito"/>
          <w:color w:val="000000"/>
        </w:rPr>
        <w:t xml:space="preserve">-i Lezzet, </w:t>
      </w:r>
      <w:proofErr w:type="spellStart"/>
      <w:r>
        <w:rPr>
          <w:rFonts w:ascii="Nunito" w:eastAsia="Nunito" w:hAnsi="Nunito" w:cs="Nunito"/>
          <w:color w:val="000000"/>
        </w:rPr>
        <w:t>Apicius’un</w:t>
      </w:r>
      <w:proofErr w:type="spellEnd"/>
      <w:r>
        <w:rPr>
          <w:rFonts w:ascii="Nunito" w:eastAsia="Nunito" w:hAnsi="Nunito" w:cs="Nunito"/>
          <w:color w:val="000000"/>
        </w:rPr>
        <w:t xml:space="preserve"> Sofrası, Toprağına Renk Katanlar, Sinema ve Mutfak Kültürü, </w:t>
      </w:r>
      <w:proofErr w:type="spellStart"/>
      <w:r>
        <w:rPr>
          <w:rFonts w:ascii="Nunito" w:eastAsia="Nunito" w:hAnsi="Nunito" w:cs="Nunito"/>
          <w:color w:val="000000"/>
        </w:rPr>
        <w:t>Persephone</w:t>
      </w:r>
      <w:proofErr w:type="spellEnd"/>
      <w:r>
        <w:rPr>
          <w:rFonts w:ascii="Nunito" w:eastAsia="Nunito" w:hAnsi="Nunito" w:cs="Nunito"/>
          <w:color w:val="000000"/>
        </w:rPr>
        <w:t xml:space="preserve">, </w:t>
      </w:r>
      <w:proofErr w:type="spellStart"/>
      <w:r>
        <w:rPr>
          <w:rFonts w:ascii="Nunito" w:eastAsia="Nunito" w:hAnsi="Nunito" w:cs="Nunito"/>
          <w:color w:val="000000"/>
        </w:rPr>
        <w:t>Churcill</w:t>
      </w:r>
      <w:proofErr w:type="spellEnd"/>
      <w:r>
        <w:rPr>
          <w:rFonts w:ascii="Nunito" w:eastAsia="Nunito" w:hAnsi="Nunito" w:cs="Nunito"/>
          <w:color w:val="000000"/>
        </w:rPr>
        <w:t xml:space="preserve"> Değil </w:t>
      </w:r>
      <w:proofErr w:type="spellStart"/>
      <w:r>
        <w:rPr>
          <w:rFonts w:ascii="Nunito" w:eastAsia="Nunito" w:hAnsi="Nunito" w:cs="Nunito"/>
          <w:color w:val="000000"/>
        </w:rPr>
        <w:t>Çörçıl</w:t>
      </w:r>
      <w:proofErr w:type="spellEnd"/>
      <w:r>
        <w:rPr>
          <w:rFonts w:ascii="Nunito" w:eastAsia="Nunito" w:hAnsi="Nunito" w:cs="Nunito"/>
          <w:color w:val="000000"/>
        </w:rPr>
        <w:t>, Makarna ya da Mutluluk Üzerine, Yerüstü-Yeraltı, Yağmurlu Kentin Altın Suyu ve Kargı” filmlerinin gösterimleri gerçekleştirilecek. Etkinlik kapsamında gastronomi ve sinema dünyasının önde gelen isimleriyle birlikte ziyaretçiler filmleri izleme fırsatı bulacak.</w:t>
      </w:r>
    </w:p>
    <w:p w14:paraId="00000009" w14:textId="77777777" w:rsidR="00F13ECB" w:rsidRDefault="00000000">
      <w:pPr>
        <w:jc w:val="both"/>
        <w:rPr>
          <w:rFonts w:ascii="Nunito" w:eastAsia="Nunito" w:hAnsi="Nunito" w:cs="Nunito"/>
          <w:b/>
          <w:color w:val="000000"/>
        </w:rPr>
      </w:pPr>
      <w:r>
        <w:rPr>
          <w:rFonts w:ascii="Nunito" w:eastAsia="Nunito" w:hAnsi="Nunito" w:cs="Nunito"/>
          <w:b/>
          <w:color w:val="000000"/>
        </w:rPr>
        <w:t>Festival Biletlerinin Satışları Devam Ediyor!</w:t>
      </w:r>
    </w:p>
    <w:p w14:paraId="0000000A" w14:textId="77777777" w:rsidR="00F13ECB" w:rsidRDefault="00F13ECB">
      <w:pPr>
        <w:jc w:val="both"/>
        <w:rPr>
          <w:rFonts w:ascii="Nunito" w:eastAsia="Nunito" w:hAnsi="Nunito" w:cs="Nunito"/>
          <w:b/>
          <w:color w:val="000000"/>
        </w:rPr>
      </w:pPr>
    </w:p>
    <w:p w14:paraId="0000000B" w14:textId="77777777" w:rsidR="00F13ECB" w:rsidRDefault="00000000">
      <w:pPr>
        <w:jc w:val="both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/>
        </w:rPr>
        <w:t xml:space="preserve">Urla’da 23-25 Mayıs tarihleri arasında, alanında uzman ulusal ve uluslararası konukları katılımcılarla buluşturacak olan festivalin biletlerinin </w:t>
      </w:r>
      <w:proofErr w:type="spellStart"/>
      <w:r>
        <w:rPr>
          <w:rFonts w:ascii="Nunito" w:eastAsia="Nunito" w:hAnsi="Nunito" w:cs="Nunito"/>
          <w:color w:val="000000"/>
        </w:rPr>
        <w:t>BuBilet’te</w:t>
      </w:r>
      <w:proofErr w:type="spellEnd"/>
      <w:r>
        <w:rPr>
          <w:rFonts w:ascii="Nunito" w:eastAsia="Nunito" w:hAnsi="Nunito" w:cs="Nunito"/>
          <w:color w:val="000000"/>
        </w:rPr>
        <w:t xml:space="preserve"> satışı devam ediyor. </w:t>
      </w:r>
      <w:r>
        <w:rPr>
          <w:rFonts w:ascii="Nunito" w:eastAsia="Nunito" w:hAnsi="Nunito" w:cs="Nunito"/>
        </w:rPr>
        <w:t xml:space="preserve">Türk gastronomi sinemasının gelişimine katkı sağlamak ve bu alandaki yaratıcı projeleri teşvik etmek amacıyla hayata geçirilen festivalin etkinlikleri </w:t>
      </w:r>
      <w:proofErr w:type="spellStart"/>
      <w:proofErr w:type="gramStart"/>
      <w:r>
        <w:rPr>
          <w:rFonts w:ascii="Nunito" w:eastAsia="Nunito" w:hAnsi="Nunito" w:cs="Nunito"/>
        </w:rPr>
        <w:t>Urladam</w:t>
      </w:r>
      <w:proofErr w:type="spellEnd"/>
      <w:r>
        <w:rPr>
          <w:rFonts w:ascii="Nunito" w:eastAsia="Nunito" w:hAnsi="Nunito" w:cs="Nunito"/>
        </w:rPr>
        <w:t>  ve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Köstem</w:t>
      </w:r>
      <w:proofErr w:type="spellEnd"/>
      <w:r>
        <w:rPr>
          <w:rFonts w:ascii="Nunito" w:eastAsia="Nunito" w:hAnsi="Nunito" w:cs="Nunito"/>
        </w:rPr>
        <w:t xml:space="preserve"> Zeytinyağı Müzesi’nde gerçekleştirilecek.</w:t>
      </w:r>
    </w:p>
    <w:p w14:paraId="0000000C" w14:textId="77777777" w:rsidR="00F13ECB" w:rsidRDefault="00F13ECB">
      <w:pPr>
        <w:jc w:val="both"/>
        <w:rPr>
          <w:rFonts w:ascii="Nunito" w:eastAsia="Nunito" w:hAnsi="Nunito" w:cs="Nunito"/>
        </w:rPr>
      </w:pPr>
    </w:p>
    <w:p w14:paraId="0000000D" w14:textId="77777777" w:rsidR="00F13ECB" w:rsidRDefault="00000000">
      <w:pPr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Gastronomi dünyasının usta şeflerinden, yenilikçi sanatçılara; sinema dünyasının temsilcilerinden yemek kültürü üzerine çalışan tarihçilere kadar birçok farklı alandan konuşmacı, izleyicilerle buluşacak. Festivalle ilgili güncel gelişmeleri kaçırmamak için festivalin resmi Instagram hesabını takip edebilirsiniz.</w:t>
      </w:r>
    </w:p>
    <w:p w14:paraId="0000000E" w14:textId="77777777" w:rsidR="00F13ECB" w:rsidRDefault="00F13ECB">
      <w:pPr>
        <w:jc w:val="both"/>
        <w:rPr>
          <w:rFonts w:ascii="Nunito" w:eastAsia="Nunito" w:hAnsi="Nunito" w:cs="Nunito"/>
        </w:rPr>
      </w:pPr>
    </w:p>
    <w:p w14:paraId="0000000F" w14:textId="77777777" w:rsidR="00F13ECB" w:rsidRDefault="00000000">
      <w:pPr>
        <w:jc w:val="center"/>
        <w:rPr>
          <w:rFonts w:ascii="Nunito" w:eastAsia="Nunito" w:hAnsi="Nunito" w:cs="Nunito"/>
        </w:rPr>
      </w:pPr>
      <w:hyperlink r:id="rId7">
        <w:r>
          <w:rPr>
            <w:rFonts w:ascii="Nunito" w:eastAsia="Nunito" w:hAnsi="Nunito" w:cs="Nunito"/>
            <w:color w:val="467886"/>
            <w:u w:val="single"/>
          </w:rPr>
          <w:t>https://www.instagram.com/gastronomifilmfestivali/</w:t>
        </w:r>
      </w:hyperlink>
    </w:p>
    <w:p w14:paraId="00000010" w14:textId="77777777" w:rsidR="00F13ECB" w:rsidRDefault="00F13ECB">
      <w:pPr>
        <w:spacing w:before="280" w:after="280"/>
        <w:jc w:val="both"/>
        <w:rPr>
          <w:rFonts w:ascii="Nunito" w:eastAsia="Nunito" w:hAnsi="Nunito" w:cs="Nunito"/>
          <w:color w:val="000000"/>
        </w:rPr>
      </w:pPr>
    </w:p>
    <w:p w14:paraId="00000011" w14:textId="77777777" w:rsidR="00F13ECB" w:rsidRDefault="00F13ECB">
      <w:pPr>
        <w:spacing w:before="280" w:after="280"/>
        <w:jc w:val="both"/>
        <w:rPr>
          <w:rFonts w:ascii="Nunito" w:eastAsia="Nunito" w:hAnsi="Nunito" w:cs="Nunito"/>
          <w:color w:val="000000"/>
        </w:rPr>
      </w:pPr>
    </w:p>
    <w:p w14:paraId="00000012" w14:textId="77777777" w:rsidR="00F13ECB" w:rsidRDefault="00F13ECB">
      <w:pPr>
        <w:spacing w:before="280" w:after="280"/>
        <w:jc w:val="both"/>
        <w:rPr>
          <w:rFonts w:ascii="Nunito" w:eastAsia="Nunito" w:hAnsi="Nunito" w:cs="Nunito"/>
          <w:color w:val="000000"/>
        </w:rPr>
      </w:pPr>
    </w:p>
    <w:p w14:paraId="00000013" w14:textId="77777777" w:rsidR="00F13ECB" w:rsidRDefault="00F13ECB">
      <w:pPr>
        <w:jc w:val="center"/>
        <w:rPr>
          <w:b/>
        </w:rPr>
      </w:pPr>
    </w:p>
    <w:sectPr w:rsidR="00F13EC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AE6E" w14:textId="77777777" w:rsidR="00A42A21" w:rsidRDefault="00A42A21">
      <w:r>
        <w:separator/>
      </w:r>
    </w:p>
  </w:endnote>
  <w:endnote w:type="continuationSeparator" w:id="0">
    <w:p w14:paraId="29715A04" w14:textId="77777777" w:rsidR="00A42A21" w:rsidRDefault="00A4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8BB1A7BC-72C0-4B0C-AF0D-D51678C3358C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6B16C01-6C55-4024-A935-F14CF69422C8}"/>
    <w:embedBold r:id="rId3" w:fontKey="{01BCE92C-509A-458A-8A18-B76552875CBD}"/>
    <w:embedItalic r:id="rId4" w:fontKey="{8C01559D-DCF0-4B05-B547-E488126737A1}"/>
  </w:font>
  <w:font w:name="Nunito">
    <w:charset w:val="00"/>
    <w:family w:val="auto"/>
    <w:pitch w:val="variable"/>
    <w:sig w:usb0="A00002FF" w:usb1="5000204B" w:usb2="00000000" w:usb3="00000000" w:csb0="00000197" w:csb1="00000000"/>
    <w:embedRegular r:id="rId5" w:fontKey="{1D7A4D14-54D8-42D0-983C-AB88809362A3}"/>
    <w:embedBold r:id="rId6" w:fontKey="{B95EAC66-95D2-4704-832E-3260F0E0B65A}"/>
  </w:font>
  <w:font w:name="-webkit-standard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72AE" w14:textId="77777777" w:rsidR="00A42A21" w:rsidRDefault="00A42A21">
      <w:r>
        <w:separator/>
      </w:r>
    </w:p>
  </w:footnote>
  <w:footnote w:type="continuationSeparator" w:id="0">
    <w:p w14:paraId="69DE11BE" w14:textId="77777777" w:rsidR="00A42A21" w:rsidRDefault="00A4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77777777" w:rsidR="00F13E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ptos" w:eastAsia="Aptos" w:hAnsi="Aptos" w:cs="Aptos"/>
        <w:b/>
        <w:color w:val="000000"/>
        <w:u w:val="single"/>
      </w:rPr>
    </w:pPr>
    <w:r>
      <w:rPr>
        <w:rFonts w:ascii="Aptos" w:eastAsia="Aptos" w:hAnsi="Aptos" w:cs="Aptos"/>
        <w:b/>
        <w:color w:val="000000"/>
        <w:u w:val="single"/>
      </w:rPr>
      <w:t>BASIN BÜLTENİ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CB"/>
    <w:rsid w:val="00A42A21"/>
    <w:rsid w:val="00A96D94"/>
    <w:rsid w:val="00E87482"/>
    <w:rsid w:val="00E93170"/>
    <w:rsid w:val="00F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6375"/>
  <w15:docId w15:val="{B6C033DE-38B3-4AB8-8C4E-EB1DA6BE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81"/>
  </w:style>
  <w:style w:type="paragraph" w:styleId="Balk1">
    <w:name w:val="heading 1"/>
    <w:basedOn w:val="Normal"/>
    <w:next w:val="Normal"/>
    <w:link w:val="Balk1Char"/>
    <w:uiPriority w:val="9"/>
    <w:qFormat/>
    <w:rsid w:val="0025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25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25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2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2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2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2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2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261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after="160" w:line="278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2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2572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2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GlVurgulama">
    <w:name w:val="Intense Emphasis"/>
    <w:basedOn w:val="VarsaylanParagrafYazTipi"/>
    <w:uiPriority w:val="21"/>
    <w:qFormat/>
    <w:rsid w:val="002572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2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2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3CCE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57B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57BCA"/>
  </w:style>
  <w:style w:type="paragraph" w:styleId="AltBilgi">
    <w:name w:val="footer"/>
    <w:basedOn w:val="Normal"/>
    <w:link w:val="AltBilgiChar"/>
    <w:uiPriority w:val="99"/>
    <w:unhideWhenUsed/>
    <w:rsid w:val="00357B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57BCA"/>
  </w:style>
  <w:style w:type="character" w:styleId="Gl">
    <w:name w:val="Strong"/>
    <w:basedOn w:val="VarsaylanParagrafYazTipi"/>
    <w:uiPriority w:val="22"/>
    <w:qFormat/>
    <w:rsid w:val="00E848EB"/>
    <w:rPr>
      <w:b/>
      <w:bCs/>
    </w:rPr>
  </w:style>
  <w:style w:type="character" w:customStyle="1" w:styleId="apple-converted-space">
    <w:name w:val="apple-converted-space"/>
    <w:basedOn w:val="VarsaylanParagrafYazTipi"/>
    <w:rsid w:val="00E848EB"/>
  </w:style>
  <w:style w:type="character" w:styleId="Kpr">
    <w:name w:val="Hyperlink"/>
    <w:basedOn w:val="VarsaylanParagrafYazTipi"/>
    <w:uiPriority w:val="99"/>
    <w:unhideWhenUsed/>
    <w:rsid w:val="00331A5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3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gastronomifilmfestival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LKE6D4DvSF864+zvJUbenbOV9Q==">CgMxLjA4AHIhMUZEMWFlUGhDV1Bhb01DbWFERHBGVGtFeG5OcHltNGtm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 Medya İletişim</dc:creator>
  <cp:lastModifiedBy>Sadi Cilingir</cp:lastModifiedBy>
  <cp:revision>3</cp:revision>
  <dcterms:created xsi:type="dcterms:W3CDTF">2025-05-14T08:53:00Z</dcterms:created>
  <dcterms:modified xsi:type="dcterms:W3CDTF">2025-05-22T04:34:00Z</dcterms:modified>
</cp:coreProperties>
</file>