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A434" w14:textId="77777777" w:rsidR="00EE3277" w:rsidRPr="00EE3277" w:rsidRDefault="00EE3277" w:rsidP="00EE3277">
      <w:pPr>
        <w:pStyle w:val="AralkYok"/>
        <w:rPr>
          <w:b/>
          <w:bCs/>
          <w:sz w:val="40"/>
          <w:szCs w:val="40"/>
        </w:rPr>
      </w:pPr>
      <w:r w:rsidRPr="00EE3277">
        <w:rPr>
          <w:b/>
          <w:bCs/>
          <w:sz w:val="40"/>
          <w:szCs w:val="40"/>
        </w:rPr>
        <w:t>Uluslararası Film Fonları ile Buluşmalar</w:t>
      </w:r>
    </w:p>
    <w:p w14:paraId="188E3ED7" w14:textId="77777777" w:rsidR="00EE3277" w:rsidRPr="00EE3277" w:rsidRDefault="00EE3277" w:rsidP="00EE3277">
      <w:pPr>
        <w:pStyle w:val="AralkYok"/>
        <w:rPr>
          <w:sz w:val="24"/>
          <w:szCs w:val="24"/>
        </w:rPr>
      </w:pPr>
    </w:p>
    <w:p w14:paraId="65AAE80F" w14:textId="240D7E79" w:rsidR="00EE3277" w:rsidRPr="00EE3277" w:rsidRDefault="00EE3277" w:rsidP="00EE3277">
      <w:pPr>
        <w:pStyle w:val="AralkYok"/>
        <w:rPr>
          <w:sz w:val="24"/>
          <w:szCs w:val="24"/>
        </w:rPr>
      </w:pPr>
      <w:r w:rsidRPr="00EE3277">
        <w:rPr>
          <w:sz w:val="24"/>
          <w:szCs w:val="24"/>
        </w:rPr>
        <w:t xml:space="preserve">Köprüde </w:t>
      </w:r>
      <w:proofErr w:type="spellStart"/>
      <w:r w:rsidRPr="00EE3277">
        <w:rPr>
          <w:sz w:val="24"/>
          <w:szCs w:val="24"/>
        </w:rPr>
        <w:t>Buluşmalar'ın</w:t>
      </w:r>
      <w:proofErr w:type="spellEnd"/>
      <w:r w:rsidRPr="00EE3277">
        <w:rPr>
          <w:sz w:val="24"/>
          <w:szCs w:val="24"/>
        </w:rPr>
        <w:t>, sinemacılar için önemli uluslararası film fonlarının temsilcileriyle bir araya gelme fırsatı sunan "Uluslararası Film Fonları ile Buluşmalar" serisi devam ediyor. Bu çevrimiçi oturumlarda, fonların başvuru süreçleri, destek kriterleri ve sundukları olanaklar hakkında bilgi alabilir, merak ettiğiniz soruları doğrudan fon temsilcilerine yöneltebilirsiniz.</w:t>
      </w:r>
    </w:p>
    <w:p w14:paraId="68956CAD" w14:textId="77777777" w:rsidR="00EE3277" w:rsidRPr="00EE3277" w:rsidRDefault="00EE3277" w:rsidP="00EE3277">
      <w:pPr>
        <w:pStyle w:val="AralkYok"/>
        <w:rPr>
          <w:sz w:val="24"/>
          <w:szCs w:val="24"/>
        </w:rPr>
      </w:pPr>
      <w:r w:rsidRPr="00EE3277">
        <w:rPr>
          <w:sz w:val="24"/>
          <w:szCs w:val="24"/>
        </w:rPr>
        <w:br/>
        <w:t xml:space="preserve">Buluşmalar </w:t>
      </w:r>
      <w:proofErr w:type="spellStart"/>
      <w:r w:rsidRPr="00EE3277">
        <w:rPr>
          <w:sz w:val="24"/>
          <w:szCs w:val="24"/>
        </w:rPr>
        <w:t>Zoom</w:t>
      </w:r>
      <w:proofErr w:type="spellEnd"/>
      <w:r w:rsidRPr="00EE3277">
        <w:rPr>
          <w:sz w:val="24"/>
          <w:szCs w:val="24"/>
        </w:rPr>
        <w:t xml:space="preserve"> üzerinden gerçekleşecek olup, ilk giren 300 kişi katılım sağlayabilecektir. Katılmadan önce ilgili fonlar hakkında ön araştırma yaparak ve sorularınızı hazırlayarak oturumlardan en iyi şekilde faydalanmanızı öneririz.</w:t>
      </w:r>
    </w:p>
    <w:p w14:paraId="477711E6" w14:textId="07CDF1EA" w:rsidR="00EE3277" w:rsidRPr="00EE3277" w:rsidRDefault="00EE3277" w:rsidP="00EE3277">
      <w:pPr>
        <w:pStyle w:val="AralkYok"/>
        <w:rPr>
          <w:b/>
          <w:bCs/>
          <w:sz w:val="24"/>
          <w:szCs w:val="24"/>
        </w:rPr>
      </w:pPr>
      <w:r w:rsidRPr="00EE3277">
        <w:rPr>
          <w:sz w:val="24"/>
          <w:szCs w:val="24"/>
        </w:rPr>
        <w:br/>
        <w:t xml:space="preserve">9 Nisan   11.30 </w:t>
      </w:r>
      <w:r w:rsidRPr="00EE3277">
        <w:rPr>
          <w:b/>
          <w:bCs/>
          <w:sz w:val="24"/>
          <w:szCs w:val="24"/>
        </w:rPr>
        <w:t xml:space="preserve">– World </w:t>
      </w:r>
      <w:proofErr w:type="spellStart"/>
      <w:r w:rsidRPr="00EE3277">
        <w:rPr>
          <w:b/>
          <w:bCs/>
          <w:sz w:val="24"/>
          <w:szCs w:val="24"/>
        </w:rPr>
        <w:t>Cinema</w:t>
      </w:r>
      <w:proofErr w:type="spellEnd"/>
      <w:r w:rsidRPr="00EE3277">
        <w:rPr>
          <w:b/>
          <w:bCs/>
          <w:sz w:val="24"/>
          <w:szCs w:val="24"/>
        </w:rPr>
        <w:t xml:space="preserve"> </w:t>
      </w:r>
      <w:proofErr w:type="spellStart"/>
      <w:r w:rsidRPr="00EE3277">
        <w:rPr>
          <w:b/>
          <w:bCs/>
          <w:sz w:val="24"/>
          <w:szCs w:val="24"/>
        </w:rPr>
        <w:t>Fund</w:t>
      </w:r>
      <w:proofErr w:type="spellEnd"/>
      <w:r w:rsidRPr="00EE3277">
        <w:rPr>
          <w:b/>
          <w:bCs/>
          <w:sz w:val="24"/>
          <w:szCs w:val="24"/>
        </w:rPr>
        <w:t xml:space="preserve"> | </w:t>
      </w:r>
      <w:proofErr w:type="spellStart"/>
      <w:r w:rsidRPr="00EE3277">
        <w:rPr>
          <w:b/>
          <w:bCs/>
          <w:sz w:val="24"/>
          <w:szCs w:val="24"/>
        </w:rPr>
        <w:t>Susann</w:t>
      </w:r>
      <w:proofErr w:type="spellEnd"/>
      <w:r w:rsidRPr="00EE3277">
        <w:rPr>
          <w:b/>
          <w:bCs/>
          <w:sz w:val="24"/>
          <w:szCs w:val="24"/>
        </w:rPr>
        <w:t xml:space="preserve"> </w:t>
      </w:r>
      <w:proofErr w:type="spellStart"/>
      <w:r w:rsidRPr="00EE3277">
        <w:rPr>
          <w:b/>
          <w:bCs/>
          <w:sz w:val="24"/>
          <w:szCs w:val="24"/>
        </w:rPr>
        <w:t>Knießner</w:t>
      </w:r>
      <w:proofErr w:type="spellEnd"/>
      <w:r w:rsidRPr="00EE3277">
        <w:rPr>
          <w:sz w:val="24"/>
          <w:szCs w:val="24"/>
        </w:rPr>
        <w:br/>
        <w:t xml:space="preserve">10 Nisan 11.30 </w:t>
      </w:r>
      <w:r w:rsidRPr="00EE3277">
        <w:rPr>
          <w:b/>
          <w:bCs/>
          <w:sz w:val="24"/>
          <w:szCs w:val="24"/>
        </w:rPr>
        <w:t xml:space="preserve">– SØRFOND </w:t>
      </w:r>
      <w:proofErr w:type="spellStart"/>
      <w:r w:rsidRPr="00EE3277">
        <w:rPr>
          <w:b/>
          <w:bCs/>
          <w:sz w:val="24"/>
          <w:szCs w:val="24"/>
        </w:rPr>
        <w:t>Norwegian</w:t>
      </w:r>
      <w:proofErr w:type="spellEnd"/>
      <w:r w:rsidRPr="00EE3277">
        <w:rPr>
          <w:b/>
          <w:bCs/>
          <w:sz w:val="24"/>
          <w:szCs w:val="24"/>
        </w:rPr>
        <w:t xml:space="preserve"> South Film </w:t>
      </w:r>
      <w:proofErr w:type="spellStart"/>
      <w:r w:rsidRPr="00EE3277">
        <w:rPr>
          <w:b/>
          <w:bCs/>
          <w:sz w:val="24"/>
          <w:szCs w:val="24"/>
        </w:rPr>
        <w:t>Fund</w:t>
      </w:r>
      <w:proofErr w:type="spellEnd"/>
      <w:r w:rsidRPr="00EE3277">
        <w:rPr>
          <w:b/>
          <w:bCs/>
          <w:sz w:val="24"/>
          <w:szCs w:val="24"/>
        </w:rPr>
        <w:t xml:space="preserve"> | </w:t>
      </w:r>
      <w:proofErr w:type="spellStart"/>
      <w:r w:rsidRPr="00EE3277">
        <w:rPr>
          <w:b/>
          <w:bCs/>
          <w:sz w:val="24"/>
          <w:szCs w:val="24"/>
        </w:rPr>
        <w:t>Mads</w:t>
      </w:r>
      <w:proofErr w:type="spellEnd"/>
      <w:r w:rsidRPr="00EE3277">
        <w:rPr>
          <w:b/>
          <w:bCs/>
          <w:sz w:val="24"/>
          <w:szCs w:val="24"/>
        </w:rPr>
        <w:t xml:space="preserve"> </w:t>
      </w:r>
      <w:proofErr w:type="spellStart"/>
      <w:r w:rsidRPr="00EE3277">
        <w:rPr>
          <w:b/>
          <w:bCs/>
          <w:sz w:val="24"/>
          <w:szCs w:val="24"/>
        </w:rPr>
        <w:t>Wølner</w:t>
      </w:r>
      <w:proofErr w:type="spellEnd"/>
      <w:r w:rsidRPr="00EE3277">
        <w:rPr>
          <w:b/>
          <w:bCs/>
          <w:sz w:val="24"/>
          <w:szCs w:val="24"/>
        </w:rPr>
        <w:t xml:space="preserve"> </w:t>
      </w:r>
      <w:proofErr w:type="spellStart"/>
      <w:r w:rsidRPr="00EE3277">
        <w:rPr>
          <w:b/>
          <w:bCs/>
          <w:sz w:val="24"/>
          <w:szCs w:val="24"/>
        </w:rPr>
        <w:t>Voss</w:t>
      </w:r>
      <w:proofErr w:type="spellEnd"/>
    </w:p>
    <w:p w14:paraId="326790DE" w14:textId="77777777" w:rsidR="00EE3277" w:rsidRPr="00EE3277" w:rsidRDefault="00EE3277" w:rsidP="00EE3277">
      <w:pPr>
        <w:rPr>
          <w:sz w:val="24"/>
          <w:szCs w:val="24"/>
        </w:rPr>
      </w:pPr>
      <w:r w:rsidRPr="00EE3277">
        <w:rPr>
          <w:sz w:val="24"/>
          <w:szCs w:val="24"/>
        </w:rPr>
        <w:br/>
      </w:r>
      <w:r w:rsidRPr="00EE3277">
        <w:rPr>
          <w:b/>
          <w:bCs/>
          <w:sz w:val="24"/>
          <w:szCs w:val="24"/>
        </w:rPr>
        <w:t>Her buluşma için katılım linki: </w:t>
      </w:r>
      <w:hyperlink r:id="rId4" w:tgtFrame="_blank" w:history="1">
        <w:r w:rsidRPr="00EE3277">
          <w:rPr>
            <w:rStyle w:val="Kpr"/>
            <w:sz w:val="24"/>
            <w:szCs w:val="24"/>
          </w:rPr>
          <w:t>https://iksv-org.zoom.us/j/84626207355</w:t>
        </w:r>
      </w:hyperlink>
      <w:r w:rsidRPr="00EE3277">
        <w:rPr>
          <w:sz w:val="24"/>
          <w:szCs w:val="24"/>
        </w:rPr>
        <w:t> </w:t>
      </w:r>
    </w:p>
    <w:p w14:paraId="735E41AE" w14:textId="68DFC7FA" w:rsidR="00556779" w:rsidRPr="00EE3277" w:rsidRDefault="00EE3277">
      <w:pPr>
        <w:rPr>
          <w:sz w:val="24"/>
          <w:szCs w:val="24"/>
        </w:rPr>
      </w:pPr>
      <w:r w:rsidRPr="00EE3277">
        <w:rPr>
          <w:b/>
          <w:bCs/>
          <w:sz w:val="24"/>
          <w:szCs w:val="24"/>
        </w:rPr>
        <w:t>İstanbul Kültür Sanat Vakfı</w:t>
      </w:r>
      <w:r w:rsidRPr="00EE3277">
        <w:rPr>
          <w:b/>
          <w:bCs/>
          <w:sz w:val="24"/>
          <w:szCs w:val="24"/>
        </w:rPr>
        <w:br/>
        <w:t>Nejat Eczacıbaşı Binası</w:t>
      </w:r>
      <w:r w:rsidRPr="00EE3277">
        <w:rPr>
          <w:b/>
          <w:bCs/>
          <w:sz w:val="24"/>
          <w:szCs w:val="24"/>
        </w:rPr>
        <w:br/>
      </w:r>
      <w:r w:rsidRPr="00EE3277">
        <w:rPr>
          <w:sz w:val="24"/>
          <w:szCs w:val="24"/>
        </w:rPr>
        <w:t>Sadi Konuralp Caddesi No: 5</w:t>
      </w:r>
      <w:r w:rsidRPr="00EE3277">
        <w:rPr>
          <w:sz w:val="24"/>
          <w:szCs w:val="24"/>
        </w:rPr>
        <w:br/>
        <w:t>Şişhane 34430 İstanbul</w:t>
      </w:r>
      <w:r w:rsidRPr="00EE3277">
        <w:rPr>
          <w:sz w:val="24"/>
          <w:szCs w:val="24"/>
        </w:rPr>
        <w:br/>
        <w:t>T: (212) 334 07 00</w:t>
      </w:r>
      <w:r w:rsidRPr="00EE3277">
        <w:rPr>
          <w:sz w:val="24"/>
          <w:szCs w:val="24"/>
        </w:rPr>
        <w:br/>
        <w:t>M: (531) 555 16 54</w:t>
      </w:r>
      <w:r w:rsidRPr="00EE3277">
        <w:rPr>
          <w:sz w:val="24"/>
          <w:szCs w:val="24"/>
        </w:rPr>
        <w:br/>
      </w:r>
      <w:hyperlink r:id="rId5" w:tgtFrame="_blank" w:history="1">
        <w:r w:rsidRPr="00EE3277">
          <w:rPr>
            <w:rStyle w:val="Kpr"/>
            <w:sz w:val="24"/>
            <w:szCs w:val="24"/>
          </w:rPr>
          <w:t>www.iksv.org</w:t>
        </w:r>
      </w:hyperlink>
      <w:r w:rsidRPr="00EE3277">
        <w:rPr>
          <w:sz w:val="24"/>
          <w:szCs w:val="24"/>
        </w:rPr>
        <w:t>  </w:t>
      </w:r>
      <w:r w:rsidRPr="00EE3277">
        <w:rPr>
          <w:sz w:val="24"/>
          <w:szCs w:val="24"/>
        </w:rPr>
        <w:br/>
      </w:r>
      <w:hyperlink r:id="rId6" w:tgtFrame="_blank" w:history="1">
        <w:r w:rsidRPr="00EE3277">
          <w:rPr>
            <w:rStyle w:val="Kpr"/>
            <w:sz w:val="24"/>
            <w:szCs w:val="24"/>
          </w:rPr>
          <w:t>https://film.iksv.org/tr/koprude-bulusmalar</w:t>
        </w:r>
      </w:hyperlink>
    </w:p>
    <w:sectPr w:rsidR="00556779" w:rsidRPr="00EE327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77"/>
    <w:rsid w:val="002C50BE"/>
    <w:rsid w:val="00556779"/>
    <w:rsid w:val="006F1939"/>
    <w:rsid w:val="00EE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D94C"/>
  <w15:chartTrackingRefBased/>
  <w15:docId w15:val="{9B32170B-0439-432F-9543-2886A558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E3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E3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E327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E327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E327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E327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327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327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327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327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E327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E327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E327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E327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E327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327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327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3277"/>
    <w:rPr>
      <w:rFonts w:eastAsiaTheme="majorEastAsia" w:cstheme="majorBidi"/>
      <w:color w:val="272727" w:themeColor="text1" w:themeTint="D8"/>
    </w:rPr>
  </w:style>
  <w:style w:type="paragraph" w:styleId="KonuBal">
    <w:name w:val="Title"/>
    <w:basedOn w:val="Normal"/>
    <w:next w:val="Normal"/>
    <w:link w:val="KonuBalChar"/>
    <w:uiPriority w:val="10"/>
    <w:qFormat/>
    <w:rsid w:val="00EE3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327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327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327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327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3277"/>
    <w:rPr>
      <w:i/>
      <w:iCs/>
      <w:color w:val="404040" w:themeColor="text1" w:themeTint="BF"/>
    </w:rPr>
  </w:style>
  <w:style w:type="paragraph" w:styleId="ListeParagraf">
    <w:name w:val="List Paragraph"/>
    <w:basedOn w:val="Normal"/>
    <w:uiPriority w:val="34"/>
    <w:qFormat/>
    <w:rsid w:val="00EE3277"/>
    <w:pPr>
      <w:ind w:left="720"/>
      <w:contextualSpacing/>
    </w:pPr>
  </w:style>
  <w:style w:type="character" w:styleId="GlVurgulama">
    <w:name w:val="Intense Emphasis"/>
    <w:basedOn w:val="VarsaylanParagrafYazTipi"/>
    <w:uiPriority w:val="21"/>
    <w:qFormat/>
    <w:rsid w:val="00EE3277"/>
    <w:rPr>
      <w:i/>
      <w:iCs/>
      <w:color w:val="2F5496" w:themeColor="accent1" w:themeShade="BF"/>
    </w:rPr>
  </w:style>
  <w:style w:type="paragraph" w:styleId="GlAlnt">
    <w:name w:val="Intense Quote"/>
    <w:basedOn w:val="Normal"/>
    <w:next w:val="Normal"/>
    <w:link w:val="GlAlntChar"/>
    <w:uiPriority w:val="30"/>
    <w:qFormat/>
    <w:rsid w:val="00EE3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E3277"/>
    <w:rPr>
      <w:i/>
      <w:iCs/>
      <w:color w:val="2F5496" w:themeColor="accent1" w:themeShade="BF"/>
    </w:rPr>
  </w:style>
  <w:style w:type="character" w:styleId="GlBavuru">
    <w:name w:val="Intense Reference"/>
    <w:basedOn w:val="VarsaylanParagrafYazTipi"/>
    <w:uiPriority w:val="32"/>
    <w:qFormat/>
    <w:rsid w:val="00EE3277"/>
    <w:rPr>
      <w:b/>
      <w:bCs/>
      <w:smallCaps/>
      <w:color w:val="2F5496" w:themeColor="accent1" w:themeShade="BF"/>
      <w:spacing w:val="5"/>
    </w:rPr>
  </w:style>
  <w:style w:type="character" w:styleId="Kpr">
    <w:name w:val="Hyperlink"/>
    <w:basedOn w:val="VarsaylanParagrafYazTipi"/>
    <w:uiPriority w:val="99"/>
    <w:unhideWhenUsed/>
    <w:rsid w:val="00EE3277"/>
    <w:rPr>
      <w:color w:val="0563C1" w:themeColor="hyperlink"/>
      <w:u w:val="single"/>
    </w:rPr>
  </w:style>
  <w:style w:type="character" w:styleId="zmlenmeyenBahsetme">
    <w:name w:val="Unresolved Mention"/>
    <w:basedOn w:val="VarsaylanParagrafYazTipi"/>
    <w:uiPriority w:val="99"/>
    <w:semiHidden/>
    <w:unhideWhenUsed/>
    <w:rsid w:val="00EE3277"/>
    <w:rPr>
      <w:color w:val="605E5C"/>
      <w:shd w:val="clear" w:color="auto" w:fill="E1DFDD"/>
    </w:rPr>
  </w:style>
  <w:style w:type="paragraph" w:styleId="AralkYok">
    <w:name w:val="No Spacing"/>
    <w:uiPriority w:val="1"/>
    <w:qFormat/>
    <w:rsid w:val="00EE3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961377">
      <w:bodyDiv w:val="1"/>
      <w:marLeft w:val="0"/>
      <w:marRight w:val="0"/>
      <w:marTop w:val="0"/>
      <w:marBottom w:val="0"/>
      <w:divBdr>
        <w:top w:val="none" w:sz="0" w:space="0" w:color="auto"/>
        <w:left w:val="none" w:sz="0" w:space="0" w:color="auto"/>
        <w:bottom w:val="none" w:sz="0" w:space="0" w:color="auto"/>
        <w:right w:val="none" w:sz="0" w:space="0" w:color="auto"/>
      </w:divBdr>
    </w:div>
    <w:div w:id="20232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m.iksv.org/tr/koprude-bulusmalar" TargetMode="External"/><Relationship Id="rId5" Type="http://schemas.openxmlformats.org/officeDocument/2006/relationships/hyperlink" Target="https://www.iksv.org/" TargetMode="External"/><Relationship Id="rId4" Type="http://schemas.openxmlformats.org/officeDocument/2006/relationships/hyperlink" Target="https://iksv-org.zoom.us/j/84626207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2025-04-15T20:43:00Z</dcterms:created>
  <dcterms:modified xsi:type="dcterms:W3CDTF">2025-04-15T20:44:00Z</dcterms:modified>
</cp:coreProperties>
</file>