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7DB6DA" w14:textId="77777777" w:rsidR="009777F6" w:rsidRDefault="00000000">
      <w:pPr>
        <w:spacing w:after="0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noProof/>
          <w:sz w:val="28"/>
          <w:szCs w:val="28"/>
        </w:rPr>
        <w:drawing>
          <wp:inline distT="114300" distB="114300" distL="114300" distR="114300" wp14:anchorId="7B0459A3" wp14:editId="70EFB60D">
            <wp:extent cx="1362392" cy="176983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392" cy="1769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54F14" w14:textId="77777777" w:rsidR="00F81DB6" w:rsidRPr="00F81DB6" w:rsidRDefault="00F81DB6">
      <w:pPr>
        <w:spacing w:after="0"/>
        <w:rPr>
          <w:rFonts w:asciiTheme="minorHAnsi" w:eastAsia="Century Gothic" w:hAnsiTheme="minorHAnsi" w:cstheme="minorHAnsi"/>
          <w:b/>
          <w:sz w:val="24"/>
          <w:szCs w:val="24"/>
        </w:rPr>
      </w:pPr>
    </w:p>
    <w:p w14:paraId="08DC7ED9" w14:textId="55A32696" w:rsidR="009777F6" w:rsidRPr="00796BDA" w:rsidRDefault="00000000" w:rsidP="00796BDA">
      <w:pPr>
        <w:spacing w:after="0"/>
        <w:jc w:val="center"/>
        <w:rPr>
          <w:rFonts w:ascii="Book Antiqua" w:eastAsia="Century Gothic" w:hAnsi="Book Antiqua" w:cstheme="minorHAnsi"/>
          <w:b/>
          <w:sz w:val="40"/>
          <w:szCs w:val="40"/>
        </w:rPr>
      </w:pPr>
      <w:r w:rsidRPr="00796BDA">
        <w:rPr>
          <w:rFonts w:ascii="Book Antiqua" w:eastAsia="Century Gothic" w:hAnsi="Book Antiqua" w:cstheme="minorHAnsi"/>
          <w:b/>
          <w:sz w:val="40"/>
          <w:szCs w:val="40"/>
        </w:rPr>
        <w:t xml:space="preserve">Fethiye Film Festivali </w:t>
      </w:r>
      <w:r w:rsidR="00F81DB6" w:rsidRPr="00796BDA">
        <w:rPr>
          <w:rFonts w:ascii="Book Antiqua" w:eastAsia="Century Gothic" w:hAnsi="Book Antiqua" w:cstheme="minorHAnsi"/>
          <w:b/>
          <w:sz w:val="40"/>
          <w:szCs w:val="40"/>
        </w:rPr>
        <w:t>Logosunu Yeniledi</w:t>
      </w:r>
    </w:p>
    <w:p w14:paraId="0DFB0069" w14:textId="77777777" w:rsidR="009777F6" w:rsidRPr="00F81DB6" w:rsidRDefault="009777F6">
      <w:pPr>
        <w:spacing w:after="0"/>
        <w:rPr>
          <w:rFonts w:asciiTheme="minorHAnsi" w:eastAsia="Century Gothic" w:hAnsiTheme="minorHAnsi" w:cstheme="minorHAnsi"/>
          <w:sz w:val="24"/>
          <w:szCs w:val="24"/>
        </w:rPr>
      </w:pPr>
    </w:p>
    <w:p w14:paraId="714B6ABF" w14:textId="77777777" w:rsidR="009777F6" w:rsidRPr="00796BDA" w:rsidRDefault="00000000" w:rsidP="00796BDA">
      <w:pPr>
        <w:spacing w:after="0"/>
        <w:jc w:val="both"/>
        <w:rPr>
          <w:rFonts w:ascii="Book Antiqua" w:eastAsia="Century Gothic" w:hAnsi="Book Antiqua" w:cstheme="minorHAnsi"/>
          <w:sz w:val="24"/>
          <w:szCs w:val="24"/>
        </w:rPr>
      </w:pPr>
      <w:r w:rsidRPr="00796BDA">
        <w:rPr>
          <w:rFonts w:ascii="Book Antiqua" w:eastAsia="Century Gothic" w:hAnsi="Book Antiqua" w:cstheme="minorHAnsi"/>
          <w:sz w:val="24"/>
          <w:szCs w:val="24"/>
        </w:rPr>
        <w:t>Fethiye Film Festivali ikinci yılında, mirasçısı olduğu Likya topraklarına ve bu toprakların tarihine sahip çıkmak niyetiyle logosuna küçük ama anlamlı bir dokunuş yaptı.</w:t>
      </w:r>
    </w:p>
    <w:p w14:paraId="754B20D6" w14:textId="77777777" w:rsidR="009777F6" w:rsidRPr="00796BDA" w:rsidRDefault="009777F6" w:rsidP="00796BDA">
      <w:pPr>
        <w:spacing w:after="0"/>
        <w:jc w:val="both"/>
        <w:rPr>
          <w:rFonts w:ascii="Book Antiqua" w:eastAsia="Century Gothic" w:hAnsi="Book Antiqua" w:cstheme="minorHAnsi"/>
          <w:sz w:val="24"/>
          <w:szCs w:val="24"/>
        </w:rPr>
      </w:pPr>
    </w:p>
    <w:p w14:paraId="5E37B0E5" w14:textId="77777777" w:rsidR="009777F6" w:rsidRPr="00796BDA" w:rsidRDefault="00000000" w:rsidP="00796BDA">
      <w:pPr>
        <w:spacing w:after="0"/>
        <w:jc w:val="both"/>
        <w:rPr>
          <w:rFonts w:ascii="Book Antiqua" w:eastAsia="Century Gothic" w:hAnsi="Book Antiqua" w:cstheme="minorHAnsi"/>
          <w:sz w:val="24"/>
          <w:szCs w:val="24"/>
        </w:rPr>
      </w:pPr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Likya döneminde Telmessos olarak bilinen şimdiki Fethiye’nin merkezinde bulunan ve en kadim Likya miraslarından biri olan M.Ö. 4.yy’dan kalma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Amintas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Kaya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Mezarı’nın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ön cephesinde bulunan İyon stilindeki iki sütununu festivalin ikinci senesini de temsilen logosuna taşıyarak ölümsüzleştirdi.</w:t>
      </w:r>
    </w:p>
    <w:p w14:paraId="63A60348" w14:textId="77777777" w:rsidR="009777F6" w:rsidRPr="00796BDA" w:rsidRDefault="009777F6" w:rsidP="00796BDA">
      <w:pPr>
        <w:pBdr>
          <w:bottom w:val="single" w:sz="6" w:space="1" w:color="000000"/>
        </w:pBdr>
        <w:spacing w:after="0"/>
        <w:jc w:val="both"/>
        <w:rPr>
          <w:rFonts w:ascii="Book Antiqua" w:eastAsia="Century Gothic" w:hAnsi="Book Antiqua" w:cstheme="minorHAnsi"/>
          <w:sz w:val="24"/>
          <w:szCs w:val="24"/>
        </w:rPr>
      </w:pPr>
    </w:p>
    <w:p w14:paraId="72D8CC60" w14:textId="77777777" w:rsidR="009777F6" w:rsidRPr="00796BDA" w:rsidRDefault="009777F6" w:rsidP="00796BDA">
      <w:pPr>
        <w:spacing w:after="0"/>
        <w:jc w:val="both"/>
        <w:rPr>
          <w:rFonts w:ascii="Book Antiqua" w:eastAsia="Century Gothic" w:hAnsi="Book Antiqua" w:cstheme="minorHAnsi"/>
          <w:sz w:val="24"/>
          <w:szCs w:val="24"/>
        </w:rPr>
      </w:pPr>
    </w:p>
    <w:p w14:paraId="731E98DF" w14:textId="77777777" w:rsidR="009777F6" w:rsidRPr="00796BDA" w:rsidRDefault="00000000" w:rsidP="00796BDA">
      <w:pPr>
        <w:spacing w:after="0"/>
        <w:jc w:val="both"/>
        <w:rPr>
          <w:rFonts w:ascii="Book Antiqua" w:eastAsia="Century Gothic" w:hAnsi="Book Antiqua" w:cstheme="minorHAnsi"/>
          <w:b/>
          <w:sz w:val="24"/>
          <w:szCs w:val="24"/>
        </w:rPr>
      </w:pPr>
      <w:r w:rsidRPr="00796BDA">
        <w:rPr>
          <w:rFonts w:ascii="Book Antiqua" w:eastAsia="Century Gothic" w:hAnsi="Book Antiqua" w:cstheme="minorHAnsi"/>
          <w:b/>
          <w:sz w:val="24"/>
          <w:szCs w:val="24"/>
        </w:rPr>
        <w:t xml:space="preserve">Fethiye Film Festival </w:t>
      </w:r>
      <w:proofErr w:type="spellStart"/>
      <w:r w:rsidRPr="00796BDA">
        <w:rPr>
          <w:rFonts w:ascii="Book Antiqua" w:eastAsia="Century Gothic" w:hAnsi="Book Antiqua" w:cstheme="minorHAnsi"/>
          <w:b/>
          <w:sz w:val="24"/>
          <w:szCs w:val="24"/>
        </w:rPr>
        <w:t>renews</w:t>
      </w:r>
      <w:proofErr w:type="spellEnd"/>
      <w:r w:rsidRPr="00796BDA">
        <w:rPr>
          <w:rFonts w:ascii="Book Antiqua" w:eastAsia="Century Gothic" w:hAnsi="Book Antiqua" w:cstheme="minorHAnsi"/>
          <w:b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b/>
          <w:sz w:val="24"/>
          <w:szCs w:val="24"/>
        </w:rPr>
        <w:t>its</w:t>
      </w:r>
      <w:proofErr w:type="spellEnd"/>
      <w:r w:rsidRPr="00796BDA">
        <w:rPr>
          <w:rFonts w:ascii="Book Antiqua" w:eastAsia="Century Gothic" w:hAnsi="Book Antiqua" w:cstheme="minorHAnsi"/>
          <w:b/>
          <w:sz w:val="24"/>
          <w:szCs w:val="24"/>
        </w:rPr>
        <w:t xml:space="preserve"> logo</w:t>
      </w:r>
    </w:p>
    <w:p w14:paraId="77DB895D" w14:textId="77777777" w:rsidR="009777F6" w:rsidRPr="00796BDA" w:rsidRDefault="009777F6" w:rsidP="00796BDA">
      <w:pPr>
        <w:spacing w:after="0"/>
        <w:jc w:val="both"/>
        <w:rPr>
          <w:rFonts w:ascii="Book Antiqua" w:eastAsia="Century Gothic" w:hAnsi="Book Antiqua" w:cstheme="minorHAnsi"/>
          <w:sz w:val="24"/>
          <w:szCs w:val="24"/>
        </w:rPr>
      </w:pPr>
    </w:p>
    <w:p w14:paraId="3C31AA59" w14:textId="77777777" w:rsidR="009777F6" w:rsidRPr="00796BDA" w:rsidRDefault="00000000" w:rsidP="00796BDA">
      <w:pPr>
        <w:spacing w:after="0"/>
        <w:jc w:val="both"/>
        <w:rPr>
          <w:rFonts w:ascii="Book Antiqua" w:eastAsia="Century Gothic" w:hAnsi="Book Antiqua" w:cstheme="minorHAnsi"/>
          <w:sz w:val="24"/>
          <w:szCs w:val="24"/>
        </w:rPr>
      </w:pPr>
      <w:bookmarkStart w:id="0" w:name="_heading=h.gjdgxs" w:colFirst="0" w:colLast="0"/>
      <w:bookmarkEnd w:id="0"/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In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its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second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year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,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Fethiye Film Festival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made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a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small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but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meaningful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touch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to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its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logo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with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intention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of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protecting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Lycian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lands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and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their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history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that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it has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inherited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. </w:t>
      </w:r>
    </w:p>
    <w:p w14:paraId="5860F205" w14:textId="77777777" w:rsidR="009777F6" w:rsidRPr="00796BDA" w:rsidRDefault="009777F6" w:rsidP="00796BDA">
      <w:pPr>
        <w:spacing w:after="0"/>
        <w:jc w:val="both"/>
        <w:rPr>
          <w:rFonts w:ascii="Book Antiqua" w:eastAsia="Century Gothic" w:hAnsi="Book Antiqua" w:cstheme="minorHAnsi"/>
          <w:sz w:val="24"/>
          <w:szCs w:val="24"/>
        </w:rPr>
      </w:pPr>
    </w:p>
    <w:p w14:paraId="1A3193EB" w14:textId="77777777" w:rsidR="009777F6" w:rsidRPr="00796BDA" w:rsidRDefault="00000000" w:rsidP="00796BDA">
      <w:pPr>
        <w:spacing w:after="0"/>
        <w:jc w:val="both"/>
        <w:rPr>
          <w:rFonts w:ascii="Book Antiqua" w:eastAsia="Century Gothic" w:hAnsi="Book Antiqua" w:cstheme="minorHAnsi"/>
          <w:sz w:val="24"/>
          <w:szCs w:val="24"/>
        </w:rPr>
      </w:pP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It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immortalized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two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Ionian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columns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on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front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facade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of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Amyntas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Rock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Tomb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,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one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of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most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ancient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Lycian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heritages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,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dating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back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to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4th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century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BC,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located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in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center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of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what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is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now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Fethiye,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known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as Telmessos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during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Lycian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period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by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including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it in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its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logo as a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symbol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of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the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 xml:space="preserve"> 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festival’s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> 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second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> </w:t>
      </w:r>
      <w:proofErr w:type="spellStart"/>
      <w:r w:rsidRPr="00796BDA">
        <w:rPr>
          <w:rFonts w:ascii="Book Antiqua" w:eastAsia="Century Gothic" w:hAnsi="Book Antiqua" w:cstheme="minorHAnsi"/>
          <w:sz w:val="24"/>
          <w:szCs w:val="24"/>
        </w:rPr>
        <w:t>year</w:t>
      </w:r>
      <w:proofErr w:type="spellEnd"/>
      <w:r w:rsidRPr="00796BDA">
        <w:rPr>
          <w:rFonts w:ascii="Book Antiqua" w:eastAsia="Century Gothic" w:hAnsi="Book Antiqua" w:cstheme="minorHAnsi"/>
          <w:sz w:val="24"/>
          <w:szCs w:val="24"/>
        </w:rPr>
        <w:t>.</w:t>
      </w:r>
    </w:p>
    <w:sectPr w:rsidR="009777F6" w:rsidRPr="00796BDA">
      <w:pgSz w:w="11906" w:h="16838"/>
      <w:pgMar w:top="360" w:right="1417" w:bottom="709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C0C9F2-BC05-4C0D-BD5A-2EB5A72F706F}"/>
    <w:embedBold r:id="rId2" w:fontKey="{CD9C8320-4B7C-44CF-AA2C-AFD9C5FFE7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BC7960D-9219-4F0E-8036-46F87A3B3413}"/>
    <w:embedItalic r:id="rId4" w:fontKey="{4E899665-203F-42B5-BC78-C48FF7FE416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AE8303D1-F907-42F1-8B90-971292F83ED7}"/>
    <w:embedBold r:id="rId6" w:fontKey="{AA309FD5-FF86-4F27-9C87-B9B7B3C9179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46B6AD25-62E3-422D-965A-13AD5F7F0EE7}"/>
    <w:embedBold r:id="rId8" w:fontKey="{A8484874-7FE0-4A19-A21E-5F569C94B5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690A685-84F9-4722-9F3C-E044236813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7F6"/>
    <w:rsid w:val="003C3EF2"/>
    <w:rsid w:val="00796BDA"/>
    <w:rsid w:val="008E231B"/>
    <w:rsid w:val="009777F6"/>
    <w:rsid w:val="00F8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0A1E2"/>
  <w15:docId w15:val="{A66405B4-5810-4E9B-9134-F0F6C879B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+zwl42pNUIIdFepR4+kjeMSCLA==">CgMxLjAyCGguZ2pkZ3hzOAByITFkdlc4LWZSV21WOTd2OHNldGo2Y0dPSF85aVdXX3UzSQ==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EFSER</dc:creator>
  <cp:lastModifiedBy>Sadi Cilingir</cp:lastModifiedBy>
  <cp:revision>3</cp:revision>
  <dcterms:created xsi:type="dcterms:W3CDTF">2024-10-01T11:01:00Z</dcterms:created>
  <dcterms:modified xsi:type="dcterms:W3CDTF">2024-11-24T12:46:00Z</dcterms:modified>
</cp:coreProperties>
</file>