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C2E3" w14:textId="77777777" w:rsidR="00FB403E" w:rsidRPr="00FB403E" w:rsidRDefault="00FB403E" w:rsidP="00FB403E">
      <w:pPr>
        <w:widowControl w:val="0"/>
        <w:spacing w:after="0" w:line="240" w:lineRule="auto"/>
        <w:jc w:val="center"/>
        <w:rPr>
          <w:rFonts w:ascii="Nunito" w:eastAsia="Nunito" w:hAnsi="Nunito" w:cs="Nunito"/>
          <w:b/>
          <w:bCs/>
          <w:sz w:val="40"/>
          <w:szCs w:val="40"/>
          <w:lang w:val="tr-TR" w:eastAsia="zh-CN"/>
        </w:rPr>
      </w:pPr>
      <w:r w:rsidRPr="00FB403E">
        <w:rPr>
          <w:rFonts w:ascii="Nunito" w:eastAsia="Nunito" w:hAnsi="Nunito" w:cs="Nunito"/>
          <w:b/>
          <w:bCs/>
          <w:sz w:val="40"/>
          <w:szCs w:val="40"/>
          <w:lang w:val="tr-TR" w:eastAsia="zh-CN"/>
        </w:rPr>
        <w:t xml:space="preserve">12. BOĞAZİÇİ FİLM FESTİVALİ BELGESEL </w:t>
      </w:r>
    </w:p>
    <w:p w14:paraId="1CAC6DD0" w14:textId="77777777" w:rsidR="00FB403E" w:rsidRPr="00FB403E" w:rsidRDefault="00FB403E" w:rsidP="00FB403E">
      <w:pPr>
        <w:widowControl w:val="0"/>
        <w:spacing w:after="0" w:line="240" w:lineRule="auto"/>
        <w:jc w:val="center"/>
        <w:rPr>
          <w:rFonts w:ascii="Nunito" w:eastAsia="Nunito" w:hAnsi="Nunito" w:cs="Nunito"/>
          <w:b/>
          <w:bCs/>
          <w:sz w:val="40"/>
          <w:szCs w:val="40"/>
          <w:lang w:val="tr-TR" w:eastAsia="zh-CN"/>
        </w:rPr>
      </w:pPr>
      <w:r w:rsidRPr="00FB403E">
        <w:rPr>
          <w:rFonts w:ascii="Nunito" w:eastAsia="Nunito" w:hAnsi="Nunito" w:cs="Nunito"/>
          <w:b/>
          <w:bCs/>
          <w:sz w:val="40"/>
          <w:szCs w:val="40"/>
          <w:lang w:val="tr-TR" w:eastAsia="zh-CN"/>
        </w:rPr>
        <w:t>JÜRİSİ AÇIKLANDI</w:t>
      </w:r>
    </w:p>
    <w:p w14:paraId="1DFD750B" w14:textId="77777777" w:rsidR="00FB403E" w:rsidRPr="00FB403E" w:rsidRDefault="00FB403E" w:rsidP="00FB403E">
      <w:pPr>
        <w:widowControl w:val="0"/>
        <w:spacing w:after="0" w:line="240" w:lineRule="auto"/>
        <w:rPr>
          <w:rFonts w:ascii="Nunito" w:eastAsia="Nunito" w:hAnsi="Nunito" w:cs="Nunito"/>
          <w:lang w:val="tr-TR" w:eastAsia="zh-CN"/>
        </w:rPr>
      </w:pPr>
    </w:p>
    <w:p w14:paraId="5639DBAF" w14:textId="77777777" w:rsidR="00FB403E" w:rsidRPr="00FB403E" w:rsidRDefault="00FB403E" w:rsidP="00FB403E">
      <w:pPr>
        <w:widowControl w:val="0"/>
        <w:spacing w:after="0" w:line="240" w:lineRule="auto"/>
        <w:jc w:val="center"/>
        <w:rPr>
          <w:rFonts w:ascii="Nunito" w:eastAsia="Nunito" w:hAnsi="Nunito" w:cs="Nunito"/>
          <w:b/>
          <w:bCs/>
          <w:color w:val="000000"/>
          <w:sz w:val="32"/>
          <w:szCs w:val="32"/>
          <w:lang w:val="tr-TR" w:eastAsia="zh-CN"/>
        </w:rPr>
      </w:pPr>
      <w:r w:rsidRPr="00FB403E">
        <w:rPr>
          <w:rFonts w:ascii="Nunito" w:eastAsia="Nunito" w:hAnsi="Nunito" w:cs="Nunito"/>
          <w:b/>
          <w:bCs/>
          <w:color w:val="000000"/>
          <w:sz w:val="32"/>
          <w:szCs w:val="32"/>
          <w:lang w:val="tr-TR" w:eastAsia="zh-CN"/>
        </w:rPr>
        <w:t>Boğaziçi Kültür Sanat Vakfı’nca düzenlenen 12. Boğaziçi Film Festivali Belgesel Jürisi üyeleri belli oldu.</w:t>
      </w:r>
    </w:p>
    <w:p w14:paraId="04ADAE1B" w14:textId="77777777" w:rsidR="00FB403E" w:rsidRPr="00FB403E" w:rsidRDefault="00FB403E" w:rsidP="00FB403E">
      <w:pPr>
        <w:widowControl w:val="0"/>
        <w:spacing w:after="0" w:line="240" w:lineRule="auto"/>
        <w:jc w:val="both"/>
        <w:rPr>
          <w:rFonts w:ascii="Nunito" w:eastAsia="Nunito" w:hAnsi="Nunito" w:cs="Nunito"/>
          <w:color w:val="000000"/>
          <w:lang w:val="tr-TR" w:eastAsia="zh-CN"/>
        </w:rPr>
      </w:pPr>
    </w:p>
    <w:p w14:paraId="250FDB0C" w14:textId="77777777" w:rsidR="00FB403E" w:rsidRPr="00FB403E" w:rsidRDefault="00FB403E" w:rsidP="00FB403E">
      <w:pPr>
        <w:widowControl w:val="0"/>
        <w:spacing w:after="0" w:line="240" w:lineRule="auto"/>
        <w:jc w:val="both"/>
        <w:rPr>
          <w:rFonts w:ascii="Nunito" w:eastAsia="Nunito" w:hAnsi="Nunito" w:cs="Nunito"/>
          <w:color w:val="000000"/>
          <w:lang w:val="tr-TR" w:eastAsia="zh-CN"/>
        </w:rPr>
      </w:pPr>
      <w:r w:rsidRPr="00FB403E">
        <w:rPr>
          <w:rFonts w:ascii="Nunito" w:eastAsia="Nunito" w:hAnsi="Nunito" w:cs="Nunito"/>
          <w:color w:val="000000"/>
          <w:lang w:val="tr-TR" w:eastAsia="zh-CN"/>
        </w:rPr>
        <w:t>18-25 Ekim tarihleri arasında gerçekleştirilecek 12. Boğaziçi Film Festivali’nde yarışacak belgesel filmleri değerlendirecek jüri üyeleri açıklandı.</w:t>
      </w:r>
    </w:p>
    <w:p w14:paraId="6C53174D" w14:textId="77777777" w:rsidR="00FB403E" w:rsidRPr="00FB403E" w:rsidRDefault="00FB403E" w:rsidP="00FB403E">
      <w:pPr>
        <w:widowControl w:val="0"/>
        <w:spacing w:after="0" w:line="240" w:lineRule="auto"/>
        <w:jc w:val="both"/>
        <w:rPr>
          <w:rFonts w:ascii="Nunito" w:eastAsia="Nunito" w:hAnsi="Nunito" w:cs="Nunito"/>
          <w:color w:val="000000"/>
          <w:lang w:val="tr-TR" w:eastAsia="zh-CN"/>
        </w:rPr>
      </w:pPr>
    </w:p>
    <w:p w14:paraId="4AB1CACD" w14:textId="3F462789" w:rsidR="00FB403E" w:rsidRPr="00FB403E" w:rsidRDefault="00FB403E" w:rsidP="00FB403E">
      <w:pPr>
        <w:widowControl w:val="0"/>
        <w:spacing w:after="0" w:line="240" w:lineRule="auto"/>
        <w:jc w:val="both"/>
        <w:rPr>
          <w:rFonts w:ascii="Nunito" w:eastAsia="Nunito" w:hAnsi="Nunito" w:cs="Nunito"/>
          <w:lang w:val="tr-TR" w:eastAsia="zh-CN"/>
        </w:rPr>
      </w:pPr>
      <w:r w:rsidRPr="00FB403E">
        <w:rPr>
          <w:rFonts w:ascii="Nunito" w:eastAsia="Nunito" w:hAnsi="Nunito" w:cs="Nunito"/>
          <w:color w:val="000000"/>
          <w:lang w:val="tr-TR" w:eastAsia="zh-CN"/>
        </w:rPr>
        <w:t>B</w:t>
      </w:r>
      <w:r w:rsidR="001341C6">
        <w:rPr>
          <w:rFonts w:ascii="Nunito" w:eastAsia="Nunito" w:hAnsi="Nunito" w:cs="Nunito"/>
          <w:color w:val="000000"/>
          <w:lang w:val="tr-TR" w:eastAsia="zh-CN"/>
        </w:rPr>
        <w:t>u</w:t>
      </w:r>
      <w:r w:rsidRPr="00FB403E">
        <w:rPr>
          <w:rFonts w:ascii="Nunito" w:eastAsia="Nunito" w:hAnsi="Nunito" w:cs="Nunito"/>
          <w:color w:val="000000"/>
          <w:lang w:val="tr-TR" w:eastAsia="zh-CN"/>
        </w:rPr>
        <w:t xml:space="preserve"> yılki Belgesel Jürisi; yapımcı- yönetmen </w:t>
      </w:r>
      <w:r w:rsidRPr="00FB403E">
        <w:rPr>
          <w:rFonts w:ascii="Nunito" w:eastAsia="Nunito" w:hAnsi="Nunito" w:cs="Nunito"/>
          <w:b/>
          <w:bCs/>
          <w:color w:val="000000"/>
          <w:lang w:val="tr-TR" w:eastAsia="zh-CN"/>
        </w:rPr>
        <w:t>Sevinç Yeşiltaş</w:t>
      </w:r>
      <w:r w:rsidRPr="00FB403E">
        <w:rPr>
          <w:rFonts w:ascii="Nunito" w:eastAsia="Nunito" w:hAnsi="Nunito" w:cs="Nunito"/>
          <w:color w:val="000000"/>
          <w:lang w:val="tr-TR" w:eastAsia="zh-CN"/>
        </w:rPr>
        <w:t xml:space="preserve">, </w:t>
      </w:r>
      <w:proofErr w:type="spellStart"/>
      <w:r w:rsidRPr="00FB403E">
        <w:rPr>
          <w:rFonts w:ascii="Nunito" w:eastAsia="Nunito" w:hAnsi="Nunito" w:cs="Nunito"/>
          <w:lang w:val="tr-TR" w:eastAsia="zh-CN"/>
        </w:rPr>
        <w:t>Underhillfest</w:t>
      </w:r>
      <w:proofErr w:type="spellEnd"/>
      <w:r w:rsidRPr="00FB403E">
        <w:rPr>
          <w:rFonts w:ascii="Nunito" w:eastAsia="Nunito" w:hAnsi="Nunito" w:cs="Nunito"/>
          <w:lang w:val="tr-TR" w:eastAsia="zh-CN"/>
        </w:rPr>
        <w:t xml:space="preserve"> Sanat Yönetmeni </w:t>
      </w:r>
      <w:proofErr w:type="spellStart"/>
      <w:r w:rsidRPr="00FB403E">
        <w:rPr>
          <w:rFonts w:ascii="Nunito" w:eastAsia="Nunito" w:hAnsi="Nunito" w:cs="Nunito"/>
          <w:b/>
          <w:bCs/>
          <w:lang w:val="tr-TR" w:eastAsia="zh-CN"/>
        </w:rPr>
        <w:t>Vuk</w:t>
      </w:r>
      <w:proofErr w:type="spellEnd"/>
      <w:r w:rsidRPr="00FB403E">
        <w:rPr>
          <w:rFonts w:ascii="Nunito" w:eastAsia="Nunito" w:hAnsi="Nunito" w:cs="Nunito"/>
          <w:b/>
          <w:bCs/>
          <w:lang w:val="tr-TR" w:eastAsia="zh-CN"/>
        </w:rPr>
        <w:t xml:space="preserve"> </w:t>
      </w:r>
      <w:proofErr w:type="spellStart"/>
      <w:r w:rsidRPr="00FB403E">
        <w:rPr>
          <w:rFonts w:ascii="Nunito" w:eastAsia="Nunito" w:hAnsi="Nunito" w:cs="Nunito"/>
          <w:b/>
          <w:bCs/>
          <w:lang w:val="tr-TR" w:eastAsia="zh-CN"/>
        </w:rPr>
        <w:t>Perovic</w:t>
      </w:r>
      <w:proofErr w:type="spellEnd"/>
      <w:r w:rsidRPr="00FB403E">
        <w:rPr>
          <w:rFonts w:ascii="Nunito" w:eastAsia="Nunito" w:hAnsi="Nunito" w:cs="Nunito"/>
          <w:lang w:val="tr-TR" w:eastAsia="zh-CN"/>
        </w:rPr>
        <w:t xml:space="preserve"> ve İzmir </w:t>
      </w:r>
      <w:proofErr w:type="gramStart"/>
      <w:r w:rsidRPr="00FB403E">
        <w:rPr>
          <w:rFonts w:ascii="Nunito" w:eastAsia="Nunito" w:hAnsi="Nunito" w:cs="Nunito"/>
          <w:lang w:val="tr-TR" w:eastAsia="zh-CN"/>
        </w:rPr>
        <w:t>Katip</w:t>
      </w:r>
      <w:proofErr w:type="gramEnd"/>
      <w:r w:rsidRPr="00FB403E">
        <w:rPr>
          <w:rFonts w:ascii="Nunito" w:eastAsia="Nunito" w:hAnsi="Nunito" w:cs="Nunito"/>
          <w:lang w:val="tr-TR" w:eastAsia="zh-CN"/>
        </w:rPr>
        <w:t xml:space="preserve"> Çelebi Üniversitesi Medya ve İletişim Bölümü öğretim üyesi Prof. Dr. </w:t>
      </w:r>
      <w:r w:rsidRPr="00FB403E">
        <w:rPr>
          <w:rFonts w:ascii="Nunito" w:eastAsia="Nunito" w:hAnsi="Nunito" w:cs="Nunito"/>
          <w:b/>
          <w:bCs/>
          <w:lang w:val="tr-TR" w:eastAsia="zh-CN"/>
        </w:rPr>
        <w:t>Cenk Demirkıran</w:t>
      </w:r>
      <w:r w:rsidRPr="00FB403E">
        <w:rPr>
          <w:rFonts w:ascii="Nunito" w:eastAsia="Nunito" w:hAnsi="Nunito" w:cs="Nunito"/>
          <w:lang w:val="tr-TR" w:eastAsia="zh-CN"/>
        </w:rPr>
        <w:t xml:space="preserve">’dan oluşuyor. </w:t>
      </w:r>
    </w:p>
    <w:p w14:paraId="21BDEE9F" w14:textId="77777777" w:rsidR="00FB403E" w:rsidRPr="00FB403E" w:rsidRDefault="00FB403E" w:rsidP="00FB403E">
      <w:pPr>
        <w:widowControl w:val="0"/>
        <w:spacing w:after="0" w:line="240" w:lineRule="auto"/>
        <w:jc w:val="both"/>
        <w:rPr>
          <w:rFonts w:ascii="Nunito" w:eastAsia="Nunito" w:hAnsi="Nunito" w:cs="Nunito"/>
          <w:lang w:val="tr-TR" w:eastAsia="zh-CN"/>
        </w:rPr>
      </w:pPr>
    </w:p>
    <w:p w14:paraId="0E77FC91" w14:textId="77777777" w:rsidR="00FB403E" w:rsidRPr="00FB403E" w:rsidRDefault="00FB403E" w:rsidP="00FB403E">
      <w:pPr>
        <w:widowControl w:val="0"/>
        <w:spacing w:after="0" w:line="240" w:lineRule="auto"/>
        <w:jc w:val="both"/>
        <w:rPr>
          <w:rFonts w:ascii="Nunito" w:eastAsia="Nunito" w:hAnsi="Nunito" w:cs="Nunito"/>
          <w:lang w:val="tr-TR" w:eastAsia="zh-CN"/>
        </w:rPr>
      </w:pPr>
      <w:r w:rsidRPr="00FB403E">
        <w:rPr>
          <w:rFonts w:ascii="Nunito" w:eastAsia="Nunito" w:hAnsi="Nunito" w:cs="Nunito"/>
          <w:lang w:val="tr-TR" w:eastAsia="zh-CN"/>
        </w:rPr>
        <w:t xml:space="preserve">Marmara Üniversitesi Türk Dili ve Edebiyatı mezuniyetinden sonra İstanbul Üniversitesi Radyo-Televizyon Bölümü'nde yüksek lisansını tamamlayan </w:t>
      </w:r>
      <w:r w:rsidRPr="00FB403E">
        <w:rPr>
          <w:rFonts w:ascii="Nunito" w:eastAsia="Nunito" w:hAnsi="Nunito" w:cs="Nunito"/>
          <w:b/>
          <w:bCs/>
          <w:lang w:val="tr-TR" w:eastAsia="zh-CN"/>
        </w:rPr>
        <w:t>Sevinç Yeşiltaş</w:t>
      </w:r>
      <w:r w:rsidRPr="00FB403E">
        <w:rPr>
          <w:rFonts w:ascii="Nunito" w:eastAsia="Nunito" w:hAnsi="Nunito" w:cs="Nunito"/>
          <w:lang w:val="tr-TR" w:eastAsia="zh-CN"/>
        </w:rPr>
        <w:t xml:space="preserve">, 1988-2018 yılları arasında TRT'de yönetmen ve yapımcı olarak çalıştı. Kültür-sanat programları ve belgesel konusunda uzmanlaşan Yeşiltaş, TRT Köln Bürosu'nun kurucu temsilciliğini yaptı. “Bilge Ana Mevlüde Genç” belgeseliyle birçok ödül kazandı. </w:t>
      </w:r>
      <w:proofErr w:type="spellStart"/>
      <w:r w:rsidRPr="00FB403E">
        <w:rPr>
          <w:rFonts w:ascii="Nunito" w:eastAsia="Nunito" w:hAnsi="Nunito" w:cs="Nunito"/>
          <w:lang w:val="tr-TR" w:eastAsia="zh-CN"/>
        </w:rPr>
        <w:t>Underhillfest</w:t>
      </w:r>
      <w:proofErr w:type="spellEnd"/>
      <w:r w:rsidRPr="00FB403E">
        <w:rPr>
          <w:rFonts w:ascii="Nunito" w:eastAsia="Nunito" w:hAnsi="Nunito" w:cs="Nunito"/>
          <w:lang w:val="tr-TR" w:eastAsia="zh-CN"/>
        </w:rPr>
        <w:t xml:space="preserve"> Sanat Yönetmeni </w:t>
      </w:r>
      <w:proofErr w:type="spellStart"/>
      <w:r w:rsidRPr="00FB403E">
        <w:rPr>
          <w:rFonts w:ascii="Nunito" w:eastAsia="Nunito" w:hAnsi="Nunito" w:cs="Nunito"/>
          <w:b/>
          <w:bCs/>
          <w:lang w:val="tr-TR" w:eastAsia="zh-CN"/>
        </w:rPr>
        <w:t>Vuk</w:t>
      </w:r>
      <w:proofErr w:type="spellEnd"/>
      <w:r w:rsidRPr="00FB403E">
        <w:rPr>
          <w:rFonts w:ascii="Nunito" w:eastAsia="Nunito" w:hAnsi="Nunito" w:cs="Nunito"/>
          <w:b/>
          <w:bCs/>
          <w:lang w:val="tr-TR" w:eastAsia="zh-CN"/>
        </w:rPr>
        <w:t xml:space="preserve"> </w:t>
      </w:r>
      <w:proofErr w:type="spellStart"/>
      <w:r w:rsidRPr="00FB403E">
        <w:rPr>
          <w:rFonts w:ascii="Nunito" w:eastAsia="Nunito" w:hAnsi="Nunito" w:cs="Nunito"/>
          <w:b/>
          <w:bCs/>
          <w:lang w:val="tr-TR" w:eastAsia="zh-CN"/>
        </w:rPr>
        <w:t>Perovic</w:t>
      </w:r>
      <w:proofErr w:type="spellEnd"/>
      <w:r w:rsidRPr="00FB403E">
        <w:rPr>
          <w:rFonts w:ascii="Nunito" w:eastAsia="Nunito" w:hAnsi="Nunito" w:cs="Nunito"/>
          <w:b/>
          <w:bCs/>
          <w:lang w:val="tr-TR" w:eastAsia="zh-CN"/>
        </w:rPr>
        <w:t xml:space="preserve"> </w:t>
      </w:r>
      <w:r w:rsidRPr="00FB403E">
        <w:rPr>
          <w:rFonts w:ascii="Nunito" w:eastAsia="Nunito" w:hAnsi="Nunito" w:cs="Nunito"/>
          <w:lang w:val="tr-TR" w:eastAsia="zh-CN"/>
        </w:rPr>
        <w:t xml:space="preserve">ise aynı zamanda belgesel film endüstrisindeki kadınlar için bir eğitim programı olan </w:t>
      </w:r>
      <w:proofErr w:type="spellStart"/>
      <w:r w:rsidRPr="00FB403E">
        <w:rPr>
          <w:rFonts w:ascii="Nunito" w:eastAsia="Nunito" w:hAnsi="Nunito" w:cs="Nunito"/>
          <w:lang w:val="tr-TR" w:eastAsia="zh-CN"/>
        </w:rPr>
        <w:t>CIRCLE'ın</w:t>
      </w:r>
      <w:proofErr w:type="spellEnd"/>
      <w:r w:rsidRPr="00FB403E">
        <w:rPr>
          <w:rFonts w:ascii="Nunito" w:eastAsia="Nunito" w:hAnsi="Nunito" w:cs="Nunito"/>
          <w:lang w:val="tr-TR" w:eastAsia="zh-CN"/>
        </w:rPr>
        <w:t xml:space="preserve"> kurucu ortağı. Film eleştirmenliği de yapan </w:t>
      </w:r>
      <w:proofErr w:type="spellStart"/>
      <w:r w:rsidRPr="00FB403E">
        <w:rPr>
          <w:rFonts w:ascii="Nunito" w:eastAsia="Nunito" w:hAnsi="Nunito" w:cs="Nunito"/>
          <w:lang w:val="tr-TR" w:eastAsia="zh-CN"/>
        </w:rPr>
        <w:t>Perovic</w:t>
      </w:r>
      <w:proofErr w:type="spellEnd"/>
      <w:r w:rsidRPr="00FB403E">
        <w:rPr>
          <w:rFonts w:ascii="Nunito" w:eastAsia="Nunito" w:hAnsi="Nunito" w:cs="Nunito"/>
          <w:lang w:val="tr-TR" w:eastAsia="zh-CN"/>
        </w:rPr>
        <w:t xml:space="preserve">, Karadağ Radyo </w:t>
      </w:r>
      <w:proofErr w:type="spellStart"/>
      <w:r w:rsidRPr="00FB403E">
        <w:rPr>
          <w:rFonts w:ascii="Nunito" w:eastAsia="Nunito" w:hAnsi="Nunito" w:cs="Nunito"/>
          <w:lang w:val="tr-TR" w:eastAsia="zh-CN"/>
        </w:rPr>
        <w:t>Tv</w:t>
      </w:r>
      <w:proofErr w:type="spellEnd"/>
      <w:r w:rsidRPr="00FB403E">
        <w:rPr>
          <w:rFonts w:ascii="Nunito" w:eastAsia="Nunito" w:hAnsi="Nunito" w:cs="Nunito"/>
          <w:lang w:val="tr-TR" w:eastAsia="zh-CN"/>
        </w:rPr>
        <w:t xml:space="preserve"> Film ve Dizi Editörlüğü görevini de sürdürüyor. İstanbul Üniversitesi Radyo- </w:t>
      </w:r>
      <w:proofErr w:type="spellStart"/>
      <w:r w:rsidRPr="00FB403E">
        <w:rPr>
          <w:rFonts w:ascii="Nunito" w:eastAsia="Nunito" w:hAnsi="Nunito" w:cs="Nunito"/>
          <w:lang w:val="tr-TR" w:eastAsia="zh-CN"/>
        </w:rPr>
        <w:t>Tv</w:t>
      </w:r>
      <w:proofErr w:type="spellEnd"/>
      <w:r w:rsidRPr="00FB403E">
        <w:rPr>
          <w:rFonts w:ascii="Nunito" w:eastAsia="Nunito" w:hAnsi="Nunito" w:cs="Nunito"/>
          <w:lang w:val="tr-TR" w:eastAsia="zh-CN"/>
        </w:rPr>
        <w:t xml:space="preserve"> Sinema Bölümü’nü bitiren </w:t>
      </w:r>
      <w:r w:rsidRPr="00FB403E">
        <w:rPr>
          <w:rFonts w:ascii="Nunito" w:eastAsia="Nunito" w:hAnsi="Nunito" w:cs="Nunito"/>
          <w:b/>
          <w:bCs/>
          <w:lang w:val="tr-TR" w:eastAsia="zh-CN"/>
        </w:rPr>
        <w:t>Prof. Dr. Cenk Demirkıran</w:t>
      </w:r>
      <w:r w:rsidRPr="00FB403E">
        <w:rPr>
          <w:rFonts w:ascii="Nunito" w:eastAsia="Nunito" w:hAnsi="Nunito" w:cs="Nunito"/>
          <w:lang w:val="tr-TR" w:eastAsia="zh-CN"/>
        </w:rPr>
        <w:t>, seslendirmen ve sunucu olarak çalıştı. Ardından çeşitli ülkelerde belgesel üzerine araştırmalarda bulundu ve üniversitelerde ders verdi. Demirkıran, Karadeniz Televizyonu'nda yönetmen olarak çalıştı ve o yıl Suskun Şehir adlı belgesel filmi çekti.</w:t>
      </w:r>
      <w:r w:rsidRPr="00FB403E">
        <w:rPr>
          <w:rFonts w:ascii="Times New Roman" w:eastAsia="SimSun" w:hAnsi="Times New Roman" w:cs="Times New Roman"/>
          <w:sz w:val="20"/>
          <w:szCs w:val="20"/>
          <w:lang w:val="tr-TR" w:eastAsia="zh-CN"/>
        </w:rPr>
        <w:t xml:space="preserve"> </w:t>
      </w:r>
      <w:r w:rsidRPr="00FB403E">
        <w:rPr>
          <w:rFonts w:ascii="Nunito" w:eastAsia="Nunito" w:hAnsi="Nunito" w:cs="Nunito"/>
          <w:lang w:val="tr-TR" w:eastAsia="zh-CN"/>
        </w:rPr>
        <w:t>2001 yılında yüksek lisans öğrenimine başladığı İstanbul Üniversitesi İletişim Fakültesi'nde Araştırma Görevlisi olarak görev yapan Cenk Demirkıran, 2002 yılında Kazık adlı kısa filme ve Yukarı Deniz adlı belgesel filme yönetmen olarak imza attı. Halen İzmir Katip Çelebi Üniversitesi Medya ve İletişim Bölümü öğretim üyesi olarak görev yapıyor.</w:t>
      </w:r>
    </w:p>
    <w:p w14:paraId="2C20FFFF" w14:textId="77777777" w:rsidR="00FB403E" w:rsidRPr="00FB403E" w:rsidRDefault="00FB403E" w:rsidP="00FB403E">
      <w:pPr>
        <w:widowControl w:val="0"/>
        <w:spacing w:after="0" w:line="240" w:lineRule="auto"/>
        <w:rPr>
          <w:rFonts w:ascii="Nunito" w:eastAsia="Nunito" w:hAnsi="Nunito" w:cs="Nunito"/>
          <w:lang w:val="tr-TR" w:eastAsia="zh-CN"/>
        </w:rPr>
      </w:pPr>
    </w:p>
    <w:p w14:paraId="0909B1C2" w14:textId="77777777" w:rsidR="00FB403E" w:rsidRPr="00FB403E" w:rsidRDefault="00FB403E" w:rsidP="00FB403E">
      <w:pPr>
        <w:widowControl w:val="0"/>
        <w:spacing w:after="0" w:line="240" w:lineRule="auto"/>
        <w:rPr>
          <w:rFonts w:ascii="Nunito" w:eastAsia="Nunito" w:hAnsi="Nunito" w:cs="Nunito"/>
          <w:bCs/>
          <w:color w:val="000000"/>
          <w:lang w:val="tr-TR" w:eastAsia="zh-CN"/>
        </w:rPr>
      </w:pPr>
      <w:r w:rsidRPr="00FB403E">
        <w:rPr>
          <w:rFonts w:ascii="Nunito" w:eastAsia="Nunito" w:hAnsi="Nunito" w:cs="Nunito"/>
          <w:lang w:val="tr-TR" w:eastAsia="zh-CN"/>
        </w:rPr>
        <w:t xml:space="preserve">12. Boğaziçi Film Festivali Belgesel Yarışması’nda jürinin değerlendirmesi sonucu En İyi Film seçilen yapım, </w:t>
      </w:r>
      <w:r w:rsidRPr="00FB403E">
        <w:rPr>
          <w:rFonts w:ascii="Nunito" w:eastAsia="Nunito" w:hAnsi="Nunito" w:cs="Nunito"/>
          <w:bCs/>
          <w:color w:val="000000"/>
          <w:lang w:val="tr-TR" w:eastAsia="zh-CN"/>
        </w:rPr>
        <w:t xml:space="preserve">50 bin, Jüri Özel Ödülü’ne layık görülen yapımsa 30 bin TL para ödülünün sahibi olacak. </w:t>
      </w:r>
    </w:p>
    <w:p w14:paraId="53F503F7" w14:textId="77777777" w:rsidR="00FB403E" w:rsidRPr="00FB403E" w:rsidRDefault="00FB403E" w:rsidP="00FB403E">
      <w:pPr>
        <w:widowControl w:val="0"/>
        <w:spacing w:after="0" w:line="240" w:lineRule="auto"/>
        <w:rPr>
          <w:rFonts w:ascii="Nunito" w:eastAsia="Nunito" w:hAnsi="Nunito" w:cs="Nunito"/>
          <w:lang w:val="tr-TR" w:eastAsia="zh-CN"/>
        </w:rPr>
      </w:pPr>
    </w:p>
    <w:p w14:paraId="79A6062D" w14:textId="67617652" w:rsidR="00FB403E" w:rsidRPr="00FB403E" w:rsidRDefault="00FB403E" w:rsidP="0099612A">
      <w:pPr>
        <w:widowControl w:val="0"/>
        <w:spacing w:after="0" w:line="240" w:lineRule="auto"/>
        <w:jc w:val="both"/>
        <w:rPr>
          <w:rFonts w:ascii="Nunito" w:eastAsia="Nunito" w:hAnsi="Nunito" w:cs="Nunito"/>
          <w:color w:val="000000"/>
          <w:lang w:val="tr-TR" w:eastAsia="zh-CN"/>
        </w:rPr>
      </w:pPr>
      <w:r w:rsidRPr="00FB403E">
        <w:rPr>
          <w:rFonts w:ascii="Nunito" w:eastAsia="Nunito" w:hAnsi="Nunito" w:cs="Nunito"/>
          <w:color w:val="000000"/>
          <w:lang w:val="tr-TR" w:eastAsia="zh-CN"/>
        </w:rPr>
        <w:lastRenderedPageBreak/>
        <w:t>T.</w:t>
      </w:r>
      <w:r w:rsidR="0099612A">
        <w:rPr>
          <w:rFonts w:ascii="Nunito" w:eastAsia="Nunito" w:hAnsi="Nunito" w:cs="Nunito"/>
          <w:color w:val="000000"/>
          <w:lang w:val="tr-TR" w:eastAsia="zh-CN"/>
        </w:rPr>
        <w:t xml:space="preserve"> </w:t>
      </w:r>
      <w:r w:rsidRPr="00FB403E">
        <w:rPr>
          <w:rFonts w:ascii="Nunito" w:eastAsia="Nunito" w:hAnsi="Nunito" w:cs="Nunito"/>
          <w:color w:val="000000"/>
          <w:lang w:val="tr-TR" w:eastAsia="zh-CN"/>
        </w:rPr>
        <w:t xml:space="preserve">C. Kültür ve Turizm Bakanlığı Sinema Genel Müdürlüğü’nün desteği, Turkcell ve Türk Hava Yolları’nın ana sponsorluğu, Anadolu Ajansı’nın Global İletişim Ortaklığı ve </w:t>
      </w:r>
      <w:proofErr w:type="spellStart"/>
      <w:r w:rsidRPr="00FB403E">
        <w:rPr>
          <w:rFonts w:ascii="Nunito" w:eastAsia="Nunito" w:hAnsi="Nunito" w:cs="Nunito"/>
          <w:color w:val="000000"/>
          <w:lang w:val="tr-TR" w:eastAsia="zh-CN"/>
        </w:rPr>
        <w:t>Türkmedya’nın</w:t>
      </w:r>
      <w:proofErr w:type="spellEnd"/>
      <w:r w:rsidRPr="00FB403E">
        <w:rPr>
          <w:rFonts w:ascii="Nunito" w:eastAsia="Nunito" w:hAnsi="Nunito" w:cs="Nunito"/>
          <w:color w:val="000000"/>
          <w:lang w:val="tr-TR" w:eastAsia="zh-CN"/>
        </w:rPr>
        <w:t xml:space="preserve"> ana medya sponsorluğu ile gerçekleşecek “12. Boğaziçi Film Festivali” ile ilgili tüm gelişmelere ve festivale dair güncel haberlere </w:t>
      </w:r>
      <w:hyperlink r:id="rId7" w:history="1">
        <w:r w:rsidRPr="0099612A">
          <w:rPr>
            <w:rFonts w:ascii="Nunito" w:eastAsia="Nunito" w:hAnsi="Nunito" w:cs="Nunito"/>
            <w:color w:val="4F81BD" w:themeColor="accent1"/>
            <w:u w:val="single"/>
            <w:lang w:val="tr-TR" w:eastAsia="zh-CN"/>
          </w:rPr>
          <w:t>www.bogazicifilmfestivali.com</w:t>
        </w:r>
      </w:hyperlink>
      <w:r w:rsidR="0099612A">
        <w:rPr>
          <w:rFonts w:ascii="Nunito" w:eastAsia="Nunito" w:hAnsi="Nunito" w:cs="Nunito"/>
          <w:lang w:val="tr-TR" w:eastAsia="zh-CN"/>
        </w:rPr>
        <w:t xml:space="preserve"> </w:t>
      </w:r>
      <w:r w:rsidRPr="00FB403E">
        <w:rPr>
          <w:rFonts w:ascii="Nunito" w:eastAsia="Nunito" w:hAnsi="Nunito" w:cs="Nunito"/>
          <w:lang w:val="tr-TR" w:eastAsia="zh-CN"/>
        </w:rPr>
        <w:t>adresinden ve</w:t>
      </w:r>
      <w:r w:rsidRPr="00FB403E">
        <w:rPr>
          <w:rFonts w:ascii="Nunito" w:eastAsia="Nunito" w:hAnsi="Nunito" w:cs="Nunito"/>
          <w:color w:val="000000"/>
          <w:lang w:val="tr-TR" w:eastAsia="zh-CN"/>
        </w:rPr>
        <w:t xml:space="preserve"> festivalin resmî sosyal medya hesapları üzerinden erişilebilir.</w:t>
      </w:r>
    </w:p>
    <w:p w14:paraId="58E865FA" w14:textId="77777777" w:rsidR="0099612A" w:rsidRDefault="0099612A" w:rsidP="00E3440D">
      <w:pPr>
        <w:pBdr>
          <w:top w:val="nil"/>
          <w:left w:val="nil"/>
          <w:bottom w:val="nil"/>
          <w:right w:val="nil"/>
          <w:between w:val="nil"/>
        </w:pBdr>
        <w:shd w:val="solid" w:color="FFFFFF" w:fill="auto"/>
        <w:spacing w:after="0" w:line="240" w:lineRule="auto"/>
        <w:jc w:val="center"/>
      </w:pPr>
    </w:p>
    <w:p w14:paraId="23A90AD4" w14:textId="210506F3" w:rsidR="007C7FE2" w:rsidRPr="0099612A" w:rsidRDefault="007C7FE2" w:rsidP="00E3440D">
      <w:pPr>
        <w:pBdr>
          <w:top w:val="nil"/>
          <w:left w:val="nil"/>
          <w:bottom w:val="nil"/>
          <w:right w:val="nil"/>
          <w:between w:val="nil"/>
        </w:pBdr>
        <w:shd w:val="solid" w:color="FFFFFF" w:fill="auto"/>
        <w:spacing w:after="0" w:line="240" w:lineRule="auto"/>
        <w:jc w:val="center"/>
        <w:rPr>
          <w:rFonts w:ascii="Nunito" w:eastAsia="Arial" w:hAnsi="Nunito" w:cs="Arial"/>
          <w:color w:val="4F81BD" w:themeColor="accent1"/>
          <w:u w:val="single"/>
          <w:lang w:val="tr-TR" w:eastAsia="tr-TR"/>
        </w:rPr>
      </w:pPr>
      <w:hyperlink r:id="rId8" w:history="1">
        <w:r w:rsidRPr="0099612A">
          <w:rPr>
            <w:rFonts w:ascii="Nunito" w:eastAsia="Arial" w:hAnsi="Nunito" w:cs="Arial"/>
            <w:color w:val="4F81BD" w:themeColor="accent1"/>
            <w:u w:val="single"/>
            <w:lang w:val="tr-TR" w:eastAsia="tr-TR"/>
          </w:rPr>
          <w:t>www.bogazicifilmfestivali.com</w:t>
        </w:r>
      </w:hyperlink>
    </w:p>
    <w:p w14:paraId="33E3F766" w14:textId="77777777" w:rsidR="007C7FE2" w:rsidRPr="0099612A" w:rsidRDefault="007C7FE2">
      <w:pPr>
        <w:spacing w:after="0" w:line="240" w:lineRule="auto"/>
        <w:jc w:val="both"/>
        <w:rPr>
          <w:rFonts w:ascii="Nunito" w:eastAsia="Arial" w:hAnsi="Nunito" w:cs="Arial"/>
          <w:b/>
          <w:bCs/>
          <w:color w:val="000000"/>
          <w:u w:val="single"/>
        </w:rPr>
      </w:pPr>
    </w:p>
    <w:p w14:paraId="4B96D726" w14:textId="77777777" w:rsidR="007C7FE2" w:rsidRPr="0099612A" w:rsidRDefault="00B11212">
      <w:pPr>
        <w:spacing w:after="0" w:line="240" w:lineRule="auto"/>
        <w:jc w:val="both"/>
        <w:rPr>
          <w:rFonts w:ascii="Nunito" w:eastAsia="Arial" w:hAnsi="Nunito" w:cs="Arial"/>
          <w:color w:val="212121"/>
          <w:lang w:val="es-ES"/>
        </w:rPr>
      </w:pPr>
      <w:r w:rsidRPr="0099612A">
        <w:rPr>
          <w:rFonts w:ascii="Nunito" w:eastAsia="Arial" w:hAnsi="Nunito" w:cs="Arial"/>
          <w:b/>
          <w:bCs/>
          <w:color w:val="000000"/>
          <w:u w:val="single"/>
          <w:lang w:val="es-ES"/>
        </w:rPr>
        <w:t>Detaylı Bilgi ve Görsel</w:t>
      </w:r>
      <w:r w:rsidRPr="0099612A">
        <w:rPr>
          <w:rFonts w:ascii="Nunito" w:eastAsia="Arial" w:hAnsi="Nunito" w:cs="Arial"/>
          <w:b/>
          <w:bCs/>
          <w:color w:val="000000"/>
          <w:lang w:val="es-ES"/>
        </w:rPr>
        <w:t> </w:t>
      </w:r>
      <w:r w:rsidRPr="0099612A">
        <w:rPr>
          <w:rFonts w:ascii="Nunito" w:eastAsia="Arial" w:hAnsi="Nunito" w:cs="Arial"/>
          <w:b/>
          <w:bCs/>
          <w:color w:val="000000"/>
          <w:u w:val="single"/>
          <w:lang w:val="es-ES"/>
        </w:rPr>
        <w:t>İçin:</w:t>
      </w:r>
      <w:r w:rsidRPr="0099612A">
        <w:rPr>
          <w:rFonts w:ascii="Nunito" w:eastAsia="Arial" w:hAnsi="Nunito" w:cs="Arial"/>
          <w:b/>
          <w:bCs/>
          <w:color w:val="000000"/>
          <w:lang w:val="es-ES"/>
        </w:rPr>
        <w:t> </w:t>
      </w:r>
    </w:p>
    <w:p w14:paraId="74C8B780" w14:textId="77777777" w:rsidR="007C7FE2" w:rsidRPr="0099612A" w:rsidRDefault="00B11212">
      <w:pPr>
        <w:spacing w:after="0" w:line="240" w:lineRule="auto"/>
        <w:jc w:val="both"/>
        <w:rPr>
          <w:rFonts w:ascii="Nunito" w:eastAsia="Arial" w:hAnsi="Nunito" w:cs="Arial"/>
          <w:color w:val="212121"/>
          <w:lang w:val="es-ES"/>
        </w:rPr>
      </w:pPr>
      <w:r w:rsidRPr="0099612A">
        <w:rPr>
          <w:rFonts w:ascii="Nunito" w:eastAsia="Arial" w:hAnsi="Nunito" w:cs="Arial"/>
          <w:b/>
          <w:bCs/>
          <w:color w:val="000000"/>
          <w:lang w:val="es-ES"/>
        </w:rPr>
        <w:t>ZB Medya İletişim </w:t>
      </w:r>
    </w:p>
    <w:p w14:paraId="53349C84" w14:textId="11F3EC45" w:rsidR="007C7FE2" w:rsidRPr="0099612A" w:rsidRDefault="00B11212">
      <w:pPr>
        <w:spacing w:after="0" w:line="240" w:lineRule="auto"/>
        <w:jc w:val="both"/>
        <w:rPr>
          <w:rFonts w:ascii="Nunito" w:eastAsia="Arial" w:hAnsi="Nunito" w:cs="Arial"/>
          <w:color w:val="212121"/>
          <w:lang w:val="es-ES"/>
        </w:rPr>
      </w:pPr>
      <w:proofErr w:type="spellStart"/>
      <w:r w:rsidRPr="0099612A">
        <w:rPr>
          <w:rFonts w:ascii="Nunito" w:eastAsia="Arial" w:hAnsi="Nunito" w:cs="Arial"/>
          <w:color w:val="000000"/>
          <w:lang w:val="es-ES"/>
        </w:rPr>
        <w:t>Merve</w:t>
      </w:r>
      <w:proofErr w:type="spellEnd"/>
      <w:r w:rsidRPr="0099612A">
        <w:rPr>
          <w:rFonts w:ascii="Nunito" w:eastAsia="Arial" w:hAnsi="Nunito" w:cs="Arial"/>
          <w:color w:val="000000"/>
          <w:lang w:val="es-ES"/>
        </w:rPr>
        <w:t xml:space="preserve"> </w:t>
      </w:r>
      <w:proofErr w:type="spellStart"/>
      <w:r w:rsidRPr="0099612A">
        <w:rPr>
          <w:rFonts w:ascii="Nunito" w:eastAsia="Arial" w:hAnsi="Nunito" w:cs="Arial"/>
          <w:color w:val="000000"/>
          <w:lang w:val="es-ES"/>
        </w:rPr>
        <w:t>Kazancı</w:t>
      </w:r>
      <w:proofErr w:type="spellEnd"/>
      <w:r w:rsidR="0099612A">
        <w:rPr>
          <w:rFonts w:ascii="Nunito" w:eastAsia="Arial" w:hAnsi="Nunito" w:cs="Arial"/>
          <w:color w:val="000000"/>
          <w:lang w:val="es-ES"/>
        </w:rPr>
        <w:t xml:space="preserve"> </w:t>
      </w:r>
      <w:r w:rsidRPr="0099612A">
        <w:rPr>
          <w:rFonts w:ascii="Nunito" w:eastAsia="Arial" w:hAnsi="Nunito" w:cs="Arial"/>
          <w:color w:val="000000"/>
          <w:lang w:val="es-ES"/>
        </w:rPr>
        <w:t>- 0552 338 08 15</w:t>
      </w:r>
    </w:p>
    <w:p w14:paraId="246546E7" w14:textId="77777777" w:rsidR="007C7FE2" w:rsidRPr="0099612A" w:rsidRDefault="007C7FE2">
      <w:pPr>
        <w:spacing w:after="0" w:line="240" w:lineRule="auto"/>
        <w:jc w:val="both"/>
        <w:rPr>
          <w:rFonts w:ascii="Nunito" w:eastAsia="Arial" w:hAnsi="Nunito" w:cs="Arial"/>
          <w:color w:val="4F81BD" w:themeColor="accent1"/>
          <w:lang w:val="es-ES"/>
        </w:rPr>
      </w:pPr>
      <w:hyperlink r:id="rId9" w:history="1">
        <w:r w:rsidRPr="0099612A">
          <w:rPr>
            <w:rStyle w:val="Kpr"/>
            <w:rFonts w:ascii="Nunito" w:eastAsia="Arial" w:hAnsi="Nunito" w:cs="Arial"/>
            <w:color w:val="4F81BD" w:themeColor="accent1"/>
            <w:lang w:val="es-ES"/>
          </w:rPr>
          <w:t>mervekazanci@zbiletisim.com</w:t>
        </w:r>
      </w:hyperlink>
      <w:r w:rsidRPr="0099612A">
        <w:rPr>
          <w:rFonts w:ascii="Nunito" w:eastAsia="Arial" w:hAnsi="Nunito" w:cs="Arial"/>
          <w:color w:val="4F81BD" w:themeColor="accent1"/>
          <w:lang w:val="es-ES"/>
        </w:rPr>
        <w:t> </w:t>
      </w:r>
    </w:p>
    <w:sectPr w:rsidR="007C7FE2" w:rsidRPr="0099612A" w:rsidSect="0099612A">
      <w:headerReference w:type="default" r:id="rId10"/>
      <w:pgSz w:w="12240" w:h="15840"/>
      <w:pgMar w:top="1440" w:right="1440" w:bottom="993"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B0A4" w14:textId="77777777" w:rsidR="00E3300E" w:rsidRDefault="00E3300E">
      <w:pPr>
        <w:spacing w:after="0" w:line="240" w:lineRule="auto"/>
      </w:pPr>
      <w:r>
        <w:separator/>
      </w:r>
    </w:p>
  </w:endnote>
  <w:endnote w:type="continuationSeparator" w:id="0">
    <w:p w14:paraId="2BD8FFDA" w14:textId="77777777" w:rsidR="00E3300E" w:rsidRDefault="00E3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7CBB" w14:textId="77777777" w:rsidR="00E3300E" w:rsidRDefault="00E3300E">
      <w:pPr>
        <w:spacing w:after="0" w:line="240" w:lineRule="auto"/>
      </w:pPr>
      <w:r>
        <w:separator/>
      </w:r>
    </w:p>
  </w:footnote>
  <w:footnote w:type="continuationSeparator" w:id="0">
    <w:p w14:paraId="121AC1B4" w14:textId="77777777" w:rsidR="00E3300E" w:rsidRDefault="00E33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E789" w14:textId="77777777" w:rsidR="007C7FE2" w:rsidRDefault="00B11212">
    <w:pPr>
      <w:pStyle w:val="stBilgi"/>
    </w:pPr>
    <w:r>
      <w:rPr>
        <w:noProof/>
        <w:lang w:val="tr-TR" w:eastAsia="tr-TR"/>
      </w:rPr>
      <w:drawing>
        <wp:inline distT="0" distB="0" distL="0" distR="0" wp14:anchorId="675EB6F1" wp14:editId="379D16F7">
          <wp:extent cx="887095" cy="1115695"/>
          <wp:effectExtent l="0" t="0" r="0" b="0"/>
          <wp:docPr id="63560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ilm festival&#10;&#10;Description automatically generated"/>
                  <pic:cNvPicPr>
                    <a:picLocks noChangeAspect="1"/>
                    <a:extLst>
                      <a:ext uri="sm">
                        <sm:smNativeData xmlns="" xmlns:o="urn:schemas-microsoft-com:office:office" xmlns:v="urn:schemas-microsoft-com:vml" xmlns:w10="urn:schemas-microsoft-com:office:word" xmlns:w="http://schemas.openxmlformats.org/wordprocessingml/2006/main" xmlns:sm="sm" val="SMDATA_16_lQLo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dQUAAN0GAAAAAAAAAAAAAAAAAAAoAAAACAAAAAEAAAABAAAA"/>
                      </a:ext>
                    </a:extLst>
                  </pic:cNvPicPr>
                </pic:nvPicPr>
                <pic:blipFill>
                  <a:blip r:embed="rId1"/>
                  <a:stretch>
                    <a:fillRect/>
                  </a:stretch>
                </pic:blipFill>
                <pic:spPr>
                  <a:xfrm>
                    <a:off x="0" y="0"/>
                    <a:ext cx="887095" cy="1115695"/>
                  </a:xfrm>
                  <a:prstGeom prst="rect">
                    <a:avLst/>
                  </a:prstGeom>
                  <a:noFill/>
                  <a:ln w="9525">
                    <a:noFill/>
                  </a:ln>
                </pic:spPr>
              </pic:pic>
            </a:graphicData>
          </a:graphic>
        </wp:inline>
      </w:drawing>
    </w:r>
  </w:p>
  <w:p w14:paraId="0B8E3981" w14:textId="77777777" w:rsidR="007C7FE2" w:rsidRDefault="007C7F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1A29"/>
    <w:multiLevelType w:val="hybridMultilevel"/>
    <w:tmpl w:val="7AB63318"/>
    <w:lvl w:ilvl="0" w:tplc="6F9E6E94">
      <w:numFmt w:val="none"/>
      <w:lvlText w:val=""/>
      <w:lvlJc w:val="left"/>
      <w:pPr>
        <w:tabs>
          <w:tab w:val="num" w:pos="360"/>
        </w:tabs>
        <w:ind w:left="360" w:hanging="360"/>
      </w:pPr>
    </w:lvl>
    <w:lvl w:ilvl="1" w:tplc="7F707420">
      <w:numFmt w:val="none"/>
      <w:lvlText w:val=""/>
      <w:lvlJc w:val="left"/>
      <w:pPr>
        <w:tabs>
          <w:tab w:val="num" w:pos="360"/>
        </w:tabs>
        <w:ind w:left="360" w:hanging="360"/>
      </w:pPr>
    </w:lvl>
    <w:lvl w:ilvl="2" w:tplc="51C67D9E">
      <w:numFmt w:val="none"/>
      <w:lvlText w:val=""/>
      <w:lvlJc w:val="left"/>
      <w:pPr>
        <w:tabs>
          <w:tab w:val="num" w:pos="360"/>
        </w:tabs>
        <w:ind w:left="360" w:hanging="360"/>
      </w:pPr>
    </w:lvl>
    <w:lvl w:ilvl="3" w:tplc="AE8E172E">
      <w:numFmt w:val="none"/>
      <w:lvlText w:val=""/>
      <w:lvlJc w:val="left"/>
      <w:pPr>
        <w:tabs>
          <w:tab w:val="num" w:pos="360"/>
        </w:tabs>
        <w:ind w:left="360" w:hanging="360"/>
      </w:pPr>
    </w:lvl>
    <w:lvl w:ilvl="4" w:tplc="C504AFA0">
      <w:numFmt w:val="none"/>
      <w:lvlText w:val=""/>
      <w:lvlJc w:val="left"/>
      <w:pPr>
        <w:tabs>
          <w:tab w:val="num" w:pos="360"/>
        </w:tabs>
        <w:ind w:left="360" w:hanging="360"/>
      </w:pPr>
    </w:lvl>
    <w:lvl w:ilvl="5" w:tplc="1534C60E">
      <w:numFmt w:val="none"/>
      <w:lvlText w:val=""/>
      <w:lvlJc w:val="left"/>
      <w:pPr>
        <w:tabs>
          <w:tab w:val="num" w:pos="360"/>
        </w:tabs>
        <w:ind w:left="360" w:hanging="360"/>
      </w:pPr>
    </w:lvl>
    <w:lvl w:ilvl="6" w:tplc="8E54A34C">
      <w:numFmt w:val="none"/>
      <w:lvlText w:val=""/>
      <w:lvlJc w:val="left"/>
      <w:pPr>
        <w:tabs>
          <w:tab w:val="num" w:pos="360"/>
        </w:tabs>
        <w:ind w:left="360" w:hanging="360"/>
      </w:pPr>
    </w:lvl>
    <w:lvl w:ilvl="7" w:tplc="11927520">
      <w:numFmt w:val="none"/>
      <w:lvlText w:val=""/>
      <w:lvlJc w:val="left"/>
      <w:pPr>
        <w:tabs>
          <w:tab w:val="num" w:pos="360"/>
        </w:tabs>
        <w:ind w:left="360" w:hanging="360"/>
      </w:pPr>
    </w:lvl>
    <w:lvl w:ilvl="8" w:tplc="C9823EE0">
      <w:numFmt w:val="none"/>
      <w:lvlText w:val=""/>
      <w:lvlJc w:val="left"/>
      <w:pPr>
        <w:tabs>
          <w:tab w:val="num" w:pos="360"/>
        </w:tabs>
        <w:ind w:left="360" w:hanging="360"/>
      </w:pPr>
    </w:lvl>
  </w:abstractNum>
  <w:abstractNum w:abstractNumId="1" w15:restartNumberingAfterBreak="0">
    <w:nsid w:val="21736AE6"/>
    <w:multiLevelType w:val="hybridMultilevel"/>
    <w:tmpl w:val="A9AEFA9A"/>
    <w:name w:val="Numaralandırılmış liste 1"/>
    <w:lvl w:ilvl="0" w:tplc="7C4CE72C">
      <w:numFmt w:val="bullet"/>
      <w:lvlText w:val="·"/>
      <w:lvlJc w:val="left"/>
      <w:pPr>
        <w:ind w:left="360" w:firstLine="0"/>
      </w:pPr>
      <w:rPr>
        <w:rFonts w:ascii="Symbol" w:eastAsia="Aptos Display" w:hAnsi="Symbol" w:cs="Times New Roman"/>
      </w:rPr>
    </w:lvl>
    <w:lvl w:ilvl="1" w:tplc="1934561E">
      <w:numFmt w:val="bullet"/>
      <w:lvlText w:val="o"/>
      <w:lvlJc w:val="left"/>
      <w:pPr>
        <w:ind w:left="1080" w:firstLine="0"/>
      </w:pPr>
      <w:rPr>
        <w:rFonts w:ascii="Courier New" w:hAnsi="Courier New" w:cs="Courier New"/>
      </w:rPr>
    </w:lvl>
    <w:lvl w:ilvl="2" w:tplc="0FC41B30">
      <w:numFmt w:val="bullet"/>
      <w:lvlText w:val=""/>
      <w:lvlJc w:val="left"/>
      <w:pPr>
        <w:ind w:left="1800" w:firstLine="0"/>
      </w:pPr>
      <w:rPr>
        <w:rFonts w:ascii="Wingdings" w:eastAsia="Wingdings" w:hAnsi="Wingdings" w:cs="Wingdings"/>
      </w:rPr>
    </w:lvl>
    <w:lvl w:ilvl="3" w:tplc="7F4882D2">
      <w:numFmt w:val="bullet"/>
      <w:lvlText w:val="·"/>
      <w:lvlJc w:val="left"/>
      <w:pPr>
        <w:ind w:left="2520" w:firstLine="0"/>
      </w:pPr>
      <w:rPr>
        <w:rFonts w:ascii="Symbol" w:hAnsi="Symbol"/>
      </w:rPr>
    </w:lvl>
    <w:lvl w:ilvl="4" w:tplc="4FA0164E">
      <w:numFmt w:val="bullet"/>
      <w:lvlText w:val="o"/>
      <w:lvlJc w:val="left"/>
      <w:pPr>
        <w:ind w:left="3240" w:firstLine="0"/>
      </w:pPr>
      <w:rPr>
        <w:rFonts w:ascii="Courier New" w:hAnsi="Courier New" w:cs="Courier New"/>
      </w:rPr>
    </w:lvl>
    <w:lvl w:ilvl="5" w:tplc="0D9C800C">
      <w:numFmt w:val="bullet"/>
      <w:lvlText w:val=""/>
      <w:lvlJc w:val="left"/>
      <w:pPr>
        <w:ind w:left="3960" w:firstLine="0"/>
      </w:pPr>
      <w:rPr>
        <w:rFonts w:ascii="Wingdings" w:eastAsia="Wingdings" w:hAnsi="Wingdings" w:cs="Wingdings"/>
      </w:rPr>
    </w:lvl>
    <w:lvl w:ilvl="6" w:tplc="B4D49CD8">
      <w:numFmt w:val="bullet"/>
      <w:lvlText w:val="·"/>
      <w:lvlJc w:val="left"/>
      <w:pPr>
        <w:ind w:left="4680" w:firstLine="0"/>
      </w:pPr>
      <w:rPr>
        <w:rFonts w:ascii="Symbol" w:hAnsi="Symbol"/>
      </w:rPr>
    </w:lvl>
    <w:lvl w:ilvl="7" w:tplc="BBE23CBA">
      <w:numFmt w:val="bullet"/>
      <w:lvlText w:val="o"/>
      <w:lvlJc w:val="left"/>
      <w:pPr>
        <w:ind w:left="5400" w:firstLine="0"/>
      </w:pPr>
      <w:rPr>
        <w:rFonts w:ascii="Courier New" w:hAnsi="Courier New" w:cs="Courier New"/>
      </w:rPr>
    </w:lvl>
    <w:lvl w:ilvl="8" w:tplc="21A29A34">
      <w:numFmt w:val="bullet"/>
      <w:lvlText w:val=""/>
      <w:lvlJc w:val="left"/>
      <w:pPr>
        <w:ind w:left="6120" w:firstLine="0"/>
      </w:pPr>
      <w:rPr>
        <w:rFonts w:ascii="Wingdings" w:eastAsia="Wingdings" w:hAnsi="Wingdings" w:cs="Wingdings"/>
      </w:rPr>
    </w:lvl>
  </w:abstractNum>
  <w:num w:numId="1" w16cid:durableId="345207377">
    <w:abstractNumId w:val="1"/>
  </w:num>
  <w:num w:numId="2" w16cid:durableId="144549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2"/>
    <w:rsid w:val="0000169D"/>
    <w:rsid w:val="00030E38"/>
    <w:rsid w:val="00065B53"/>
    <w:rsid w:val="00084C9E"/>
    <w:rsid w:val="000B74A9"/>
    <w:rsid w:val="001317B0"/>
    <w:rsid w:val="001341C6"/>
    <w:rsid w:val="001A376E"/>
    <w:rsid w:val="001A738F"/>
    <w:rsid w:val="001C0A06"/>
    <w:rsid w:val="00216D41"/>
    <w:rsid w:val="0023142A"/>
    <w:rsid w:val="00243B26"/>
    <w:rsid w:val="00254BB1"/>
    <w:rsid w:val="002935C7"/>
    <w:rsid w:val="00301458"/>
    <w:rsid w:val="00365904"/>
    <w:rsid w:val="003E64C3"/>
    <w:rsid w:val="004A6AB2"/>
    <w:rsid w:val="00534D3B"/>
    <w:rsid w:val="00542447"/>
    <w:rsid w:val="00602209"/>
    <w:rsid w:val="006C5303"/>
    <w:rsid w:val="007C7FE2"/>
    <w:rsid w:val="007F7BCB"/>
    <w:rsid w:val="0081365C"/>
    <w:rsid w:val="008640F2"/>
    <w:rsid w:val="008770F2"/>
    <w:rsid w:val="00894626"/>
    <w:rsid w:val="00896B37"/>
    <w:rsid w:val="008C58EA"/>
    <w:rsid w:val="009220F2"/>
    <w:rsid w:val="009276B7"/>
    <w:rsid w:val="0097737E"/>
    <w:rsid w:val="0099612A"/>
    <w:rsid w:val="009A198E"/>
    <w:rsid w:val="00A15883"/>
    <w:rsid w:val="00A44917"/>
    <w:rsid w:val="00AE71F5"/>
    <w:rsid w:val="00B11212"/>
    <w:rsid w:val="00B934EA"/>
    <w:rsid w:val="00C1784E"/>
    <w:rsid w:val="00C67F08"/>
    <w:rsid w:val="00CD5F23"/>
    <w:rsid w:val="00E3300E"/>
    <w:rsid w:val="00E3440D"/>
    <w:rsid w:val="00E744D1"/>
    <w:rsid w:val="00EF695C"/>
    <w:rsid w:val="00F43117"/>
    <w:rsid w:val="00FB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DC17"/>
  <w15:docId w15:val="{E4BDA088-8187-E447-A9CA-9319F64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Balk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Balk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Balk4">
    <w:name w:val="heading 4"/>
    <w:basedOn w:val="Normal"/>
    <w:next w:val="Normal"/>
    <w:qFormat/>
    <w:pPr>
      <w:keepNext/>
      <w:keepLines/>
      <w:spacing w:before="80" w:after="40"/>
      <w:outlineLvl w:val="3"/>
    </w:pPr>
    <w:rPr>
      <w:rFonts w:eastAsia="Aptos Display" w:cs="Aptos Display"/>
      <w:i/>
      <w:iCs/>
      <w:color w:val="0F4761"/>
    </w:rPr>
  </w:style>
  <w:style w:type="paragraph" w:styleId="Balk5">
    <w:name w:val="heading 5"/>
    <w:basedOn w:val="Normal"/>
    <w:next w:val="Normal"/>
    <w:qFormat/>
    <w:pPr>
      <w:keepNext/>
      <w:keepLines/>
      <w:spacing w:before="80" w:after="40"/>
      <w:outlineLvl w:val="4"/>
    </w:pPr>
    <w:rPr>
      <w:rFonts w:eastAsia="Aptos Display" w:cs="Aptos Display"/>
      <w:color w:val="0F4761"/>
    </w:rPr>
  </w:style>
  <w:style w:type="paragraph" w:styleId="Balk6">
    <w:name w:val="heading 6"/>
    <w:basedOn w:val="Normal"/>
    <w:next w:val="Normal"/>
    <w:qFormat/>
    <w:pPr>
      <w:keepNext/>
      <w:keepLines/>
      <w:spacing w:before="40" w:after="0"/>
      <w:outlineLvl w:val="5"/>
    </w:pPr>
    <w:rPr>
      <w:rFonts w:eastAsia="Aptos Display" w:cs="Aptos Display"/>
      <w:i/>
      <w:iCs/>
      <w:color w:val="595959"/>
    </w:rPr>
  </w:style>
  <w:style w:type="paragraph" w:styleId="Balk7">
    <w:name w:val="heading 7"/>
    <w:basedOn w:val="Normal"/>
    <w:next w:val="Normal"/>
    <w:qFormat/>
    <w:pPr>
      <w:keepNext/>
      <w:keepLines/>
      <w:spacing w:before="40" w:after="0"/>
      <w:outlineLvl w:val="6"/>
    </w:pPr>
    <w:rPr>
      <w:rFonts w:eastAsia="Aptos Display" w:cs="Aptos Display"/>
      <w:color w:val="595959"/>
    </w:rPr>
  </w:style>
  <w:style w:type="paragraph" w:styleId="Balk8">
    <w:name w:val="heading 8"/>
    <w:basedOn w:val="Normal"/>
    <w:next w:val="Normal"/>
    <w:qFormat/>
    <w:pPr>
      <w:keepNext/>
      <w:keepLines/>
      <w:spacing w:after="0"/>
      <w:outlineLvl w:val="7"/>
    </w:pPr>
    <w:rPr>
      <w:rFonts w:eastAsia="Aptos Display" w:cs="Aptos Display"/>
      <w:i/>
      <w:iCs/>
      <w:color w:val="272727"/>
    </w:rPr>
  </w:style>
  <w:style w:type="paragraph" w:styleId="Balk9">
    <w:name w:val="heading 9"/>
    <w:basedOn w:val="Normal"/>
    <w:next w:val="Normal"/>
    <w:qFormat/>
    <w:pPr>
      <w:keepNext/>
      <w:keepLines/>
      <w:spacing w:after="0"/>
      <w:outlineLvl w:val="8"/>
    </w:pPr>
    <w:rPr>
      <w:rFonts w:eastAsia="Aptos Display" w:cs="Aptos Display"/>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Altyaz">
    <w:name w:val="Subtitle"/>
    <w:basedOn w:val="Normal"/>
    <w:next w:val="Normal"/>
    <w:qFormat/>
    <w:rPr>
      <w:rFonts w:eastAsia="Aptos Display" w:cs="Aptos Display"/>
      <w:color w:val="595959"/>
      <w:spacing w:val="15"/>
      <w:sz w:val="28"/>
      <w:szCs w:val="28"/>
    </w:rPr>
  </w:style>
  <w:style w:type="paragraph" w:styleId="Alnt">
    <w:name w:val="Quote"/>
    <w:basedOn w:val="Normal"/>
    <w:next w:val="Normal"/>
    <w:qFormat/>
    <w:pPr>
      <w:spacing w:before="160"/>
      <w:jc w:val="center"/>
    </w:pPr>
    <w:rPr>
      <w:i/>
      <w:iCs/>
      <w:color w:val="404040"/>
    </w:rPr>
  </w:style>
  <w:style w:type="paragraph" w:styleId="ListeParagraf">
    <w:name w:val="List Paragraph"/>
    <w:basedOn w:val="Normal"/>
    <w:qFormat/>
    <w:pPr>
      <w:ind w:left="720"/>
      <w:contextualSpacing/>
    </w:pPr>
  </w:style>
  <w:style w:type="paragraph" w:styleId="GlAln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rPr>
  </w:style>
  <w:style w:type="paragraph" w:styleId="stBilgi">
    <w:name w:val="header"/>
    <w:basedOn w:val="Normal"/>
    <w:qFormat/>
    <w:pPr>
      <w:tabs>
        <w:tab w:val="center" w:pos="4680"/>
        <w:tab w:val="right" w:pos="9360"/>
      </w:tabs>
      <w:spacing w:after="0" w:line="240" w:lineRule="auto"/>
    </w:pPr>
  </w:style>
  <w:style w:type="paragraph" w:styleId="AltBilgi">
    <w:name w:val="footer"/>
    <w:basedOn w:val="Normal"/>
    <w:qFormat/>
    <w:pPr>
      <w:tabs>
        <w:tab w:val="center" w:pos="4680"/>
        <w:tab w:val="right" w:pos="9360"/>
      </w:tabs>
      <w:spacing w:after="0" w:line="240" w:lineRule="auto"/>
    </w:pPr>
  </w:style>
  <w:style w:type="character" w:customStyle="1" w:styleId="Heading1Char">
    <w:name w:val="Heading 1 Char"/>
    <w:basedOn w:val="VarsaylanParagrafYazTipi"/>
    <w:rPr>
      <w:rFonts w:ascii="Aptos Display" w:eastAsia="Aptos Display" w:hAnsi="Aptos Display" w:cs="Aptos Display"/>
      <w:color w:val="0F4761"/>
      <w:sz w:val="40"/>
      <w:szCs w:val="40"/>
    </w:rPr>
  </w:style>
  <w:style w:type="character" w:customStyle="1" w:styleId="Heading2Char">
    <w:name w:val="Heading 2 Char"/>
    <w:basedOn w:val="VarsaylanParagrafYazTipi"/>
    <w:rPr>
      <w:rFonts w:ascii="Aptos Display" w:eastAsia="Aptos Display" w:hAnsi="Aptos Display" w:cs="Aptos Display"/>
      <w:color w:val="0F4761"/>
      <w:sz w:val="32"/>
      <w:szCs w:val="32"/>
    </w:rPr>
  </w:style>
  <w:style w:type="character" w:customStyle="1" w:styleId="Heading3Char">
    <w:name w:val="Heading 3 Char"/>
    <w:basedOn w:val="VarsaylanParagrafYazTipi"/>
    <w:rPr>
      <w:rFonts w:eastAsia="Aptos Display" w:cs="Aptos Display"/>
      <w:color w:val="0F4761"/>
      <w:sz w:val="28"/>
      <w:szCs w:val="28"/>
    </w:rPr>
  </w:style>
  <w:style w:type="character" w:customStyle="1" w:styleId="Heading4Char">
    <w:name w:val="Heading 4 Char"/>
    <w:basedOn w:val="VarsaylanParagrafYazTipi"/>
    <w:rPr>
      <w:rFonts w:eastAsia="Aptos Display" w:cs="Aptos Display"/>
      <w:i/>
      <w:iCs/>
      <w:color w:val="0F4761"/>
    </w:rPr>
  </w:style>
  <w:style w:type="character" w:customStyle="1" w:styleId="Heading5Char">
    <w:name w:val="Heading 5 Char"/>
    <w:basedOn w:val="VarsaylanParagrafYazTipi"/>
    <w:rPr>
      <w:rFonts w:eastAsia="Aptos Display" w:cs="Aptos Display"/>
      <w:color w:val="0F4761"/>
    </w:rPr>
  </w:style>
  <w:style w:type="character" w:customStyle="1" w:styleId="Heading6Char">
    <w:name w:val="Heading 6 Char"/>
    <w:basedOn w:val="VarsaylanParagrafYazTipi"/>
    <w:rPr>
      <w:rFonts w:eastAsia="Aptos Display" w:cs="Aptos Display"/>
      <w:i/>
      <w:iCs/>
      <w:color w:val="595959"/>
    </w:rPr>
  </w:style>
  <w:style w:type="character" w:customStyle="1" w:styleId="Heading7Char">
    <w:name w:val="Heading 7 Char"/>
    <w:basedOn w:val="VarsaylanParagrafYazTipi"/>
    <w:rPr>
      <w:rFonts w:eastAsia="Aptos Display" w:cs="Aptos Display"/>
      <w:color w:val="595959"/>
    </w:rPr>
  </w:style>
  <w:style w:type="character" w:customStyle="1" w:styleId="Heading8Char">
    <w:name w:val="Heading 8 Char"/>
    <w:basedOn w:val="VarsaylanParagrafYazTipi"/>
    <w:rPr>
      <w:rFonts w:eastAsia="Aptos Display" w:cs="Aptos Display"/>
      <w:i/>
      <w:iCs/>
      <w:color w:val="272727"/>
    </w:rPr>
  </w:style>
  <w:style w:type="character" w:customStyle="1" w:styleId="Heading9Char">
    <w:name w:val="Heading 9 Char"/>
    <w:basedOn w:val="VarsaylanParagrafYazTipi"/>
    <w:rPr>
      <w:rFonts w:eastAsia="Aptos Display" w:cs="Aptos Display"/>
      <w:color w:val="272727"/>
    </w:rPr>
  </w:style>
  <w:style w:type="character" w:customStyle="1" w:styleId="TitleChar">
    <w:name w:val="Title Char"/>
    <w:basedOn w:val="VarsaylanParagrafYazTipi"/>
    <w:rPr>
      <w:rFonts w:ascii="Aptos Display" w:eastAsia="Aptos Display" w:hAnsi="Aptos Display" w:cs="Aptos Display"/>
      <w:spacing w:val="-10"/>
      <w:kern w:val="1"/>
      <w:sz w:val="56"/>
      <w:szCs w:val="56"/>
    </w:rPr>
  </w:style>
  <w:style w:type="character" w:customStyle="1" w:styleId="SubtitleChar">
    <w:name w:val="Subtitle Char"/>
    <w:basedOn w:val="VarsaylanParagrafYazTipi"/>
    <w:rPr>
      <w:rFonts w:eastAsia="Aptos Display" w:cs="Aptos Display"/>
      <w:color w:val="595959"/>
      <w:spacing w:val="15"/>
      <w:sz w:val="28"/>
      <w:szCs w:val="28"/>
    </w:rPr>
  </w:style>
  <w:style w:type="character" w:customStyle="1" w:styleId="QuoteChar">
    <w:name w:val="Quote Char"/>
    <w:basedOn w:val="VarsaylanParagrafYazTipi"/>
    <w:rPr>
      <w:i/>
      <w:iCs/>
      <w:color w:val="404040"/>
    </w:rPr>
  </w:style>
  <w:style w:type="character" w:styleId="GlVurgulama">
    <w:name w:val="Intense Emphasis"/>
    <w:basedOn w:val="VarsaylanParagrafYazTipi"/>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0"/>
    </w:rPr>
  </w:style>
  <w:style w:type="character" w:styleId="Gl">
    <w:name w:val="Strong"/>
    <w:basedOn w:val="VarsaylanParagrafYazTipi"/>
    <w:uiPriority w:val="22"/>
    <w:qFormat/>
    <w:rPr>
      <w:b/>
      <w:bCs/>
    </w:rPr>
  </w:style>
  <w:style w:type="character" w:styleId="Kpr">
    <w:name w:val="Hyperlink"/>
    <w:basedOn w:val="VarsaylanParagrafYazTipi"/>
    <w:uiPriority w:val="99"/>
    <w:rPr>
      <w:color w:val="0000FF"/>
      <w:u w:val="single"/>
    </w:rPr>
  </w:style>
  <w:style w:type="character" w:styleId="Vurgu">
    <w:name w:val="Emphasis"/>
    <w:basedOn w:val="VarsaylanParagrafYazTipi"/>
    <w:rPr>
      <w:i/>
      <w:iCs/>
    </w:rPr>
  </w:style>
  <w:style w:type="character" w:customStyle="1" w:styleId="HeaderChar">
    <w:name w:val="Header Char"/>
    <w:basedOn w:val="VarsaylanParagrafYazTipi"/>
  </w:style>
  <w:style w:type="character" w:customStyle="1" w:styleId="FooterChar">
    <w:name w:val="Footer Char"/>
    <w:basedOn w:val="VarsaylanParagrafYazTipi"/>
  </w:style>
  <w:style w:type="character" w:customStyle="1" w:styleId="apple-converted-space">
    <w:name w:val="apple-converted-space"/>
    <w:basedOn w:val="VarsaylanParagrafYazTipi"/>
  </w:style>
  <w:style w:type="character" w:customStyle="1" w:styleId="UnresolvedMention1">
    <w:name w:val="Unresolved Mention1"/>
    <w:basedOn w:val="VarsaylanParagrafYazTipi"/>
    <w:rPr>
      <w:color w:val="605E5C"/>
      <w:shd w:val="clear" w:color="auto" w:fill="E1DFDD"/>
    </w:rPr>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97737E"/>
    <w:rPr>
      <w:color w:val="605E5C"/>
      <w:shd w:val="clear" w:color="auto" w:fill="E1DFDD"/>
    </w:rPr>
  </w:style>
  <w:style w:type="paragraph" w:styleId="AralkYok">
    <w:name w:val="No Spacing"/>
    <w:qFormat/>
    <w:rsid w:val="0081365C"/>
    <w:pPr>
      <w:spacing w:after="0" w:line="240" w:lineRule="auto"/>
    </w:pPr>
    <w:rPr>
      <w:rFonts w:asciiTheme="minorHAnsi" w:eastAsiaTheme="minorHAnsi" w:hAnsiTheme="minorHAnsi" w:cstheme="minorBidi"/>
      <w:kern w:val="0"/>
      <w:sz w:val="22"/>
      <w:szCs w:val="22"/>
      <w:lang w:val="tr-TR"/>
    </w:rPr>
  </w:style>
  <w:style w:type="character" w:styleId="zmlenmeyenBahsetme">
    <w:name w:val="Unresolved Mention"/>
    <w:basedOn w:val="VarsaylanParagrafYazTipi"/>
    <w:uiPriority w:val="99"/>
    <w:semiHidden/>
    <w:unhideWhenUsed/>
    <w:rsid w:val="00C17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01425">
      <w:bodyDiv w:val="1"/>
      <w:marLeft w:val="0"/>
      <w:marRight w:val="0"/>
      <w:marTop w:val="0"/>
      <w:marBottom w:val="0"/>
      <w:divBdr>
        <w:top w:val="none" w:sz="0" w:space="0" w:color="auto"/>
        <w:left w:val="none" w:sz="0" w:space="0" w:color="auto"/>
        <w:bottom w:val="none" w:sz="0" w:space="0" w:color="auto"/>
        <w:right w:val="none" w:sz="0" w:space="0" w:color="auto"/>
      </w:divBdr>
    </w:div>
    <w:div w:id="1190871631">
      <w:bodyDiv w:val="1"/>
      <w:marLeft w:val="0"/>
      <w:marRight w:val="0"/>
      <w:marTop w:val="0"/>
      <w:marBottom w:val="0"/>
      <w:divBdr>
        <w:top w:val="none" w:sz="0" w:space="0" w:color="auto"/>
        <w:left w:val="none" w:sz="0" w:space="0" w:color="auto"/>
        <w:bottom w:val="none" w:sz="0" w:space="0" w:color="auto"/>
        <w:right w:val="none" w:sz="0" w:space="0" w:color="auto"/>
      </w:divBdr>
    </w:div>
    <w:div w:id="1351562455">
      <w:bodyDiv w:val="1"/>
      <w:marLeft w:val="0"/>
      <w:marRight w:val="0"/>
      <w:marTop w:val="0"/>
      <w:marBottom w:val="0"/>
      <w:divBdr>
        <w:top w:val="none" w:sz="0" w:space="0" w:color="auto"/>
        <w:left w:val="none" w:sz="0" w:space="0" w:color="auto"/>
        <w:bottom w:val="none" w:sz="0" w:space="0" w:color="auto"/>
        <w:right w:val="none" w:sz="0" w:space="0" w:color="auto"/>
      </w:divBdr>
    </w:div>
    <w:div w:id="1587307288">
      <w:bodyDiv w:val="1"/>
      <w:marLeft w:val="0"/>
      <w:marRight w:val="0"/>
      <w:marTop w:val="0"/>
      <w:marBottom w:val="0"/>
      <w:divBdr>
        <w:top w:val="none" w:sz="0" w:space="0" w:color="auto"/>
        <w:left w:val="none" w:sz="0" w:space="0" w:color="auto"/>
        <w:bottom w:val="none" w:sz="0" w:space="0" w:color="auto"/>
        <w:right w:val="none" w:sz="0" w:space="0" w:color="auto"/>
      </w:divBdr>
    </w:div>
    <w:div w:id="1774544282">
      <w:bodyDiv w:val="1"/>
      <w:marLeft w:val="0"/>
      <w:marRight w:val="0"/>
      <w:marTop w:val="0"/>
      <w:marBottom w:val="0"/>
      <w:divBdr>
        <w:top w:val="none" w:sz="0" w:space="0" w:color="auto"/>
        <w:left w:val="none" w:sz="0" w:space="0" w:color="auto"/>
        <w:bottom w:val="none" w:sz="0" w:space="0" w:color="auto"/>
        <w:right w:val="none" w:sz="0" w:space="0" w:color="auto"/>
      </w:divBdr>
    </w:div>
    <w:div w:id="18960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azicifilmfestivali.com/" TargetMode="External"/><Relationship Id="rId3" Type="http://schemas.openxmlformats.org/officeDocument/2006/relationships/settings" Target="settings.xml"/><Relationship Id="rId7" Type="http://schemas.openxmlformats.org/officeDocument/2006/relationships/hyperlink" Target="http://www.bogazicifilmfestiva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rvekazanci@zbiletis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Zümrüt</dc:creator>
  <cp:keywords/>
  <dc:description/>
  <cp:lastModifiedBy>Sadi Cilingir</cp:lastModifiedBy>
  <cp:revision>51</cp:revision>
  <dcterms:created xsi:type="dcterms:W3CDTF">2024-09-16T08:40:00Z</dcterms:created>
  <dcterms:modified xsi:type="dcterms:W3CDTF">2024-10-14T21:18:00Z</dcterms:modified>
</cp:coreProperties>
</file>