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1883" w14:textId="1BDF480A" w:rsidR="007E2500" w:rsidRPr="007E2500" w:rsidRDefault="007E2500" w:rsidP="007E2500">
      <w:pPr>
        <w:pStyle w:val="AralkYok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 w:rsidRPr="007E2500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Dünya Prömiyeri Suç ve Ceza'da Yapıldı</w:t>
      </w:r>
    </w:p>
    <w:p w14:paraId="5FDB6812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1EC810BD" w14:textId="38E5D523" w:rsid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12. Uluslararası Suç ve Ceza Film Festivali'nde </w:t>
      </w:r>
      <w:proofErr w:type="spellStart"/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Kutluğ</w:t>
      </w:r>
      <w:proofErr w:type="spellEnd"/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Ataman'ın yönettiği 'Hilal, Feza ve Diğer </w:t>
      </w:r>
      <w:proofErr w:type="spellStart"/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Gezegenler'in</w:t>
      </w:r>
      <w:proofErr w:type="spellEnd"/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 Dünya prömiyeri, 20 Kasım 2022 Pazar günü Atlas 1948 Sineması'nda gerçekleştirildi.</w:t>
      </w:r>
    </w:p>
    <w:p w14:paraId="642E81DE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7C36F082" w14:textId="67391FE7" w:rsid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GAİN Medya ana sponsorluğunda düzenlenen 12. Uluslararası Suç ve Ceza Film Festivali'nde </w:t>
      </w:r>
      <w:proofErr w:type="spellStart"/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Kutluğ</w:t>
      </w:r>
      <w:proofErr w:type="spellEnd"/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Ataman'ın yönettiği 'Hilal, Feza ve Diğer Gezegenler' filmi Dünya prömiyerini yaptı. 20 Kasım 2022 Pazar günü, saat 19.00'</w:t>
      </w:r>
      <w:proofErr w:type="gramStart"/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da,</w:t>
      </w:r>
      <w:proofErr w:type="gramEnd"/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Atlas 1948 Sineması'nda gerçekleşen gösterimin ardından film ekibi, izleyicilerin sorularını cevapladı.</w:t>
      </w:r>
    </w:p>
    <w:p w14:paraId="1589BD3C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62B5AC5D" w14:textId="602D51E1" w:rsidR="007E2500" w:rsidRPr="007E2500" w:rsidRDefault="007E2500" w:rsidP="007E2500">
      <w:pPr>
        <w:pStyle w:val="AralkYok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</w:pPr>
      <w:proofErr w:type="spellStart"/>
      <w:r w:rsidRPr="007E25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Kutluğ</w:t>
      </w:r>
      <w:proofErr w:type="spellEnd"/>
      <w:r w:rsidRPr="007E25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Ataman: "Filmi telefonumla çektim"</w:t>
      </w:r>
    </w:p>
    <w:p w14:paraId="45AB0F96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6EA25B0D" w14:textId="4E81C814" w:rsid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Yoğun katılımın gerçekleştiği film gösteriminin ardından festivalin 'Soru-Cevap Q&amp;A' bölümünde izleyicilerin sorularını cevaplayan yönetmen Ataman şunları söyledi: "5 yılın ardından yaptığım bu uzun metrajı kendi telefonumla çektim."</w:t>
      </w:r>
    </w:p>
    <w:p w14:paraId="63E59841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658BF7CF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'Hilal, Feza ve Diğer Gezegenler' filminin ekip katılımı ile gerçekleşecek bir sonraki gösterimi 23.11.2022 Çarşamba günü saat 19.00'da Kadıköy Sineması'nda olacak.</w:t>
      </w:r>
      <w:r w:rsidRPr="007E250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eastAsia="tr-TR"/>
        </w:rPr>
        <w:br/>
      </w:r>
      <w:r w:rsidRPr="007E250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eastAsia="tr-TR"/>
        </w:rPr>
        <w:br/>
        <w:t>Ayrıca filmin diğer gösterimleri:</w:t>
      </w:r>
      <w:r w:rsidRPr="007E250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eastAsia="tr-TR"/>
        </w:rPr>
        <w:br/>
        <w:t>24.11.</w:t>
      </w:r>
      <w:proofErr w:type="gramStart"/>
      <w:r w:rsidRPr="007E250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eastAsia="tr-TR"/>
        </w:rPr>
        <w:t>2022 -</w:t>
      </w:r>
      <w:proofErr w:type="gramEnd"/>
      <w:r w:rsidRPr="007E250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eastAsia="tr-TR"/>
        </w:rPr>
        <w:t xml:space="preserve"> 21.30 / Kadıköy Sineması</w:t>
      </w:r>
      <w:r w:rsidRPr="007E250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eastAsia="tr-TR"/>
        </w:rPr>
        <w:br/>
        <w:t>24.11.2022 - 16.30 / AKM Yeşilçam Sineması</w:t>
      </w:r>
    </w:p>
    <w:p w14:paraId="45AEA43A" w14:textId="7A0EF284" w:rsid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2500">
        <w:rPr>
          <w:rFonts w:ascii="Times New Roman" w:hAnsi="Times New Roman" w:cs="Times New Roman"/>
          <w:sz w:val="24"/>
          <w:szCs w:val="24"/>
          <w:lang w:eastAsia="tr-TR"/>
        </w:rPr>
        <w:t>Öğrenci bileti 7 TL</w:t>
      </w:r>
    </w:p>
    <w:p w14:paraId="2A7AAA4A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57DF31B7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Festivalin filmleri; Kadıköy Sineması, </w:t>
      </w:r>
      <w:proofErr w:type="spellStart"/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Akm</w:t>
      </w:r>
      <w:proofErr w:type="spellEnd"/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Yeşilçam Sineması ve Beyoğlu Atlas 1948 Sineması'nda izlenebiliyor. 12. Uluslararası Suç ve Ceza Film Festivali tam biletleri; gündüz (</w:t>
      </w:r>
      <w:proofErr w:type="gramStart"/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11.30 -</w:t>
      </w:r>
      <w:proofErr w:type="gramEnd"/>
      <w:r w:rsidRPr="007E2500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13.30) seanslarında 10 TL, akşam (16.30 - 19.00 - 21.30) seanslarında 15 TL olarak belirlendi. Festival boyunca öğrenciler tüm seanslar için sadece 7 TL'ye bilet alabilecek. </w:t>
      </w:r>
    </w:p>
    <w:p w14:paraId="288321DB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49B6A95F" w14:textId="3EF9E4DF" w:rsidR="007E2500" w:rsidRDefault="007E2500" w:rsidP="007E2500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E25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Hilal, Feza ve Diğer Gezegenler</w:t>
      </w:r>
    </w:p>
    <w:p w14:paraId="13CE2405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14:paraId="4C3F738A" w14:textId="0CADD8A6" w:rsidR="007E2500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Türkiye, 2022 /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DCP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Renkli /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91’ /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Türkçe; İngilizce altyazılı</w:t>
      </w:r>
    </w:p>
    <w:p w14:paraId="39404861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Yönetmen / Senaryo</w:t>
      </w:r>
    </w:p>
    <w:p w14:paraId="72258382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Kutluğ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Ataman</w:t>
      </w:r>
    </w:p>
    <w:p w14:paraId="2432FD00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Oyuncular</w:t>
      </w:r>
    </w:p>
    <w:p w14:paraId="5320BCB2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Nazlı Bulum, Ozan Güçlü, İdil Talu, Seyhan Arman, Hande Ataizi, Nursel Köse, Nalan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Kuruçim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Elçin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Atamgüç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, Ünal Gümüş</w:t>
      </w:r>
    </w:p>
    <w:p w14:paraId="29F3CE62" w14:textId="3EAE4781" w:rsidR="007E2500" w:rsidRPr="007E2500" w:rsidRDefault="007E2500" w:rsidP="007E2500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1997. 28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Şubat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Askeri Muhtırasından hemen sonra, Hilal ve Fatma tıp okumak için Ankara yakınlarındaki kasabalarından ayrılıp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İstanbul’a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gelir.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Başörtülü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olduğu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için Fatma’nın üniversiteye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girişi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engellenir. Hilal ve Fatma’nın alt katında trans kadın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olduğu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için köyünde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şiddet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görüp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İstanbul’a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kaçmıs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̧ Feza oturmaktadır. Hilal,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mağduriyet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yaşayan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arkadaşı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Fatma ve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komşusu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Feza’ya destek olmaya karar verir. Üç kadın, maruz kaldıkları tüm engellere ve hak ihlallerine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rağmen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birlikte mücadele edebilmenin yollarını aramaya </w:t>
      </w:r>
      <w:proofErr w:type="spellStart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başlarlar</w:t>
      </w:r>
      <w:proofErr w:type="spellEnd"/>
      <w:r w:rsidRPr="007E250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094157A7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14:paraId="2ACC512D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2500">
        <w:rPr>
          <w:rFonts w:ascii="Times New Roman" w:hAnsi="Times New Roman" w:cs="Times New Roman"/>
          <w:sz w:val="24"/>
          <w:szCs w:val="24"/>
          <w:lang w:eastAsia="tr-TR"/>
        </w:rPr>
        <w:t>Basın Koordinasyonu</w:t>
      </w:r>
    </w:p>
    <w:p w14:paraId="7B52E4F7" w14:textId="77777777" w:rsidR="007E2500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2500">
        <w:rPr>
          <w:rFonts w:ascii="Times New Roman" w:hAnsi="Times New Roman" w:cs="Times New Roman"/>
          <w:sz w:val="24"/>
          <w:szCs w:val="24"/>
          <w:lang w:eastAsia="tr-TR"/>
        </w:rPr>
        <w:t>Atakan M. Metin</w:t>
      </w:r>
    </w:p>
    <w:p w14:paraId="7C0990DB" w14:textId="3626CBB8" w:rsidR="008501DD" w:rsidRPr="007E2500" w:rsidRDefault="007E2500" w:rsidP="007E25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2500">
        <w:rPr>
          <w:rFonts w:ascii="Times New Roman" w:hAnsi="Times New Roman" w:cs="Times New Roman"/>
          <w:sz w:val="24"/>
          <w:szCs w:val="24"/>
          <w:lang w:eastAsia="tr-TR"/>
        </w:rPr>
        <w:t>05452468097</w:t>
      </w:r>
    </w:p>
    <w:sectPr w:rsidR="008501DD" w:rsidRPr="007E250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00"/>
    <w:rsid w:val="00383653"/>
    <w:rsid w:val="007E2500"/>
    <w:rsid w:val="008501DD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BE09"/>
  <w15:chartTrackingRefBased/>
  <w15:docId w15:val="{EC664C23-B489-4516-A06D-367DD09B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2500"/>
    <w:rPr>
      <w:b/>
      <w:bCs/>
    </w:rPr>
  </w:style>
  <w:style w:type="paragraph" w:styleId="AralkYok">
    <w:name w:val="No Spacing"/>
    <w:uiPriority w:val="1"/>
    <w:qFormat/>
    <w:rsid w:val="007E2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2022-11-27T09:32:00Z</dcterms:created>
  <dcterms:modified xsi:type="dcterms:W3CDTF">2022-11-27T09:35:00Z</dcterms:modified>
</cp:coreProperties>
</file>