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517E4" w14:textId="77777777" w:rsidR="000E2476" w:rsidRDefault="00CE155A" w:rsidP="00B17807">
      <w:pPr>
        <w:pStyle w:val="GvdeMetni"/>
        <w:spacing w:after="0" w:line="240" w:lineRule="auto"/>
        <w:jc w:val="center"/>
        <w:rPr>
          <w:rFonts w:ascii="Arial" w:hAnsi="Arial"/>
          <w:b/>
          <w:color w:val="000000"/>
          <w:sz w:val="22"/>
        </w:rPr>
      </w:pPr>
      <w:r>
        <w:rPr>
          <w:rFonts w:ascii="Arial" w:hAnsi="Arial"/>
          <w:b/>
          <w:noProof/>
          <w:color w:val="000000"/>
          <w:sz w:val="22"/>
          <w:lang w:eastAsia="tr-TR" w:bidi="ar-SA"/>
        </w:rPr>
        <w:drawing>
          <wp:anchor distT="0" distB="0" distL="0" distR="0" simplePos="0" relativeHeight="2" behindDoc="0" locked="0" layoutInCell="1" allowOverlap="1" wp14:anchorId="512759EA" wp14:editId="6DB14504">
            <wp:simplePos x="0" y="0"/>
            <wp:positionH relativeFrom="column">
              <wp:posOffset>2526665</wp:posOffset>
            </wp:positionH>
            <wp:positionV relativeFrom="paragraph">
              <wp:posOffset>-262890</wp:posOffset>
            </wp:positionV>
            <wp:extent cx="1101725" cy="962660"/>
            <wp:effectExtent l="0" t="0" r="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6"/>
                    <a:srcRect l="23061" r="20976" b="6991"/>
                    <a:stretch>
                      <a:fillRect/>
                    </a:stretch>
                  </pic:blipFill>
                  <pic:spPr bwMode="auto">
                    <a:xfrm>
                      <a:off x="0" y="0"/>
                      <a:ext cx="1101725" cy="962660"/>
                    </a:xfrm>
                    <a:prstGeom prst="rect">
                      <a:avLst/>
                    </a:prstGeom>
                  </pic:spPr>
                </pic:pic>
              </a:graphicData>
            </a:graphic>
          </wp:anchor>
        </w:drawing>
      </w:r>
    </w:p>
    <w:p w14:paraId="5752328F" w14:textId="77777777" w:rsidR="000E2476" w:rsidRDefault="000E2476" w:rsidP="00B17807">
      <w:pPr>
        <w:pStyle w:val="GvdeMetni"/>
        <w:spacing w:after="0" w:line="240" w:lineRule="auto"/>
        <w:jc w:val="center"/>
        <w:rPr>
          <w:rFonts w:ascii="Arial" w:hAnsi="Arial"/>
          <w:b/>
          <w:color w:val="000000"/>
          <w:sz w:val="22"/>
        </w:rPr>
      </w:pPr>
    </w:p>
    <w:p w14:paraId="076A82A7" w14:textId="77777777" w:rsidR="000E2476" w:rsidRDefault="000E2476" w:rsidP="00B17807">
      <w:pPr>
        <w:pStyle w:val="GvdeMetni"/>
        <w:spacing w:after="0" w:line="240" w:lineRule="auto"/>
        <w:jc w:val="center"/>
        <w:rPr>
          <w:rFonts w:ascii="Arial" w:hAnsi="Arial"/>
          <w:b/>
          <w:color w:val="000000"/>
          <w:sz w:val="22"/>
        </w:rPr>
      </w:pPr>
    </w:p>
    <w:p w14:paraId="1C22E6F5" w14:textId="77777777" w:rsidR="000E2476" w:rsidRDefault="000E2476" w:rsidP="00B17807">
      <w:pPr>
        <w:pStyle w:val="GvdeMetni"/>
        <w:spacing w:after="0" w:line="240" w:lineRule="auto"/>
        <w:jc w:val="center"/>
        <w:rPr>
          <w:rFonts w:ascii="Arial" w:hAnsi="Arial"/>
          <w:b/>
          <w:color w:val="000000"/>
          <w:sz w:val="22"/>
        </w:rPr>
      </w:pPr>
    </w:p>
    <w:p w14:paraId="1A251088" w14:textId="77777777" w:rsidR="00B17807" w:rsidRDefault="00B17807" w:rsidP="00B17807">
      <w:pPr>
        <w:pStyle w:val="GvdeMetni"/>
        <w:spacing w:after="0" w:line="240" w:lineRule="auto"/>
        <w:jc w:val="center"/>
        <w:rPr>
          <w:rFonts w:ascii="Calibri" w:hAnsi="Calibri"/>
          <w:color w:val="333333"/>
          <w:sz w:val="32"/>
          <w:szCs w:val="32"/>
        </w:rPr>
      </w:pPr>
    </w:p>
    <w:p w14:paraId="020317E1" w14:textId="7419BAED" w:rsidR="000E2476" w:rsidRPr="00B17807" w:rsidRDefault="00CE155A" w:rsidP="00B17807">
      <w:pPr>
        <w:pStyle w:val="GvdeMetni"/>
        <w:spacing w:after="0" w:line="240" w:lineRule="auto"/>
        <w:jc w:val="center"/>
        <w:rPr>
          <w:rFonts w:hint="eastAsia"/>
          <w:b/>
          <w:bCs/>
          <w:sz w:val="40"/>
          <w:szCs w:val="40"/>
        </w:rPr>
      </w:pPr>
      <w:r w:rsidRPr="00B17807">
        <w:rPr>
          <w:rFonts w:ascii="Calibri" w:hAnsi="Calibri"/>
          <w:b/>
          <w:bCs/>
          <w:color w:val="333333"/>
          <w:sz w:val="40"/>
          <w:szCs w:val="40"/>
        </w:rPr>
        <w:t>SÜRDÜRÜLEBİLİR YAŞAM FİLM FESTİVALİ 2020</w:t>
      </w:r>
    </w:p>
    <w:p w14:paraId="4BB7C22B" w14:textId="2D547121" w:rsidR="000E2476" w:rsidRPr="00B17807" w:rsidRDefault="00CE155A" w:rsidP="00B17807">
      <w:pPr>
        <w:pStyle w:val="GvdeMetni"/>
        <w:spacing w:after="0" w:line="240" w:lineRule="auto"/>
        <w:jc w:val="center"/>
        <w:rPr>
          <w:rFonts w:hint="eastAsia"/>
          <w:sz w:val="40"/>
          <w:szCs w:val="40"/>
        </w:rPr>
      </w:pPr>
      <w:r w:rsidRPr="00B17807">
        <w:rPr>
          <w:rFonts w:ascii="Calibri" w:hAnsi="Calibri"/>
          <w:color w:val="333333"/>
          <w:sz w:val="40"/>
          <w:szCs w:val="40"/>
        </w:rPr>
        <w:t>SYFF</w:t>
      </w:r>
      <w:r w:rsidRPr="00B17807">
        <w:rPr>
          <w:rFonts w:ascii="Calibri" w:hAnsi="Calibri"/>
          <w:b/>
          <w:bCs/>
          <w:color w:val="333333"/>
          <w:sz w:val="40"/>
          <w:szCs w:val="40"/>
        </w:rPr>
        <w:t>EVDE</w:t>
      </w:r>
      <w:r w:rsidRPr="00B17807">
        <w:rPr>
          <w:rFonts w:ascii="Calibri" w:hAnsi="Calibri"/>
          <w:color w:val="333333"/>
          <w:sz w:val="40"/>
          <w:szCs w:val="40"/>
        </w:rPr>
        <w:t xml:space="preserve"> ÇEVRİMİÇİ FESTİVAL</w:t>
      </w:r>
      <w:r w:rsidR="00B17807">
        <w:rPr>
          <w:rFonts w:ascii="Calibri" w:hAnsi="Calibri"/>
          <w:color w:val="333333"/>
          <w:sz w:val="40"/>
          <w:szCs w:val="40"/>
        </w:rPr>
        <w:t xml:space="preserve"> BAŞLIYOR</w:t>
      </w:r>
    </w:p>
    <w:p w14:paraId="63A0C4A3" w14:textId="77777777" w:rsidR="000E2476" w:rsidRDefault="00CE155A" w:rsidP="00B17807">
      <w:pPr>
        <w:pStyle w:val="FreeForm"/>
        <w:spacing w:line="240" w:lineRule="auto"/>
        <w:jc w:val="center"/>
      </w:pPr>
      <w:r>
        <w:rPr>
          <w:rFonts w:ascii="Calibri" w:eastAsia="Calibri" w:hAnsi="Calibri" w:cs="Calibri"/>
          <w:szCs w:val="24"/>
        </w:rPr>
        <w:t xml:space="preserve"> </w:t>
      </w:r>
    </w:p>
    <w:p w14:paraId="284DA006" w14:textId="77777777" w:rsidR="000E2476" w:rsidRDefault="00CE155A" w:rsidP="00B17807">
      <w:pPr>
        <w:pStyle w:val="FreeForm"/>
        <w:pBdr>
          <w:bottom w:val="single" w:sz="2" w:space="2" w:color="000000"/>
        </w:pBdr>
        <w:spacing w:line="240" w:lineRule="auto"/>
        <w:jc w:val="center"/>
      </w:pPr>
      <w:r>
        <w:rPr>
          <w:rFonts w:ascii="Calibri" w:hAnsi="Calibri" w:cs="Calibri"/>
          <w:b/>
          <w:sz w:val="28"/>
          <w:szCs w:val="28"/>
        </w:rPr>
        <w:t xml:space="preserve">Basın Bülteni  </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Pr>
          <w:rFonts w:ascii="Calibri" w:hAnsi="Calibri" w:cs="Calibri"/>
          <w:b/>
          <w:sz w:val="28"/>
          <w:szCs w:val="28"/>
        </w:rPr>
        <w:tab/>
      </w:r>
      <w:r>
        <w:rPr>
          <w:rFonts w:ascii="Calibri" w:hAnsi="Calibri" w:cs="Calibri"/>
          <w:b/>
          <w:sz w:val="28"/>
          <w:szCs w:val="28"/>
        </w:rPr>
        <w:tab/>
        <w:t xml:space="preserve">             </w:t>
      </w:r>
      <w:r w:rsidR="008F7148">
        <w:rPr>
          <w:rFonts w:ascii="Calibri" w:hAnsi="Calibri" w:cs="Calibri"/>
          <w:b/>
          <w:sz w:val="28"/>
          <w:szCs w:val="28"/>
        </w:rPr>
        <w:t>30</w:t>
      </w:r>
      <w:r>
        <w:rPr>
          <w:rFonts w:ascii="Calibri" w:hAnsi="Calibri" w:cs="Calibri"/>
          <w:b/>
          <w:sz w:val="28"/>
          <w:szCs w:val="28"/>
        </w:rPr>
        <w:t xml:space="preserve"> Kasım 2020</w:t>
      </w:r>
    </w:p>
    <w:p w14:paraId="4B62EB39" w14:textId="77777777" w:rsidR="008F7148" w:rsidRPr="008F7148" w:rsidRDefault="008F7148" w:rsidP="00B17807">
      <w:pPr>
        <w:pStyle w:val="NormalWeb"/>
        <w:jc w:val="center"/>
        <w:rPr>
          <w:rFonts w:asciiTheme="majorHAnsi" w:hAnsiTheme="majorHAnsi" w:cstheme="majorHAnsi"/>
        </w:rPr>
      </w:pPr>
      <w:r w:rsidRPr="008F7148">
        <w:rPr>
          <w:rStyle w:val="Gl"/>
          <w:rFonts w:asciiTheme="majorHAnsi" w:hAnsiTheme="majorHAnsi" w:cstheme="majorHAnsi"/>
        </w:rPr>
        <w:t>SYFFEVDE çevrimiçi film festivali 1 Aralık tarihinde saat 11.00'de  “Milletler Birleşince: Acil Durumlar İçin Acil Çözümler” filminin Türkiye prömiyeri ile başlıyor.</w:t>
      </w:r>
    </w:p>
    <w:p w14:paraId="2CE6D18F" w14:textId="77777777" w:rsidR="008F7148" w:rsidRPr="008F7148" w:rsidRDefault="008F7148" w:rsidP="00B17807">
      <w:pPr>
        <w:pStyle w:val="NormalWeb"/>
        <w:jc w:val="center"/>
        <w:rPr>
          <w:rFonts w:asciiTheme="majorHAnsi" w:hAnsiTheme="majorHAnsi" w:cstheme="majorHAnsi"/>
        </w:rPr>
      </w:pPr>
      <w:r w:rsidRPr="008F7148">
        <w:rPr>
          <w:rStyle w:val="Gl"/>
          <w:rFonts w:asciiTheme="majorHAnsi" w:hAnsiTheme="majorHAnsi" w:cstheme="majorHAnsi"/>
        </w:rPr>
        <w:t>Sürdürülebilir Yaşam Film Festivali 2020 Seçkisi, SYFFEVDE ile 1-6 Aralık tarihlerinde çevrimiçi olarak tüm Türkiye’den ücretsiz olarak izlenebilecek!</w:t>
      </w:r>
    </w:p>
    <w:p w14:paraId="2E022B59" w14:textId="77777777" w:rsidR="008F7148" w:rsidRPr="008F7148" w:rsidRDefault="008F7148" w:rsidP="00B17807">
      <w:pPr>
        <w:pStyle w:val="NormalWeb"/>
        <w:rPr>
          <w:rFonts w:asciiTheme="majorHAnsi" w:hAnsiTheme="majorHAnsi" w:cstheme="majorHAnsi"/>
        </w:rPr>
      </w:pPr>
      <w:r w:rsidRPr="008F7148">
        <w:rPr>
          <w:rFonts w:asciiTheme="majorHAnsi" w:hAnsiTheme="majorHAnsi" w:cstheme="majorHAnsi"/>
        </w:rPr>
        <w:t>6 gün sürecek olan festivalde izleyiciler </w:t>
      </w:r>
      <w:hyperlink r:id="rId7" w:history="1">
        <w:r w:rsidRPr="008F7148">
          <w:rPr>
            <w:rStyle w:val="Kpr"/>
            <w:rFonts w:asciiTheme="majorHAnsi" w:hAnsiTheme="majorHAnsi" w:cstheme="majorHAnsi"/>
          </w:rPr>
          <w:t>surdurulebiliryasam.net</w:t>
        </w:r>
      </w:hyperlink>
      <w:r w:rsidRPr="008F7148">
        <w:rPr>
          <w:rFonts w:asciiTheme="majorHAnsi" w:hAnsiTheme="majorHAnsi" w:cstheme="majorHAnsi"/>
        </w:rPr>
        <w:t xml:space="preserve"> adresind</w:t>
      </w:r>
      <w:r w:rsidR="00437E95">
        <w:rPr>
          <w:rFonts w:asciiTheme="majorHAnsi" w:hAnsiTheme="majorHAnsi" w:cstheme="majorHAnsi"/>
        </w:rPr>
        <w:t xml:space="preserve">e </w:t>
      </w:r>
      <w:r w:rsidRPr="008F7148">
        <w:rPr>
          <w:rFonts w:asciiTheme="majorHAnsi" w:hAnsiTheme="majorHAnsi" w:cstheme="majorHAnsi"/>
        </w:rPr>
        <w:t>ücretsiz olarak filmleri izleyebilecekler. Festivalde gösterilecek 26 adet kısa ve uzun metrajlı belgesel sürdürülebilir tarım ve gıda sistemleri ile tedarik zincirleri, tohum, onarıcı hayvancılık, su hakkı, müştereklerimizin korunması, iklim değişikliği ve göç, altın madenciliği ve toksik atıklar, mega yangınlar, toplayıcılık kültürü, balıkçılık, biyoçeşitlilik, doğa koruma ve yaban hayatı, sosyal girişimcilik, sürdürülebilir ekonomi gibi çok geniş yelpazede temayı ve yaklaşımı barındırıyor.  </w:t>
      </w:r>
    </w:p>
    <w:p w14:paraId="2445CB5A" w14:textId="77777777" w:rsidR="008F7148" w:rsidRPr="008F7148" w:rsidRDefault="008F7148" w:rsidP="00B17807">
      <w:pPr>
        <w:pStyle w:val="NormalWeb"/>
        <w:rPr>
          <w:rFonts w:asciiTheme="majorHAnsi" w:hAnsiTheme="majorHAnsi" w:cstheme="majorHAnsi"/>
        </w:rPr>
      </w:pPr>
      <w:r w:rsidRPr="008F7148">
        <w:rPr>
          <w:rStyle w:val="Gl"/>
          <w:rFonts w:asciiTheme="majorHAnsi" w:hAnsiTheme="majorHAnsi" w:cstheme="majorHAnsi"/>
        </w:rPr>
        <w:t>SYFFEVDE'nin açılışı 1 Aralık'ta</w:t>
      </w:r>
    </w:p>
    <w:p w14:paraId="24970341" w14:textId="77777777" w:rsidR="008F7148" w:rsidRPr="008F7148" w:rsidRDefault="008F7148" w:rsidP="00B17807">
      <w:pPr>
        <w:pStyle w:val="NormalWeb"/>
        <w:rPr>
          <w:rFonts w:asciiTheme="majorHAnsi" w:hAnsiTheme="majorHAnsi" w:cstheme="majorHAnsi"/>
        </w:rPr>
      </w:pPr>
      <w:r w:rsidRPr="008F7148">
        <w:rPr>
          <w:rFonts w:asciiTheme="majorHAnsi" w:hAnsiTheme="majorHAnsi" w:cstheme="majorHAnsi"/>
        </w:rPr>
        <w:t>Çevrimiçi Festivalin açılışı Birleşmiş Milletler, Project Everyone ve 72 Films tarafından hazırlanan ve türünün ilk örneği olan “Milletler Birleşince: Acil Durumlar İçin Acil Çözümler” (Nations United: Urgent Solutions for Urgent Times) filmi ile gerçekleşecek. Dünyamızı kökten değiştiren küresel salgın döneminde, “Milletler Birleşince: Acil Durumlar İçin Acil Çözümler”, olgular ve çözümlere odaklanması, gerçek değişim yaratacak kanıt temelli eylemin gerekli olduğunu benimsemesiyle, diğer öykülerden ayrılıyor. Borç hafifletme, fosil yakıt sübvansiyonlarını sona erdirme, sağlık hizmetlerine evrensel erişim, nitelikli eğitim ve dijital mali güçlenme gibi alanları kapsayan yayın, daha iyi bir dünya kurmak için yapılması gereken acil ve sonuç getirici eylemleri ortaya koyuyor.</w:t>
      </w:r>
    </w:p>
    <w:p w14:paraId="506499FF" w14:textId="77777777" w:rsidR="008F7148" w:rsidRPr="008F7148" w:rsidRDefault="008F7148" w:rsidP="00B17807">
      <w:pPr>
        <w:pStyle w:val="NormalWeb"/>
        <w:rPr>
          <w:rFonts w:asciiTheme="majorHAnsi" w:hAnsiTheme="majorHAnsi" w:cstheme="majorHAnsi"/>
        </w:rPr>
      </w:pPr>
      <w:r w:rsidRPr="008F7148">
        <w:rPr>
          <w:rStyle w:val="Gl"/>
          <w:rFonts w:asciiTheme="majorHAnsi" w:hAnsiTheme="majorHAnsi" w:cstheme="majorHAnsi"/>
        </w:rPr>
        <w:t>Festival seçkisinde Türkiye'den iki belgesel bulunuyor</w:t>
      </w:r>
      <w:r w:rsidRPr="008F7148">
        <w:rPr>
          <w:rFonts w:asciiTheme="majorHAnsi" w:hAnsiTheme="majorHAnsi" w:cstheme="majorHAnsi"/>
        </w:rPr>
        <w:t> </w:t>
      </w:r>
    </w:p>
    <w:p w14:paraId="3E74AD1E" w14:textId="11820087" w:rsidR="008F7148" w:rsidRPr="008F7148" w:rsidRDefault="008F7148" w:rsidP="00B17807">
      <w:pPr>
        <w:pStyle w:val="NormalWeb"/>
        <w:rPr>
          <w:rFonts w:asciiTheme="majorHAnsi" w:hAnsiTheme="majorHAnsi" w:cstheme="majorHAnsi"/>
        </w:rPr>
      </w:pPr>
      <w:r w:rsidRPr="008F7148">
        <w:rPr>
          <w:rFonts w:asciiTheme="majorHAnsi" w:hAnsiTheme="majorHAnsi" w:cstheme="majorHAnsi"/>
        </w:rPr>
        <w:t>SYFFEVDE film seçkisinde Türkiye'den iki film bulunuyor. Bunlardan biri Buğday</w:t>
      </w:r>
      <w:r w:rsidR="00B17807">
        <w:rPr>
          <w:rFonts w:asciiTheme="majorHAnsi" w:hAnsiTheme="majorHAnsi" w:cstheme="majorHAnsi"/>
        </w:rPr>
        <w:t xml:space="preserve"> </w:t>
      </w:r>
      <w:r w:rsidRPr="008F7148">
        <w:rPr>
          <w:rFonts w:asciiTheme="majorHAnsi" w:hAnsiTheme="majorHAnsi" w:cstheme="majorHAnsi"/>
        </w:rPr>
        <w:t>Derneği'nin</w:t>
      </w:r>
      <w:r w:rsidR="00B17807">
        <w:rPr>
          <w:rFonts w:asciiTheme="majorHAnsi" w:hAnsiTheme="majorHAnsi" w:cstheme="majorHAnsi"/>
        </w:rPr>
        <w:t xml:space="preserve"> </w:t>
      </w:r>
      <w:r w:rsidRPr="008F7148">
        <w:rPr>
          <w:rFonts w:asciiTheme="majorHAnsi" w:hAnsiTheme="majorHAnsi" w:cstheme="majorHAnsi"/>
        </w:rPr>
        <w:t>“Zehirsiz Sofralar” belgeseli. Belgeselde tarım zehirleri olarak bilinen pestisitlerin nasıl ortaya çıktığı, zararları, zehirsiz üretimi mümkün kılan üreticilerin deneyimlerini ve zehirsiz gıdaya ulaşmanın yolları üzerine bilgiler aktarılıyor.</w:t>
      </w:r>
    </w:p>
    <w:p w14:paraId="1D223DCE" w14:textId="77777777" w:rsidR="008F7148" w:rsidRDefault="008F7148" w:rsidP="00B17807">
      <w:pPr>
        <w:pStyle w:val="NormalWeb"/>
        <w:rPr>
          <w:rFonts w:asciiTheme="majorHAnsi" w:hAnsiTheme="majorHAnsi" w:cstheme="majorHAnsi"/>
        </w:rPr>
      </w:pPr>
      <w:r w:rsidRPr="008F7148">
        <w:rPr>
          <w:rFonts w:asciiTheme="majorHAnsi" w:hAnsiTheme="majorHAnsi" w:cstheme="majorHAnsi"/>
        </w:rPr>
        <w:t>Türkiye’den başka bir belgesel ise Roni Aran Adıbelli ve Adnan Faruk Turan’ın yönetmenliğini yaptığı "Toplayıcılar". Toplaycılar'da ekolojik açıdan oldukça zengin bir coğrafya olan Türkiye’nin Bingöl bölgesi ve civarında doğada kendiliğinden yetişen yabani bitki ve mantarların popülasyonuyla birlikte halen devam etmekte olan toplayıcılık kültürünü, yöre insanının yaşadığı habitat ile kurduğu ilişkinin hikayesi aktarılıyor.</w:t>
      </w:r>
    </w:p>
    <w:p w14:paraId="14DE9A93" w14:textId="77777777" w:rsidR="00B17807" w:rsidRDefault="00B17807" w:rsidP="00B17807">
      <w:pPr>
        <w:pStyle w:val="NormalWeb"/>
        <w:rPr>
          <w:rFonts w:asciiTheme="majorHAnsi" w:hAnsiTheme="majorHAnsi" w:cstheme="majorHAnsi"/>
          <w:b/>
        </w:rPr>
      </w:pPr>
    </w:p>
    <w:p w14:paraId="45A9BC83" w14:textId="435AFE67" w:rsidR="008F7148" w:rsidRDefault="00437E95" w:rsidP="00B17807">
      <w:pPr>
        <w:pStyle w:val="NormalWeb"/>
        <w:rPr>
          <w:rFonts w:asciiTheme="majorHAnsi" w:hAnsiTheme="majorHAnsi" w:cstheme="majorHAnsi"/>
          <w:b/>
        </w:rPr>
      </w:pPr>
      <w:r w:rsidRPr="00437E95">
        <w:rPr>
          <w:rFonts w:asciiTheme="majorHAnsi" w:hAnsiTheme="majorHAnsi" w:cstheme="majorHAnsi"/>
          <w:b/>
        </w:rPr>
        <w:lastRenderedPageBreak/>
        <w:t xml:space="preserve">Ormanı Onaran Keçilerden Bisikletli Annelere </w:t>
      </w:r>
    </w:p>
    <w:p w14:paraId="1BB1BBAB" w14:textId="77777777" w:rsidR="00437E95" w:rsidRPr="00437E95" w:rsidRDefault="00437E95" w:rsidP="00B17807">
      <w:pPr>
        <w:spacing w:before="280"/>
        <w:rPr>
          <w:rFonts w:ascii="Arial" w:eastAsia="Calibri" w:hAnsi="Arial"/>
          <w:kern w:val="0"/>
          <w:sz w:val="22"/>
          <w:szCs w:val="22"/>
          <w:lang w:eastAsia="tr-TR" w:bidi="ar-SA"/>
        </w:rPr>
      </w:pPr>
      <w:r w:rsidRPr="00437E95">
        <w:rPr>
          <w:rFonts w:ascii="Arial" w:hAnsi="Arial"/>
          <w:color w:val="111111"/>
          <w:sz w:val="22"/>
          <w:szCs w:val="22"/>
        </w:rPr>
        <w:t>Seçkide komposttan atığa, bisikletin yaşamlarımızda alabileceği rolden mega yangınlara, su, tohum, yazılım vb. müştereklere, altın madenciliğinin yarattığı tahribattan yaban hayata birçok konuda kısa ve uzu metrajlı belgesel yer alıyor.</w:t>
      </w:r>
    </w:p>
    <w:p w14:paraId="0C794CF1" w14:textId="77777777" w:rsidR="00437E95" w:rsidRDefault="00437E95" w:rsidP="00B17807">
      <w:pPr>
        <w:pStyle w:val="NormalWeb"/>
        <w:rPr>
          <w:rFonts w:ascii="Calibri" w:eastAsia="SimSun" w:hAnsi="Calibri" w:cs="SimSun"/>
          <w:i/>
          <w:iCs/>
          <w:lang w:eastAsia="zh-CN"/>
        </w:rPr>
      </w:pPr>
      <w:r>
        <w:rPr>
          <w:rFonts w:ascii="Calibri" w:eastAsia="SimSun" w:hAnsi="Calibri" w:cs="SimSun"/>
          <w:i/>
          <w:iCs/>
          <w:lang w:eastAsia="zh-CN"/>
        </w:rPr>
        <w:t xml:space="preserve">Gıdayla Gelen Dönüşüm filminde </w:t>
      </w:r>
      <w:r>
        <w:rPr>
          <w:rFonts w:ascii="Calibri" w:eastAsia="SimSun" w:hAnsi="Calibri" w:cs="SimSun"/>
          <w:lang w:eastAsia="zh-CN"/>
        </w:rPr>
        <w:t>a</w:t>
      </w:r>
      <w:r w:rsidRPr="00437E95">
        <w:rPr>
          <w:rFonts w:ascii="Calibri" w:eastAsia="SimSun" w:hAnsi="Calibri" w:cs="SimSun"/>
          <w:lang w:eastAsia="zh-CN"/>
        </w:rPr>
        <w:t>raştırmacı gazeteci Benoît Bringer, hem insanlığa hem doğaya saygılı yeni bir beslenme modeli kurgulamakta olan pek çok kadın ve erkekle görüşmek için bir dünya turuna çıkıyor.</w:t>
      </w:r>
    </w:p>
    <w:p w14:paraId="24896769" w14:textId="77777777" w:rsidR="00437E95" w:rsidRDefault="00437E95" w:rsidP="00B17807">
      <w:pPr>
        <w:pStyle w:val="NormalWeb"/>
        <w:rPr>
          <w:rFonts w:ascii="Calibri" w:eastAsia="SimSun" w:hAnsi="Calibri" w:cs="SimSun"/>
          <w:lang w:eastAsia="zh-CN"/>
        </w:rPr>
      </w:pPr>
      <w:r w:rsidRPr="00437E95">
        <w:rPr>
          <w:rFonts w:ascii="Calibri" w:eastAsia="SimSun" w:hAnsi="Calibri" w:cs="SimSun"/>
          <w:i/>
          <w:iCs/>
          <w:lang w:eastAsia="zh-CN"/>
        </w:rPr>
        <w:t xml:space="preserve">Bisikletli Anneler </w:t>
      </w:r>
      <w:r w:rsidRPr="00437E95">
        <w:rPr>
          <w:rFonts w:ascii="Calibri" w:eastAsia="SimSun" w:hAnsi="Calibri" w:cs="SimSun"/>
          <w:lang w:eastAsia="zh-CN"/>
        </w:rPr>
        <w:t>modern hayatın birbirimizle bağlarımızı koparmasını, bunun küresel etkisini ve yük bisikletlerinin buna nasıl bir panzehir olabileceğini anlamaya çalışan yeni bir annenin  yolculuğunu anlatıyor.</w:t>
      </w:r>
    </w:p>
    <w:p w14:paraId="4650E0EA" w14:textId="77777777" w:rsidR="009B1C35" w:rsidRPr="009B1C35" w:rsidRDefault="009B1C35" w:rsidP="00B17807">
      <w:pPr>
        <w:widowControl w:val="0"/>
        <w:overflowPunct w:val="0"/>
        <w:spacing w:after="240"/>
        <w:rPr>
          <w:rFonts w:ascii="Calibri" w:eastAsia="SimSun" w:hAnsi="Calibri" w:cs="SimSun"/>
          <w:kern w:val="0"/>
          <w:sz w:val="20"/>
          <w:szCs w:val="20"/>
          <w:lang w:val="en-US" w:bidi="ar-SA"/>
        </w:rPr>
      </w:pPr>
      <w:r w:rsidRPr="009B1C35">
        <w:rPr>
          <w:rFonts w:ascii="Calibri" w:eastAsia="SimSun" w:hAnsi="Calibri" w:cs="SimSun"/>
          <w:i/>
          <w:kern w:val="0"/>
          <w:lang w:bidi="ar-SA"/>
        </w:rPr>
        <w:t>Gölgede Yetişen Kahve</w:t>
      </w:r>
      <w:r>
        <w:rPr>
          <w:rFonts w:ascii="Calibri" w:eastAsia="SimSun" w:hAnsi="Calibri" w:cs="SimSun"/>
          <w:kern w:val="0"/>
          <w:lang w:bidi="ar-SA"/>
        </w:rPr>
        <w:t xml:space="preserve"> filmi h</w:t>
      </w:r>
      <w:r w:rsidRPr="009B1C35">
        <w:rPr>
          <w:rFonts w:ascii="Calibri" w:eastAsia="SimSun" w:hAnsi="Calibri" w:cs="SimSun"/>
          <w:kern w:val="0"/>
          <w:lang w:bidi="ar-SA"/>
        </w:rPr>
        <w:t>em kahveseverl</w:t>
      </w:r>
      <w:r>
        <w:rPr>
          <w:rFonts w:ascii="Calibri" w:eastAsia="SimSun" w:hAnsi="Calibri" w:cs="SimSun"/>
          <w:kern w:val="0"/>
          <w:lang w:bidi="ar-SA"/>
        </w:rPr>
        <w:t>ere hem doğaseverlere hitap ediyor.</w:t>
      </w:r>
      <w:r w:rsidRPr="009B1C35">
        <w:rPr>
          <w:rFonts w:ascii="Calibri" w:eastAsia="SimSun" w:hAnsi="Calibri" w:cs="SimSun"/>
          <w:kern w:val="0"/>
          <w:lang w:bidi="ar-SA"/>
        </w:rPr>
        <w:t xml:space="preserve"> </w:t>
      </w:r>
      <w:r>
        <w:rPr>
          <w:rFonts w:ascii="Calibri" w:eastAsia="SimSun" w:hAnsi="Calibri" w:cs="SimSun"/>
          <w:kern w:val="0"/>
          <w:lang w:bidi="ar-SA"/>
        </w:rPr>
        <w:t>B</w:t>
      </w:r>
      <w:r w:rsidRPr="009B1C35">
        <w:rPr>
          <w:rFonts w:ascii="Calibri" w:eastAsia="SimSun" w:hAnsi="Calibri" w:cs="SimSun"/>
          <w:kern w:val="0"/>
          <w:lang w:bidi="ar-SA"/>
        </w:rPr>
        <w:t xml:space="preserve">u belgesel, izleyicilerin birer tüketici olarak oynadıkları roller hakkındaki anlayışlarını derinleştirmeyi ve bir sonraki fincana verdikleri değeri artırmayı amaçlıyor. </w:t>
      </w:r>
    </w:p>
    <w:p w14:paraId="27D14C92" w14:textId="77777777" w:rsidR="009B1C35" w:rsidRDefault="009B1C35" w:rsidP="00B17807">
      <w:pPr>
        <w:pStyle w:val="NormalWeb"/>
        <w:rPr>
          <w:rFonts w:ascii="Calibri" w:eastAsia="SimSun" w:hAnsi="Calibri" w:cs="SimSun"/>
          <w:lang w:eastAsia="zh-CN"/>
        </w:rPr>
      </w:pPr>
      <w:r w:rsidRPr="009B1C35">
        <w:rPr>
          <w:rFonts w:ascii="Calibri" w:eastAsia="SimSun" w:hAnsi="Calibri" w:cs="SimSun"/>
          <w:i/>
          <w:iCs/>
          <w:lang w:eastAsia="zh-CN"/>
        </w:rPr>
        <w:t>Yeni Bir Tür: Sosyal Girişimcinin Yükselişi</w:t>
      </w:r>
      <w:r w:rsidRPr="009B1C35">
        <w:rPr>
          <w:rFonts w:ascii="Calibri" w:eastAsia="SimSun" w:hAnsi="Calibri" w:cs="SimSun"/>
          <w:lang w:eastAsia="zh-CN"/>
        </w:rPr>
        <w:t>, dünyanın en büyük toplumsal ve çevresel sorunlarını çözmek için iş dünyasını kullanan yeni bir değişim aktörleri neslinin yükselişini belgeliyor. Film yoksulluk, evsizlik ve çevre kirliliği gibi toplumsal ve çevresel meselelere el atan Y kuşağından üç azimli girişimcinin yolculuğunu sunuyor.</w:t>
      </w:r>
    </w:p>
    <w:p w14:paraId="23735588" w14:textId="77777777" w:rsidR="009B1C35" w:rsidRPr="00437E95" w:rsidRDefault="009B1C35" w:rsidP="00B17807">
      <w:pPr>
        <w:pStyle w:val="NormalWeb"/>
        <w:rPr>
          <w:rFonts w:asciiTheme="majorHAnsi" w:hAnsiTheme="majorHAnsi" w:cstheme="majorHAnsi"/>
          <w:b/>
        </w:rPr>
      </w:pPr>
      <w:r>
        <w:rPr>
          <w:rFonts w:ascii="Calibri" w:eastAsia="SimSun" w:hAnsi="Calibri" w:cs="SimSun"/>
          <w:lang w:eastAsia="zh-CN"/>
        </w:rPr>
        <w:t xml:space="preserve">Festivalin kısa metrajlı filmlerinden </w:t>
      </w:r>
      <w:r w:rsidRPr="009B1C35">
        <w:rPr>
          <w:rFonts w:ascii="Calibri" w:eastAsia="SimSun" w:hAnsi="Calibri" w:cs="SimSun"/>
          <w:i/>
          <w:iCs/>
          <w:lang w:eastAsia="zh-CN"/>
        </w:rPr>
        <w:t xml:space="preserve">Ormanı Onaran Keçiler </w:t>
      </w:r>
      <w:r w:rsidRPr="009B1C35">
        <w:rPr>
          <w:rFonts w:ascii="Calibri" w:eastAsia="SimSun" w:hAnsi="Calibri" w:cs="SimSun"/>
          <w:lang w:eastAsia="zh-CN"/>
        </w:rPr>
        <w:t>ot zehirleri, ağır makineler ve kasıtlı yangınlar yerine keçiler ve el aletleri kullanarak orman yangını riskiyle mücadeleye dönük topluluk güdümlü bir inisiyatifin hikâyesini anlatıyor.</w:t>
      </w:r>
    </w:p>
    <w:p w14:paraId="1AA509BE" w14:textId="77777777" w:rsidR="000E2476" w:rsidRDefault="00CE155A" w:rsidP="00B17807">
      <w:pPr>
        <w:rPr>
          <w:rFonts w:hint="eastAsia"/>
          <w:sz w:val="28"/>
          <w:szCs w:val="28"/>
        </w:rPr>
      </w:pPr>
      <w:r>
        <w:rPr>
          <w:rFonts w:ascii="Calibri" w:hAnsi="Calibri" w:cs="Calibri"/>
          <w:b/>
          <w:bCs/>
          <w:color w:val="111111"/>
          <w:sz w:val="28"/>
          <w:szCs w:val="28"/>
        </w:rPr>
        <w:t xml:space="preserve">SYFFEVDE Seçkisi </w:t>
      </w:r>
    </w:p>
    <w:p w14:paraId="48736E80" w14:textId="77777777" w:rsidR="000E2476" w:rsidRDefault="000E2476" w:rsidP="00B17807">
      <w:pPr>
        <w:rPr>
          <w:rFonts w:ascii="Calibri" w:hAnsi="Calibri" w:cs="Calibri"/>
          <w:b/>
          <w:bCs/>
          <w:color w:val="111111"/>
          <w:sz w:val="22"/>
          <w:szCs w:val="22"/>
        </w:rPr>
      </w:pPr>
    </w:p>
    <w:p w14:paraId="0F631259"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Ayna / Mirror (Yönetmen: Pierre Reynard 2020, 25')</w:t>
      </w:r>
    </w:p>
    <w:p w14:paraId="66C39EBF"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Bir Avuç Çöp / A Fistful of Rubbish (Yönetmen: David Regos 2019, 14')</w:t>
      </w:r>
    </w:p>
    <w:p w14:paraId="79ADEAFC" w14:textId="77777777" w:rsidR="000E2476" w:rsidRDefault="00CE155A" w:rsidP="00B17807">
      <w:pPr>
        <w:numPr>
          <w:ilvl w:val="0"/>
          <w:numId w:val="2"/>
        </w:numPr>
        <w:rPr>
          <w:rFonts w:hint="eastAsia"/>
        </w:rPr>
      </w:pPr>
      <w:r>
        <w:rPr>
          <w:rFonts w:ascii="Calibri" w:hAnsi="Calibri" w:cs="Calibri"/>
          <w:color w:val="000000"/>
          <w:sz w:val="22"/>
          <w:szCs w:val="22"/>
        </w:rPr>
        <w:t>Birlikte Büyüyoruz / How We Grow (</w:t>
      </w:r>
      <w:r>
        <w:rPr>
          <w:rFonts w:ascii="Calibri" w:hAnsi="Calibri" w:cstheme="minorHAnsi"/>
          <w:color w:val="000000"/>
          <w:sz w:val="22"/>
          <w:szCs w:val="22"/>
        </w:rPr>
        <w:t>Yönetmen: Haley Thompson, Tomas Zuccareno, 2017, 65'</w:t>
      </w:r>
      <w:r>
        <w:rPr>
          <w:rFonts w:ascii="Calibri" w:hAnsi="Calibri" w:cs="Calibri"/>
          <w:color w:val="000000"/>
          <w:sz w:val="22"/>
          <w:szCs w:val="22"/>
        </w:rPr>
        <w:t xml:space="preserve">) </w:t>
      </w:r>
    </w:p>
    <w:p w14:paraId="201CD171" w14:textId="77777777" w:rsidR="000E2476" w:rsidRDefault="00CE155A" w:rsidP="00B17807">
      <w:pPr>
        <w:numPr>
          <w:ilvl w:val="0"/>
          <w:numId w:val="2"/>
        </w:numPr>
        <w:rPr>
          <w:rFonts w:hint="eastAsia"/>
        </w:rPr>
      </w:pPr>
      <w:r>
        <w:rPr>
          <w:rFonts w:ascii="Calibri" w:hAnsi="Calibri" w:cs="Calibri"/>
          <w:color w:val="000000"/>
          <w:sz w:val="22"/>
          <w:szCs w:val="22"/>
        </w:rPr>
        <w:t>Bisikletli Anneler / Motherload (Yönetmen: Liz Canning, 2019, 86’)</w:t>
      </w:r>
    </w:p>
    <w:p w14:paraId="0C9B9453"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Biyotaklit / Biomimicry (Yönetmen: Leila Conners 2015, 22')</w:t>
      </w:r>
    </w:p>
    <w:p w14:paraId="4795F770"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Biyotaklit Vaadleri / The Promise of Biomimicry (Yönetmen: Leila Conners 2020, 23')</w:t>
      </w:r>
    </w:p>
    <w:p w14:paraId="5F4261DF" w14:textId="77777777" w:rsidR="000E2476" w:rsidRDefault="00CE155A" w:rsidP="00B17807">
      <w:pPr>
        <w:numPr>
          <w:ilvl w:val="0"/>
          <w:numId w:val="2"/>
        </w:numPr>
        <w:rPr>
          <w:rFonts w:hint="eastAsia"/>
        </w:rPr>
      </w:pPr>
      <w:r>
        <w:rPr>
          <w:rFonts w:ascii="Calibri" w:hAnsi="Calibri" w:cs="Calibri"/>
          <w:color w:val="000000"/>
          <w:sz w:val="22"/>
          <w:szCs w:val="22"/>
        </w:rPr>
        <w:t>Büyüyen Çözümler / Growing Solutions (Yönetmen: Leo Horrigan ve Michael Milli, 2020, 42′)</w:t>
      </w:r>
    </w:p>
    <w:p w14:paraId="10B18E38"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Çalınan Balıklar / Stolen Fish (Yönetmen: Gosia Juszczak 2020, 30')</w:t>
      </w:r>
    </w:p>
    <w:p w14:paraId="06A9A488" w14:textId="77777777" w:rsidR="000E2476" w:rsidRDefault="00CE155A" w:rsidP="00B17807">
      <w:pPr>
        <w:numPr>
          <w:ilvl w:val="0"/>
          <w:numId w:val="2"/>
        </w:numPr>
        <w:rPr>
          <w:rFonts w:hint="eastAsia"/>
        </w:rPr>
      </w:pPr>
      <w:r>
        <w:rPr>
          <w:rFonts w:ascii="Calibri" w:hAnsi="Calibri" w:cs="Calibri"/>
          <w:color w:val="000000"/>
          <w:sz w:val="22"/>
          <w:szCs w:val="22"/>
        </w:rPr>
        <w:t>Gıdayla Gelen Dönüşüm / Food for Change (Yönetmen: Benoît Bringer, 2019, 55')</w:t>
      </w:r>
    </w:p>
    <w:p w14:paraId="3519B300"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Gölgede Yetişen Kahve / Shade Grown Coffee (Yönetmen: Alexander Kinnunen 2020, 76')</w:t>
      </w:r>
    </w:p>
    <w:p w14:paraId="35F4C651"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İklim Arafı / Climate Limbo (Yönetmen: Elena Brunello, Paolo Caselli, Francesco Ferri 2019, 40')</w:t>
      </w:r>
    </w:p>
    <w:p w14:paraId="0A68D790"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Johannesburg Altını / Jozi Gold (Yönetmen: Sylvia Vollenhoven, Fredrik Gertten 2019, 74')</w:t>
      </w:r>
    </w:p>
    <w:p w14:paraId="73226363"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Kârlı Tohumlar / Seeds of Profit (Yönetmen: Linda Bendali, 2019, 50′)</w:t>
      </w:r>
    </w:p>
    <w:p w14:paraId="094BB006"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Kompost Hikâyesi / The Compost Story (Yönetmen: Finian Makepeace 2017, 7')</w:t>
      </w:r>
    </w:p>
    <w:p w14:paraId="37AC8EC0"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Mega Yangınlar / Mega Fires (Yönetmen: Cosima Dannoritzer 2020, 93')</w:t>
      </w:r>
    </w:p>
    <w:p w14:paraId="71ED3AE8"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Milletler Birleşince: Acil Zamanlar için Acil Çözümler / Nations United: Urgent Solutions for Urgent Times (Yönetmen: Richard Curtis 2020, 34')</w:t>
      </w:r>
    </w:p>
    <w:p w14:paraId="34F9CA59"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Müşterekler İçin Mücadele / Hacking for the Commons (Yönetmen: Philippe Borrel 2019, 87')</w:t>
      </w:r>
    </w:p>
    <w:p w14:paraId="6DD479BE"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Onarıcı Reçete / A Regenerative Secret (Yönetmen: Ben Cowan ve Taliesin Black-Brown 2018, 8')</w:t>
      </w:r>
    </w:p>
    <w:p w14:paraId="0B4F5DD2"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Ormanı Onaran Keçiler / From Weedy Forests to Grassy Woodlands (Yönetmen: Antoinette Wilson ve Jordan Osmond 2020, 12')</w:t>
      </w:r>
    </w:p>
    <w:p w14:paraId="7ECEF510"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Suyun Efendileri / Lords of Water (Yönetmen: Jérôme Fritel 2019, 56')</w:t>
      </w:r>
    </w:p>
    <w:p w14:paraId="649C545B"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lastRenderedPageBreak/>
        <w:t>Toplayıcılar / Foragers (Yönetmen: Roni Aran Adıbelli ve Adnan Faruk Turan, 2020, 69’)</w:t>
      </w:r>
    </w:p>
    <w:p w14:paraId="5C5D167A"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Umut Veren Topluluklar  / Communities of Hope (Yönetmen: Diego ve Lou, 2020, 29’)</w:t>
      </w:r>
    </w:p>
    <w:p w14:paraId="7A3423FA"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Yabanın Dönüşü / Rewilding (Yönetmen: Vincent Perazio 2019, 52')</w:t>
      </w:r>
    </w:p>
    <w:p w14:paraId="3D552FF9"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Yeni Bir Tür: Sosyal Girişimcinin Yükselişi / The New Breed: The Rise of the Social Entrepreneur (Yönetmen: Pete Williams 2020, 80')</w:t>
      </w:r>
    </w:p>
    <w:p w14:paraId="081E2A91" w14:textId="77777777" w:rsidR="000E2476"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Yeni Ekonomiye Geçiş / How We Live: A Journey Towards a Just Transition (Yönetmen: Mark Decena 2014, 8')</w:t>
      </w:r>
    </w:p>
    <w:p w14:paraId="0853BE9E" w14:textId="77777777" w:rsidR="000E2476" w:rsidRPr="00437E95" w:rsidRDefault="00CE155A" w:rsidP="00B17807">
      <w:pPr>
        <w:pStyle w:val="GvdeMetni"/>
        <w:numPr>
          <w:ilvl w:val="0"/>
          <w:numId w:val="2"/>
        </w:numPr>
        <w:spacing w:after="0" w:line="240" w:lineRule="auto"/>
        <w:rPr>
          <w:rFonts w:hint="eastAsia"/>
        </w:rPr>
      </w:pPr>
      <w:r>
        <w:rPr>
          <w:rFonts w:ascii="Calibri" w:hAnsi="Calibri" w:cs="Calibri"/>
          <w:color w:val="000000"/>
          <w:sz w:val="22"/>
          <w:szCs w:val="22"/>
        </w:rPr>
        <w:t>Zehirsiz Sofralar/ No Pesticides on My Plate (Yönetmen: Oya Ayman, Sevim Erdem, Eyyüp Epekinci, 2020, 42’)</w:t>
      </w:r>
    </w:p>
    <w:p w14:paraId="0FC460E2" w14:textId="77777777" w:rsidR="00437E95" w:rsidRDefault="00437E95" w:rsidP="00B17807">
      <w:pPr>
        <w:pStyle w:val="GvdeMetni"/>
        <w:spacing w:after="0" w:line="240" w:lineRule="auto"/>
        <w:ind w:left="720"/>
        <w:rPr>
          <w:rFonts w:hint="eastAsia"/>
        </w:rPr>
      </w:pPr>
    </w:p>
    <w:p w14:paraId="7BC57B64" w14:textId="77777777" w:rsidR="00437E95" w:rsidRPr="00437E95" w:rsidRDefault="00437E95" w:rsidP="00B17807">
      <w:pPr>
        <w:pStyle w:val="GvdeMetni"/>
        <w:spacing w:line="240" w:lineRule="auto"/>
        <w:rPr>
          <w:rFonts w:asciiTheme="majorHAnsi" w:hAnsiTheme="majorHAnsi" w:cstheme="majorHAnsi"/>
          <w:color w:val="000000"/>
        </w:rPr>
      </w:pPr>
      <w:r w:rsidRPr="00437E95">
        <w:rPr>
          <w:rFonts w:asciiTheme="majorHAnsi" w:hAnsiTheme="majorHAnsi" w:cstheme="majorHAnsi"/>
          <w:color w:val="000000"/>
        </w:rPr>
        <w:t>Festivalde izleyiciler film gösterimlerinin yanı sıra film seanslarının ardından dileyen sivil toplum kuruluşları, topluluklar, eğitim kurumları, vb. kurumlar tarafından gerçekleştirilecek çevrimiçi yan etkinliklere de katılabilecekler. Filmler, program, kayıtlar ve yan etkinlik organizasyonları ile ilgili tüm bilgiler surdurulebiliryasam.net ve surdurulebiliryasam.org adreslerinden takip edilebilir.</w:t>
      </w:r>
    </w:p>
    <w:p w14:paraId="621B9B7E" w14:textId="77777777" w:rsidR="00437E95" w:rsidRPr="00437E95" w:rsidRDefault="00437E95" w:rsidP="00B17807">
      <w:pPr>
        <w:pStyle w:val="GvdeMetni"/>
        <w:spacing w:line="240" w:lineRule="auto"/>
        <w:jc w:val="center"/>
        <w:rPr>
          <w:rFonts w:asciiTheme="majorHAnsi" w:hAnsiTheme="majorHAnsi" w:cstheme="majorHAnsi"/>
          <w:b/>
          <w:color w:val="000000"/>
        </w:rPr>
      </w:pPr>
      <w:r w:rsidRPr="00437E95">
        <w:rPr>
          <w:rFonts w:asciiTheme="majorHAnsi" w:hAnsiTheme="majorHAnsi" w:cstheme="majorHAnsi"/>
          <w:b/>
          <w:color w:val="000000"/>
        </w:rPr>
        <w:t>Çevrimiçi gösterimler ücretsizdir.</w:t>
      </w:r>
    </w:p>
    <w:p w14:paraId="58292DD4" w14:textId="77777777" w:rsidR="000E2476" w:rsidRPr="00437E95" w:rsidRDefault="00437E95" w:rsidP="00B17807">
      <w:pPr>
        <w:pStyle w:val="GvdeMetni"/>
        <w:spacing w:after="0" w:line="240" w:lineRule="auto"/>
        <w:jc w:val="center"/>
        <w:rPr>
          <w:rFonts w:asciiTheme="majorHAnsi" w:hAnsiTheme="majorHAnsi" w:cstheme="majorHAnsi"/>
          <w:b/>
          <w:color w:val="000000"/>
        </w:rPr>
      </w:pPr>
      <w:r w:rsidRPr="00437E95">
        <w:rPr>
          <w:rFonts w:asciiTheme="majorHAnsi" w:hAnsiTheme="majorHAnsi" w:cstheme="majorHAnsi"/>
          <w:b/>
          <w:color w:val="000000"/>
        </w:rPr>
        <w:t>Film seanslarına surdurulebiliryasam.net adresinden kayıt olmak gerekmektedir.</w:t>
      </w:r>
    </w:p>
    <w:p w14:paraId="3ECFFDED" w14:textId="77777777" w:rsidR="00437E95" w:rsidRPr="00437E95" w:rsidRDefault="00437E95" w:rsidP="00B17807">
      <w:pPr>
        <w:pStyle w:val="GvdeMetni"/>
        <w:spacing w:after="0" w:line="240" w:lineRule="auto"/>
        <w:rPr>
          <w:rFonts w:asciiTheme="majorHAnsi" w:hAnsiTheme="majorHAnsi" w:cstheme="majorHAnsi"/>
          <w:color w:val="000000"/>
        </w:rPr>
      </w:pPr>
    </w:p>
    <w:p w14:paraId="4C4D33C1" w14:textId="77777777" w:rsidR="000E2476" w:rsidRDefault="00CE155A" w:rsidP="00B17807">
      <w:pPr>
        <w:pStyle w:val="GvdeMetni"/>
        <w:spacing w:after="0" w:line="240" w:lineRule="auto"/>
        <w:rPr>
          <w:rFonts w:hint="eastAsia"/>
          <w:sz w:val="28"/>
          <w:szCs w:val="28"/>
        </w:rPr>
      </w:pPr>
      <w:r>
        <w:rPr>
          <w:rFonts w:ascii="Calibri" w:hAnsi="Calibri"/>
          <w:b/>
          <w:color w:val="000000"/>
          <w:sz w:val="28"/>
          <w:szCs w:val="28"/>
        </w:rPr>
        <w:t>SYFFEVDE Destekçileri</w:t>
      </w:r>
    </w:p>
    <w:p w14:paraId="48C757F7" w14:textId="77777777" w:rsidR="000E2476" w:rsidRDefault="00CE155A" w:rsidP="00B17807">
      <w:pPr>
        <w:pStyle w:val="GvdeMetni"/>
        <w:spacing w:after="0" w:line="240" w:lineRule="auto"/>
        <w:rPr>
          <w:rFonts w:ascii="Calibri" w:hAnsi="Calibri"/>
        </w:rPr>
      </w:pPr>
      <w:r>
        <w:rPr>
          <w:rFonts w:ascii="Calibri" w:hAnsi="Calibri"/>
          <w:b/>
          <w:i/>
          <w:iCs/>
          <w:color w:val="000000"/>
        </w:rPr>
        <w:t>Festival Destekçileri</w:t>
      </w:r>
    </w:p>
    <w:p w14:paraId="22868B4E" w14:textId="77777777" w:rsidR="000E2476" w:rsidRDefault="00CE155A" w:rsidP="00B17807">
      <w:pPr>
        <w:pStyle w:val="GvdeMetni"/>
        <w:numPr>
          <w:ilvl w:val="0"/>
          <w:numId w:val="3"/>
        </w:numPr>
        <w:tabs>
          <w:tab w:val="clear" w:pos="707"/>
          <w:tab w:val="left" w:pos="1414"/>
        </w:tabs>
        <w:spacing w:after="0" w:line="240" w:lineRule="auto"/>
        <w:rPr>
          <w:rFonts w:ascii="Calibri" w:hAnsi="Calibri"/>
        </w:rPr>
      </w:pPr>
      <w:r>
        <w:rPr>
          <w:rFonts w:ascii="Calibri" w:hAnsi="Calibri"/>
          <w:color w:val="000000"/>
        </w:rPr>
        <w:t>Avrupa Birliği Türkiye Delegasyonu</w:t>
      </w:r>
    </w:p>
    <w:p w14:paraId="1E9AEA62" w14:textId="77777777" w:rsidR="000E2476" w:rsidRDefault="00CE155A" w:rsidP="00B17807">
      <w:pPr>
        <w:pStyle w:val="GvdeMetni"/>
        <w:numPr>
          <w:ilvl w:val="0"/>
          <w:numId w:val="3"/>
        </w:numPr>
        <w:tabs>
          <w:tab w:val="clear" w:pos="707"/>
          <w:tab w:val="left" w:pos="1414"/>
        </w:tabs>
        <w:spacing w:after="0" w:line="240" w:lineRule="auto"/>
        <w:rPr>
          <w:rFonts w:ascii="Calibri" w:hAnsi="Calibri"/>
        </w:rPr>
      </w:pPr>
      <w:r>
        <w:rPr>
          <w:rFonts w:ascii="Calibri" w:hAnsi="Calibri"/>
          <w:color w:val="000000"/>
        </w:rPr>
        <w:t>Heinrich Böll Stiftung Derneği Türkiye Temsilciliği</w:t>
      </w:r>
    </w:p>
    <w:p w14:paraId="381E6A2C" w14:textId="77777777" w:rsidR="000E2476" w:rsidRDefault="00CE155A" w:rsidP="00B17807">
      <w:pPr>
        <w:pStyle w:val="GvdeMetni"/>
        <w:numPr>
          <w:ilvl w:val="0"/>
          <w:numId w:val="3"/>
        </w:numPr>
        <w:tabs>
          <w:tab w:val="clear" w:pos="707"/>
          <w:tab w:val="left" w:pos="1414"/>
        </w:tabs>
        <w:spacing w:after="0" w:line="240" w:lineRule="auto"/>
        <w:rPr>
          <w:rFonts w:ascii="Calibri" w:hAnsi="Calibri"/>
        </w:rPr>
      </w:pPr>
      <w:r>
        <w:rPr>
          <w:rFonts w:ascii="Calibri" w:hAnsi="Calibri"/>
          <w:color w:val="000000"/>
        </w:rPr>
        <w:t>UNDP Türkiye</w:t>
      </w:r>
    </w:p>
    <w:p w14:paraId="01DBF926" w14:textId="77777777" w:rsidR="000E2476" w:rsidRDefault="000E2476" w:rsidP="00B17807">
      <w:pPr>
        <w:pStyle w:val="GvdeMetni"/>
        <w:tabs>
          <w:tab w:val="left" w:pos="1838"/>
        </w:tabs>
        <w:spacing w:after="0" w:line="240" w:lineRule="auto"/>
        <w:ind w:left="1131"/>
        <w:rPr>
          <w:rFonts w:ascii="Calibri" w:hAnsi="Calibri"/>
          <w:color w:val="000000"/>
        </w:rPr>
      </w:pPr>
    </w:p>
    <w:p w14:paraId="6EF1CE24" w14:textId="77777777" w:rsidR="000E2476" w:rsidRDefault="00CE155A" w:rsidP="00B17807">
      <w:pPr>
        <w:pStyle w:val="GvdeMetni"/>
        <w:spacing w:after="0" w:line="240" w:lineRule="auto"/>
        <w:rPr>
          <w:rFonts w:ascii="Calibri" w:hAnsi="Calibri"/>
        </w:rPr>
      </w:pPr>
      <w:r>
        <w:rPr>
          <w:rFonts w:ascii="Calibri" w:hAnsi="Calibri"/>
          <w:b/>
          <w:i/>
          <w:iCs/>
          <w:color w:val="000000"/>
        </w:rPr>
        <w:t>Aynî Destekçiler</w:t>
      </w:r>
    </w:p>
    <w:p w14:paraId="4D7E22C8" w14:textId="77777777" w:rsidR="000E2476" w:rsidRDefault="00CE155A" w:rsidP="00B17807">
      <w:pPr>
        <w:pStyle w:val="GvdeMetni"/>
        <w:numPr>
          <w:ilvl w:val="0"/>
          <w:numId w:val="4"/>
        </w:numPr>
        <w:tabs>
          <w:tab w:val="clear" w:pos="707"/>
          <w:tab w:val="left" w:pos="1414"/>
        </w:tabs>
        <w:spacing w:after="0" w:line="240" w:lineRule="auto"/>
        <w:rPr>
          <w:rFonts w:ascii="Calibri" w:hAnsi="Calibri"/>
        </w:rPr>
      </w:pPr>
      <w:r>
        <w:rPr>
          <w:rFonts w:ascii="Calibri" w:hAnsi="Calibri"/>
          <w:color w:val="000000"/>
        </w:rPr>
        <w:t>Kavlak Avukatlık Bürosu</w:t>
      </w:r>
    </w:p>
    <w:p w14:paraId="7B092C31" w14:textId="77777777" w:rsidR="000E2476" w:rsidRDefault="00CE155A" w:rsidP="00B17807">
      <w:pPr>
        <w:pStyle w:val="GvdeMetni"/>
        <w:numPr>
          <w:ilvl w:val="0"/>
          <w:numId w:val="4"/>
        </w:numPr>
        <w:tabs>
          <w:tab w:val="clear" w:pos="707"/>
          <w:tab w:val="left" w:pos="1414"/>
        </w:tabs>
        <w:spacing w:after="0" w:line="240" w:lineRule="auto"/>
        <w:rPr>
          <w:rFonts w:ascii="Calibri" w:hAnsi="Calibri"/>
        </w:rPr>
      </w:pPr>
      <w:r>
        <w:rPr>
          <w:rFonts w:ascii="Calibri" w:hAnsi="Calibri"/>
          <w:color w:val="000000"/>
        </w:rPr>
        <w:t>Mikado Sürdürülebilir Kalkınma Danışmanlığı</w:t>
      </w:r>
    </w:p>
    <w:p w14:paraId="29F15654" w14:textId="77777777" w:rsidR="000E2476" w:rsidRDefault="000E2476" w:rsidP="00B17807">
      <w:pPr>
        <w:pStyle w:val="GvdeMetni"/>
        <w:tabs>
          <w:tab w:val="left" w:pos="1414"/>
        </w:tabs>
        <w:spacing w:after="0" w:line="240" w:lineRule="auto"/>
        <w:ind w:left="707"/>
        <w:rPr>
          <w:rFonts w:ascii="Calibri" w:hAnsi="Calibri"/>
        </w:rPr>
      </w:pPr>
    </w:p>
    <w:p w14:paraId="2A89982D" w14:textId="77777777" w:rsidR="000E2476" w:rsidRDefault="00CE155A" w:rsidP="00B17807">
      <w:pPr>
        <w:pStyle w:val="GvdeMetni"/>
        <w:spacing w:after="0" w:line="240" w:lineRule="auto"/>
        <w:rPr>
          <w:rFonts w:ascii="Calibri" w:hAnsi="Calibri"/>
        </w:rPr>
      </w:pPr>
      <w:r>
        <w:rPr>
          <w:rFonts w:ascii="Calibri" w:hAnsi="Calibri"/>
          <w:b/>
          <w:i/>
          <w:iCs/>
          <w:color w:val="000000"/>
        </w:rPr>
        <w:t>Festival Dostu</w:t>
      </w:r>
    </w:p>
    <w:p w14:paraId="7B9FD102" w14:textId="77777777" w:rsidR="000E2476" w:rsidRDefault="00CE155A" w:rsidP="00B17807">
      <w:pPr>
        <w:numPr>
          <w:ilvl w:val="0"/>
          <w:numId w:val="4"/>
        </w:numPr>
        <w:tabs>
          <w:tab w:val="clear" w:pos="707"/>
          <w:tab w:val="left" w:pos="1414"/>
        </w:tabs>
        <w:rPr>
          <w:rFonts w:ascii="Calibri" w:hAnsi="Calibri"/>
        </w:rPr>
      </w:pPr>
      <w:r>
        <w:rPr>
          <w:rFonts w:ascii="Calibri" w:hAnsi="Calibri" w:cs="Calibri"/>
          <w:color w:val="000000"/>
        </w:rPr>
        <w:t>Mazars Türkiye</w:t>
      </w:r>
    </w:p>
    <w:p w14:paraId="3D2231B0" w14:textId="77777777" w:rsidR="000E2476" w:rsidRDefault="00CE155A" w:rsidP="00B17807">
      <w:pPr>
        <w:numPr>
          <w:ilvl w:val="0"/>
          <w:numId w:val="4"/>
        </w:numPr>
        <w:tabs>
          <w:tab w:val="clear" w:pos="707"/>
          <w:tab w:val="left" w:pos="1414"/>
        </w:tabs>
        <w:rPr>
          <w:rFonts w:ascii="Calibri" w:hAnsi="Calibri"/>
        </w:rPr>
      </w:pPr>
      <w:r>
        <w:rPr>
          <w:rFonts w:ascii="Calibri" w:hAnsi="Calibri" w:cs="Calibri"/>
          <w:iCs/>
          <w:color w:val="000000"/>
        </w:rPr>
        <w:t>Nebyan Doğal</w:t>
      </w:r>
      <w:bookmarkStart w:id="0" w:name="__DdeLink__3817_38436676921"/>
      <w:r>
        <w:rPr>
          <w:rFonts w:ascii="Calibri" w:hAnsi="Calibri" w:cs="Calibri"/>
          <w:iCs/>
          <w:color w:val="000000"/>
        </w:rPr>
        <w:t xml:space="preserve">  </w:t>
      </w:r>
      <w:bookmarkEnd w:id="0"/>
    </w:p>
    <w:p w14:paraId="63D8FF6F" w14:textId="77777777" w:rsidR="000E2476" w:rsidRDefault="000E2476" w:rsidP="00B17807">
      <w:pPr>
        <w:tabs>
          <w:tab w:val="left" w:pos="1838"/>
        </w:tabs>
        <w:ind w:left="1131"/>
        <w:rPr>
          <w:rFonts w:cs="Calibri" w:hint="eastAsia"/>
          <w:iCs/>
          <w:color w:val="000000"/>
        </w:rPr>
      </w:pPr>
    </w:p>
    <w:p w14:paraId="16CC1EA4" w14:textId="77777777" w:rsidR="000E2476" w:rsidRDefault="00CE155A" w:rsidP="00B17807">
      <w:pPr>
        <w:pStyle w:val="GvdeMetni"/>
        <w:spacing w:after="0" w:line="240" w:lineRule="auto"/>
        <w:rPr>
          <w:rFonts w:ascii="Calibri" w:hAnsi="Calibri"/>
        </w:rPr>
      </w:pPr>
      <w:r>
        <w:rPr>
          <w:rFonts w:ascii="Calibri" w:hAnsi="Calibri"/>
          <w:b/>
          <w:i/>
          <w:iCs/>
          <w:color w:val="000000"/>
        </w:rPr>
        <w:t>İletişim Destekçileri</w:t>
      </w:r>
    </w:p>
    <w:p w14:paraId="2FC040D6" w14:textId="77777777" w:rsidR="000E2476" w:rsidRDefault="00CE155A" w:rsidP="00B17807">
      <w:pPr>
        <w:numPr>
          <w:ilvl w:val="0"/>
          <w:numId w:val="4"/>
        </w:numPr>
        <w:tabs>
          <w:tab w:val="clear" w:pos="707"/>
          <w:tab w:val="left" w:pos="1414"/>
        </w:tabs>
        <w:rPr>
          <w:rFonts w:ascii="Calibri" w:hAnsi="Calibri"/>
        </w:rPr>
      </w:pPr>
      <w:r>
        <w:rPr>
          <w:rFonts w:ascii="Calibri" w:hAnsi="Calibri" w:cs="Calibri"/>
          <w:color w:val="000000"/>
        </w:rPr>
        <w:t>Buğday Derneği</w:t>
      </w:r>
    </w:p>
    <w:p w14:paraId="7D84219D" w14:textId="77777777" w:rsidR="000E2476" w:rsidRDefault="00CE155A" w:rsidP="00B17807">
      <w:pPr>
        <w:numPr>
          <w:ilvl w:val="0"/>
          <w:numId w:val="4"/>
        </w:numPr>
        <w:tabs>
          <w:tab w:val="clear" w:pos="707"/>
          <w:tab w:val="left" w:pos="1414"/>
        </w:tabs>
        <w:rPr>
          <w:rFonts w:ascii="Calibri" w:hAnsi="Calibri"/>
        </w:rPr>
      </w:pPr>
      <w:bookmarkStart w:id="1" w:name="__DdeLink__3817_3843667692"/>
      <w:r>
        <w:rPr>
          <w:rFonts w:ascii="Calibri" w:hAnsi="Calibri" w:cs="Calibri"/>
          <w:color w:val="000000"/>
        </w:rPr>
        <w:t xml:space="preserve">Harvard Business Review Türkiye  </w:t>
      </w:r>
      <w:bookmarkEnd w:id="1"/>
    </w:p>
    <w:p w14:paraId="510A7600" w14:textId="77777777" w:rsidR="000E2476" w:rsidRDefault="00CE155A" w:rsidP="00B17807">
      <w:pPr>
        <w:pStyle w:val="GvdeMetni"/>
        <w:numPr>
          <w:ilvl w:val="0"/>
          <w:numId w:val="4"/>
        </w:numPr>
        <w:tabs>
          <w:tab w:val="clear" w:pos="707"/>
          <w:tab w:val="left" w:pos="1414"/>
        </w:tabs>
        <w:spacing w:after="0" w:line="240" w:lineRule="auto"/>
        <w:rPr>
          <w:rFonts w:ascii="Calibri" w:hAnsi="Calibri"/>
        </w:rPr>
      </w:pPr>
      <w:r>
        <w:rPr>
          <w:rFonts w:ascii="Calibri" w:hAnsi="Calibri"/>
          <w:color w:val="000000"/>
        </w:rPr>
        <w:t>Magma Dergisi</w:t>
      </w:r>
    </w:p>
    <w:p w14:paraId="195DC27B" w14:textId="287BFD04" w:rsidR="000E2476" w:rsidRDefault="00B17807" w:rsidP="00B17807">
      <w:pPr>
        <w:pStyle w:val="GvdeMetni"/>
        <w:spacing w:after="0" w:line="240" w:lineRule="auto"/>
        <w:jc w:val="center"/>
        <w:rPr>
          <w:rFonts w:ascii="Calibri" w:hAnsi="Calibri"/>
        </w:rPr>
      </w:pPr>
      <w:r>
        <w:rPr>
          <w:rFonts w:ascii="Calibri" w:hAnsi="Calibri" w:cs="Calibri"/>
          <w:b/>
          <w:color w:val="111111"/>
        </w:rPr>
        <w:t>*****</w:t>
      </w:r>
    </w:p>
    <w:p w14:paraId="789B5C27" w14:textId="77777777" w:rsidR="000E2476" w:rsidRDefault="00CE155A" w:rsidP="00B17807">
      <w:pPr>
        <w:spacing w:before="240" w:after="240"/>
        <w:rPr>
          <w:rFonts w:ascii="Calibri" w:hAnsi="Calibri"/>
          <w:sz w:val="22"/>
          <w:szCs w:val="22"/>
        </w:rPr>
      </w:pPr>
      <w:r>
        <w:rPr>
          <w:rFonts w:ascii="Calibri" w:hAnsi="Calibri" w:cs="Calibri"/>
          <w:b/>
          <w:color w:val="111111"/>
          <w:sz w:val="22"/>
          <w:szCs w:val="22"/>
          <w:highlight w:val="white"/>
        </w:rPr>
        <w:t>Sürdürülebilir Yaşam Film Festivali Hakkında</w:t>
      </w:r>
      <w:r>
        <w:rPr>
          <w:rFonts w:ascii="Calibri" w:hAnsi="Calibri" w:cs="Calibri"/>
          <w:color w:val="111111"/>
          <w:sz w:val="22"/>
          <w:szCs w:val="22"/>
          <w:highlight w:val="white"/>
        </w:rPr>
        <w:t xml:space="preserve">: SYFF; 2008 yılından bu yana, sürdürülebilirlik kavramının ve birbiriyle etkileşim içinde olan sistemik sorunların daha iyi anlaşılmasını sağlarken dünyanın farklı bölgelerinden topladığı hikayelerle ilham vererek yeni bir yaşam kültürünün oluşmasına katkı veriyor, etki odaklı seçkisiyle izleyiciyi dönüşüm için harekete davet ediyor. </w:t>
      </w:r>
    </w:p>
    <w:p w14:paraId="7B2B4797" w14:textId="77777777" w:rsidR="000E2476" w:rsidRDefault="00CE155A" w:rsidP="00B17807">
      <w:pPr>
        <w:pStyle w:val="LO-normal"/>
        <w:spacing w:before="240" w:after="240" w:line="240" w:lineRule="auto"/>
        <w:rPr>
          <w:rFonts w:ascii="Calibri" w:hAnsi="Calibri"/>
        </w:rPr>
      </w:pPr>
      <w:r>
        <w:rPr>
          <w:rFonts w:ascii="Calibri" w:hAnsi="Calibri"/>
          <w:color w:val="263238"/>
          <w:highlight w:val="white"/>
        </w:rPr>
        <w:t>SYFF, Surdurulebiliryasam.net ile işbirliği yaparak film seçkisinin toplumun geniş kesimlerine ulaşmasını sağlıyor. Surdurulebiliryasam.net, festivalin ardından sivil toplum kuruluşlarının, yerel yönetimlerin, eğitim kurumlarının ve şirketlerin faydalanabileceği şekilde SYFF seçkisiyle etkinliklere içerik sağlıyor.</w:t>
      </w:r>
    </w:p>
    <w:p w14:paraId="46665CC6" w14:textId="77777777" w:rsidR="000E2476" w:rsidRDefault="00B17807" w:rsidP="00B17807">
      <w:pPr>
        <w:jc w:val="center"/>
        <w:rPr>
          <w:rFonts w:hint="eastAsia"/>
        </w:rPr>
      </w:pPr>
      <w:hyperlink r:id="rId8" w:tgtFrame="_blank">
        <w:r w:rsidR="00CE155A">
          <w:rPr>
            <w:rStyle w:val="nternetBalants"/>
            <w:rFonts w:ascii="Calibri" w:hAnsi="Calibri" w:cs="Calibri"/>
            <w:color w:val="111111"/>
            <w:sz w:val="22"/>
            <w:szCs w:val="22"/>
            <w:highlight w:val="white"/>
          </w:rPr>
          <w:t>surdurulebiliryasam.org</w:t>
        </w:r>
      </w:hyperlink>
    </w:p>
    <w:p w14:paraId="6001E794" w14:textId="77777777" w:rsidR="000E2476" w:rsidRDefault="00B17807" w:rsidP="00B17807">
      <w:pPr>
        <w:jc w:val="center"/>
        <w:rPr>
          <w:rFonts w:hint="eastAsia"/>
        </w:rPr>
      </w:pPr>
      <w:hyperlink r:id="rId9">
        <w:r w:rsidR="00CE155A">
          <w:rPr>
            <w:rStyle w:val="nternetBalants"/>
            <w:rFonts w:ascii="Calibri" w:hAnsi="Calibri" w:cs="Calibri"/>
            <w:color w:val="111111"/>
            <w:sz w:val="22"/>
            <w:szCs w:val="22"/>
            <w:highlight w:val="white"/>
          </w:rPr>
          <w:t>facebook</w:t>
        </w:r>
      </w:hyperlink>
      <w:r w:rsidR="00CE155A">
        <w:rPr>
          <w:rFonts w:ascii="Calibri" w:hAnsi="Calibri" w:cs="Calibri"/>
          <w:color w:val="111111"/>
          <w:sz w:val="22"/>
          <w:szCs w:val="22"/>
          <w:highlight w:val="white"/>
        </w:rPr>
        <w:t xml:space="preserve"> I </w:t>
      </w:r>
      <w:hyperlink r:id="rId10">
        <w:r w:rsidR="00CE155A">
          <w:rPr>
            <w:rStyle w:val="nternetBalants"/>
            <w:rFonts w:ascii="Calibri" w:hAnsi="Calibri" w:cs="Calibri"/>
            <w:color w:val="111111"/>
            <w:sz w:val="22"/>
            <w:szCs w:val="22"/>
            <w:highlight w:val="white"/>
          </w:rPr>
          <w:t>twitter</w:t>
        </w:r>
      </w:hyperlink>
      <w:r w:rsidR="00CE155A">
        <w:rPr>
          <w:rFonts w:ascii="Calibri" w:hAnsi="Calibri" w:cs="Calibri"/>
          <w:color w:val="111111"/>
          <w:sz w:val="22"/>
          <w:szCs w:val="22"/>
          <w:highlight w:val="white"/>
        </w:rPr>
        <w:t xml:space="preserve"> I </w:t>
      </w:r>
      <w:hyperlink r:id="rId11">
        <w:r w:rsidR="00CE155A">
          <w:rPr>
            <w:rStyle w:val="nternetBalants"/>
            <w:rFonts w:ascii="Calibri" w:hAnsi="Calibri" w:cs="Calibri"/>
            <w:color w:val="111111"/>
            <w:sz w:val="22"/>
            <w:szCs w:val="22"/>
            <w:highlight w:val="white"/>
          </w:rPr>
          <w:t>instagram</w:t>
        </w:r>
      </w:hyperlink>
    </w:p>
    <w:p w14:paraId="441DF5D4" w14:textId="77777777" w:rsidR="000E2476" w:rsidRDefault="000E2476" w:rsidP="00B17807">
      <w:pPr>
        <w:jc w:val="center"/>
        <w:rPr>
          <w:rStyle w:val="nternetBalants"/>
          <w:rFonts w:ascii="Calibri" w:hAnsi="Calibri"/>
          <w:sz w:val="22"/>
          <w:szCs w:val="22"/>
        </w:rPr>
      </w:pPr>
    </w:p>
    <w:p w14:paraId="4C6C906B" w14:textId="77777777" w:rsidR="000E2476" w:rsidRDefault="000E2476" w:rsidP="00B17807">
      <w:pPr>
        <w:jc w:val="center"/>
        <w:rPr>
          <w:rStyle w:val="nternetBalants"/>
          <w:rFonts w:ascii="Calibri" w:hAnsi="Calibri"/>
          <w:sz w:val="22"/>
          <w:szCs w:val="22"/>
        </w:rPr>
      </w:pPr>
    </w:p>
    <w:p w14:paraId="7BED40DE" w14:textId="77777777" w:rsidR="000E2476" w:rsidRDefault="00CE155A" w:rsidP="00B17807">
      <w:pPr>
        <w:rPr>
          <w:rFonts w:hint="eastAsia"/>
        </w:rPr>
      </w:pPr>
      <w:r>
        <w:rPr>
          <w:rFonts w:ascii="Calibri" w:hAnsi="Calibri" w:cs="Calibri"/>
          <w:b/>
          <w:i/>
          <w:color w:val="111111"/>
          <w:sz w:val="22"/>
          <w:szCs w:val="22"/>
        </w:rPr>
        <w:lastRenderedPageBreak/>
        <w:t>Festival seçkisi, program ve diğer tüm detaylar için</w:t>
      </w:r>
      <w:hyperlink r:id="rId12">
        <w:r>
          <w:rPr>
            <w:rStyle w:val="ListLabel1223"/>
          </w:rPr>
          <w:t>:</w:t>
        </w:r>
      </w:hyperlink>
    </w:p>
    <w:p w14:paraId="57DE8958" w14:textId="77777777" w:rsidR="000E2476" w:rsidRDefault="00CE155A" w:rsidP="00B17807">
      <w:pPr>
        <w:rPr>
          <w:rFonts w:hint="eastAsia"/>
        </w:rPr>
      </w:pPr>
      <w:r>
        <w:rPr>
          <w:rFonts w:ascii="Calibri" w:hAnsi="Calibri" w:cs="Calibri"/>
          <w:color w:val="111111"/>
          <w:sz w:val="22"/>
          <w:szCs w:val="22"/>
        </w:rPr>
        <w:t xml:space="preserve">Senem Açık: </w:t>
      </w:r>
      <w:r>
        <w:rPr>
          <w:rFonts w:ascii="Calibri" w:hAnsi="Calibri" w:cs="Calibri"/>
          <w:color w:val="111111"/>
          <w:sz w:val="22"/>
          <w:szCs w:val="22"/>
        </w:rPr>
        <w:tab/>
      </w:r>
      <w:hyperlink r:id="rId13">
        <w:r>
          <w:rPr>
            <w:rStyle w:val="nternetBalants"/>
            <w:rFonts w:ascii="Calibri" w:hAnsi="Calibri" w:cs="Calibri"/>
            <w:color w:val="111111"/>
            <w:sz w:val="22"/>
            <w:szCs w:val="22"/>
          </w:rPr>
          <w:t>senemacik@kronosiletisim.com</w:t>
        </w:r>
      </w:hyperlink>
      <w:r>
        <w:rPr>
          <w:rFonts w:ascii="Calibri" w:hAnsi="Calibri" w:cs="Calibri"/>
          <w:color w:val="111111"/>
          <w:sz w:val="22"/>
          <w:szCs w:val="22"/>
        </w:rPr>
        <w:t xml:space="preserve"> </w:t>
      </w:r>
      <w:r>
        <w:rPr>
          <w:rFonts w:ascii="Calibri" w:hAnsi="Calibri" w:cs="Calibri"/>
          <w:color w:val="111111"/>
          <w:sz w:val="22"/>
          <w:szCs w:val="22"/>
        </w:rPr>
        <w:tab/>
      </w:r>
      <w:r>
        <w:rPr>
          <w:rFonts w:ascii="Calibri" w:hAnsi="Calibri" w:cs="Calibri"/>
          <w:bCs/>
          <w:color w:val="111111"/>
          <w:sz w:val="22"/>
          <w:szCs w:val="22"/>
        </w:rPr>
        <w:t>Tel: 0532 739 3009</w:t>
      </w:r>
    </w:p>
    <w:p w14:paraId="0F47E930" w14:textId="77777777" w:rsidR="000E2476" w:rsidRDefault="00CE155A" w:rsidP="00B17807">
      <w:pPr>
        <w:tabs>
          <w:tab w:val="left" w:pos="707"/>
        </w:tabs>
        <w:rPr>
          <w:rFonts w:hint="eastAsia"/>
        </w:rPr>
      </w:pPr>
      <w:r>
        <w:rPr>
          <w:rFonts w:ascii="Calibri" w:hAnsi="Calibri" w:cs="Calibri"/>
          <w:iCs/>
          <w:color w:val="111111"/>
          <w:sz w:val="22"/>
          <w:szCs w:val="22"/>
        </w:rPr>
        <w:t xml:space="preserve">Ferda Kervan: </w:t>
      </w:r>
      <w:r>
        <w:rPr>
          <w:rFonts w:ascii="Calibri" w:hAnsi="Calibri" w:cs="Calibri"/>
          <w:iCs/>
          <w:color w:val="111111"/>
          <w:sz w:val="22"/>
          <w:szCs w:val="22"/>
        </w:rPr>
        <w:tab/>
      </w:r>
      <w:hyperlink r:id="rId14">
        <w:r>
          <w:rPr>
            <w:rStyle w:val="nternetBalants"/>
            <w:rFonts w:ascii="Calibri" w:hAnsi="Calibri" w:cs="Calibri"/>
            <w:iCs/>
            <w:color w:val="111111"/>
            <w:sz w:val="22"/>
            <w:szCs w:val="22"/>
            <w:lang w:val="tr-TR"/>
          </w:rPr>
          <w:t>i</w:t>
        </w:r>
      </w:hyperlink>
      <w:r>
        <w:rPr>
          <w:rStyle w:val="nternetBalants"/>
          <w:rFonts w:ascii="Calibri" w:hAnsi="Calibri" w:cs="Calibri"/>
          <w:iCs/>
          <w:color w:val="111111"/>
          <w:sz w:val="22"/>
          <w:szCs w:val="22"/>
          <w:lang w:val="tr-TR"/>
        </w:rPr>
        <w:t>nfo@fpriletisim.com</w:t>
      </w:r>
      <w:r>
        <w:rPr>
          <w:rFonts w:ascii="Calibri" w:hAnsi="Calibri" w:cs="Calibri"/>
          <w:iCs/>
          <w:color w:val="111111"/>
          <w:sz w:val="22"/>
          <w:szCs w:val="22"/>
        </w:rPr>
        <w:t xml:space="preserve"> </w:t>
      </w:r>
      <w:r>
        <w:rPr>
          <w:rFonts w:ascii="Calibri" w:hAnsi="Calibri" w:cs="Calibri"/>
          <w:iCs/>
          <w:color w:val="111111"/>
          <w:sz w:val="22"/>
          <w:szCs w:val="22"/>
        </w:rPr>
        <w:tab/>
      </w:r>
      <w:r>
        <w:rPr>
          <w:rFonts w:ascii="Calibri" w:hAnsi="Calibri" w:cs="Calibri"/>
          <w:iCs/>
          <w:color w:val="111111"/>
          <w:sz w:val="22"/>
          <w:szCs w:val="22"/>
        </w:rPr>
        <w:tab/>
        <w:t xml:space="preserve">              Tel: 0533 517 8514</w:t>
      </w:r>
    </w:p>
    <w:p w14:paraId="54C97F59" w14:textId="77777777" w:rsidR="000E2476" w:rsidRDefault="000E2476" w:rsidP="00B17807">
      <w:pPr>
        <w:rPr>
          <w:rFonts w:hint="eastAsia"/>
        </w:rPr>
      </w:pPr>
    </w:p>
    <w:sectPr w:rsidR="000E2476">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OpenSymbol">
    <w:altName w:val="Calibri"/>
    <w:charset w:val="01"/>
    <w:family w:val="auto"/>
    <w:pitch w:val="variable"/>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Helvetica;Arial">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7296"/>
    <w:multiLevelType w:val="multilevel"/>
    <w:tmpl w:val="7A989CAC"/>
    <w:lvl w:ilvl="0">
      <w:start w:val="1"/>
      <w:numFmt w:val="bullet"/>
      <w:lvlText w:val=""/>
      <w:lvlJc w:val="left"/>
      <w:pPr>
        <w:tabs>
          <w:tab w:val="num" w:pos="709"/>
        </w:tabs>
        <w:ind w:left="720" w:hanging="360"/>
      </w:pPr>
      <w:rPr>
        <w:rFonts w:ascii="Symbol" w:hAnsi="Symbol" w:cs="OpenSymbol;Arial Unicode MS" w:hint="default"/>
        <w:color w:val="000000"/>
        <w:sz w:val="22"/>
        <w:szCs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 w15:restartNumberingAfterBreak="0">
    <w:nsid w:val="615D70EC"/>
    <w:multiLevelType w:val="multilevel"/>
    <w:tmpl w:val="CFD22E6A"/>
    <w:lvl w:ilvl="0">
      <w:start w:val="1"/>
      <w:numFmt w:val="none"/>
      <w:suff w:val="nothing"/>
      <w:lvlText w:val=""/>
      <w:lvlJc w:val="left"/>
      <w:pPr>
        <w:ind w:left="0" w:firstLine="0"/>
      </w:pPr>
    </w:lvl>
    <w:lvl w:ilvl="1">
      <w:start w:val="1"/>
      <w:numFmt w:val="none"/>
      <w:pStyle w:val="Bal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65613E0"/>
    <w:multiLevelType w:val="multilevel"/>
    <w:tmpl w:val="6C32590A"/>
    <w:lvl w:ilvl="0">
      <w:start w:val="1"/>
      <w:numFmt w:val="bullet"/>
      <w:lvlText w:val=""/>
      <w:lvlJc w:val="left"/>
      <w:pPr>
        <w:tabs>
          <w:tab w:val="num" w:pos="707"/>
        </w:tabs>
        <w:ind w:left="707" w:hanging="283"/>
      </w:pPr>
      <w:rPr>
        <w:rFonts w:ascii="Symbol" w:hAnsi="Symbol" w:cs="OpenSymbol" w:hint="default"/>
        <w:b w:val="0"/>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7BE95B15"/>
    <w:multiLevelType w:val="multilevel"/>
    <w:tmpl w:val="D64EF2C4"/>
    <w:lvl w:ilvl="0">
      <w:start w:val="1"/>
      <w:numFmt w:val="bullet"/>
      <w:lvlText w:val=""/>
      <w:lvlJc w:val="left"/>
      <w:pPr>
        <w:tabs>
          <w:tab w:val="num" w:pos="707"/>
        </w:tabs>
        <w:ind w:left="707" w:hanging="283"/>
      </w:pPr>
      <w:rPr>
        <w:rFonts w:ascii="Symbol" w:hAnsi="Symbol" w:cs="OpenSymbol" w:hint="default"/>
        <w:b w:val="0"/>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476"/>
    <w:rsid w:val="000E2476"/>
    <w:rsid w:val="00437E95"/>
    <w:rsid w:val="00765319"/>
    <w:rsid w:val="008F7148"/>
    <w:rsid w:val="009B1C35"/>
    <w:rsid w:val="00B17807"/>
    <w:rsid w:val="00B844C1"/>
    <w:rsid w:val="00CE155A"/>
    <w:rsid w:val="00CF4E6E"/>
  </w:rsids>
  <m:mathPr>
    <m:mathFont m:val="Cambria Math"/>
    <m:brkBin m:val="before"/>
    <m:brkBinSub m:val="--"/>
    <m:smallFrac m:val="0"/>
    <m:dispDef/>
    <m:lMargin m:val="0"/>
    <m:rMargin m:val="0"/>
    <m:defJc m:val="centerGroup"/>
    <m:wrapIndent m:val="1440"/>
    <m:intLim m:val="subSup"/>
    <m:naryLim m:val="undOvr"/>
  </m:mathPr>
  <w:themeFontLang w:val="en-US" w:eastAsia="ja-JP"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6DC8"/>
  <w15:docId w15:val="{8C36DE1F-8706-4E2D-906F-B2E9C8A7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paragraph" w:styleId="Balk2">
    <w:name w:val="heading 2"/>
    <w:basedOn w:val="Balk"/>
    <w:next w:val="GvdeMetni"/>
    <w:qFormat/>
    <w:pPr>
      <w:numPr>
        <w:ilvl w:val="1"/>
        <w:numId w:val="1"/>
      </w:numPr>
      <w:spacing w:before="200"/>
      <w:outlineLvl w:val="1"/>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Pr>
      <w:color w:val="000080"/>
      <w:u w:val="single"/>
      <w:lang w:val="uz-Cyrl-UZ" w:eastAsia="uz-Cyrl-UZ" w:bidi="uz-Cyrl-UZ"/>
    </w:rPr>
  </w:style>
  <w:style w:type="character" w:customStyle="1" w:styleId="ListLabel1442">
    <w:name w:val="ListLabel 1442"/>
    <w:qFormat/>
    <w:rPr>
      <w:rFonts w:ascii="Calibri" w:hAnsi="Calibri"/>
      <w:sz w:val="22"/>
      <w:szCs w:val="22"/>
    </w:rPr>
  </w:style>
  <w:style w:type="character" w:customStyle="1" w:styleId="ListLabel1433">
    <w:name w:val="ListLabel 1433"/>
    <w:qFormat/>
    <w:rPr>
      <w:rFonts w:ascii="Calibri" w:hAnsi="Calibri" w:cs="OpenSymbol;Arial Unicode MS"/>
      <w:color w:val="000000"/>
      <w:sz w:val="22"/>
      <w:szCs w:val="22"/>
    </w:rPr>
  </w:style>
  <w:style w:type="character" w:customStyle="1" w:styleId="ListLabel1434">
    <w:name w:val="ListLabel 1434"/>
    <w:qFormat/>
    <w:rPr>
      <w:rFonts w:cs="OpenSymbol;Arial Unicode MS"/>
    </w:rPr>
  </w:style>
  <w:style w:type="character" w:customStyle="1" w:styleId="ListLabel1435">
    <w:name w:val="ListLabel 1435"/>
    <w:qFormat/>
    <w:rPr>
      <w:rFonts w:cs="OpenSymbol;Arial Unicode MS"/>
    </w:rPr>
  </w:style>
  <w:style w:type="character" w:customStyle="1" w:styleId="ListLabel1436">
    <w:name w:val="ListLabel 1436"/>
    <w:qFormat/>
    <w:rPr>
      <w:rFonts w:cs="OpenSymbol;Arial Unicode MS"/>
    </w:rPr>
  </w:style>
  <w:style w:type="character" w:customStyle="1" w:styleId="ListLabel1437">
    <w:name w:val="ListLabel 1437"/>
    <w:qFormat/>
    <w:rPr>
      <w:rFonts w:cs="OpenSymbol;Arial Unicode MS"/>
    </w:rPr>
  </w:style>
  <w:style w:type="character" w:customStyle="1" w:styleId="ListLabel1438">
    <w:name w:val="ListLabel 1438"/>
    <w:qFormat/>
    <w:rPr>
      <w:rFonts w:cs="OpenSymbol;Arial Unicode MS"/>
    </w:rPr>
  </w:style>
  <w:style w:type="character" w:customStyle="1" w:styleId="ListLabel1439">
    <w:name w:val="ListLabel 1439"/>
    <w:qFormat/>
    <w:rPr>
      <w:rFonts w:cs="OpenSymbol;Arial Unicode MS"/>
    </w:rPr>
  </w:style>
  <w:style w:type="character" w:customStyle="1" w:styleId="ListLabel1440">
    <w:name w:val="ListLabel 1440"/>
    <w:qFormat/>
    <w:rPr>
      <w:rFonts w:cs="OpenSymbol;Arial Unicode MS"/>
    </w:rPr>
  </w:style>
  <w:style w:type="character" w:customStyle="1" w:styleId="ListLabel1441">
    <w:name w:val="ListLabel 1441"/>
    <w:qFormat/>
    <w:rPr>
      <w:rFonts w:cs="OpenSymbol;Arial Unicode MS"/>
    </w:rPr>
  </w:style>
  <w:style w:type="character" w:customStyle="1" w:styleId="ListLabel1415">
    <w:name w:val="ListLabel 1415"/>
    <w:qFormat/>
    <w:rPr>
      <w:rFonts w:ascii="Arial" w:hAnsi="Arial" w:cs="OpenSymbol"/>
      <w:sz w:val="22"/>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OpenSymbol"/>
    </w:rPr>
  </w:style>
  <w:style w:type="character" w:customStyle="1" w:styleId="ListLabel1420">
    <w:name w:val="ListLabel 1420"/>
    <w:qFormat/>
    <w:rPr>
      <w:rFonts w:cs="OpenSymbol"/>
    </w:rPr>
  </w:style>
  <w:style w:type="character" w:customStyle="1" w:styleId="ListLabel1421">
    <w:name w:val="ListLabel 1421"/>
    <w:qFormat/>
    <w:rPr>
      <w:rFonts w:cs="OpenSymbol"/>
    </w:rPr>
  </w:style>
  <w:style w:type="character" w:customStyle="1" w:styleId="ListLabel1422">
    <w:name w:val="ListLabel 1422"/>
    <w:qFormat/>
    <w:rPr>
      <w:rFonts w:cs="OpenSymbol"/>
    </w:rPr>
  </w:style>
  <w:style w:type="character" w:customStyle="1" w:styleId="ListLabel1423">
    <w:name w:val="ListLabel 1423"/>
    <w:qFormat/>
    <w:rPr>
      <w:rFonts w:cs="OpenSymbol"/>
    </w:rPr>
  </w:style>
  <w:style w:type="character" w:customStyle="1" w:styleId="ListLabel1424">
    <w:name w:val="ListLabel 1424"/>
    <w:qFormat/>
    <w:rPr>
      <w:rFonts w:ascii="Calibri" w:hAnsi="Calibri" w:cs="OpenSymbol"/>
      <w:sz w:val="22"/>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rPr>
  </w:style>
  <w:style w:type="character" w:customStyle="1" w:styleId="ListLabel1447">
    <w:name w:val="ListLabel 1447"/>
    <w:qFormat/>
    <w:rPr>
      <w:rFonts w:ascii="Calibri" w:hAnsi="Calibri" w:cs="Calibri"/>
      <w:color w:val="111111"/>
      <w:sz w:val="22"/>
      <w:szCs w:val="22"/>
      <w:lang w:val="tr-TR"/>
    </w:rPr>
  </w:style>
  <w:style w:type="character" w:customStyle="1" w:styleId="ListLabel1443">
    <w:name w:val="ListLabel 1443"/>
    <w:qFormat/>
    <w:rPr>
      <w:rFonts w:ascii="Calibri" w:hAnsi="Calibri" w:cs="Calibri"/>
      <w:color w:val="111111"/>
      <w:sz w:val="22"/>
      <w:szCs w:val="22"/>
      <w:highlight w:val="white"/>
      <w:u w:val="single"/>
    </w:rPr>
  </w:style>
  <w:style w:type="character" w:customStyle="1" w:styleId="ListLabel1444">
    <w:name w:val="ListLabel 1444"/>
    <w:qFormat/>
    <w:rPr>
      <w:rFonts w:ascii="Calibri" w:hAnsi="Calibri" w:cs="Calibri"/>
      <w:color w:val="111111"/>
      <w:spacing w:val="0"/>
      <w:sz w:val="22"/>
      <w:szCs w:val="22"/>
      <w:highlight w:val="white"/>
      <w:u w:val="single"/>
    </w:rPr>
  </w:style>
  <w:style w:type="character" w:customStyle="1" w:styleId="ListLabel1223">
    <w:name w:val="ListLabel 1223"/>
    <w:qFormat/>
    <w:rPr>
      <w:rFonts w:ascii="Calibri" w:hAnsi="Calibri" w:cs="Calibri"/>
      <w:i/>
      <w:color w:val="111111"/>
      <w:sz w:val="22"/>
      <w:szCs w:val="22"/>
    </w:rPr>
  </w:style>
  <w:style w:type="character" w:customStyle="1" w:styleId="ListLabel1445">
    <w:name w:val="ListLabel 1445"/>
    <w:qFormat/>
    <w:rPr>
      <w:rFonts w:ascii="Calibri" w:hAnsi="Calibri" w:cs="Calibri"/>
      <w:i/>
      <w:color w:val="111111"/>
      <w:sz w:val="22"/>
      <w:szCs w:val="22"/>
    </w:rPr>
  </w:style>
  <w:style w:type="character" w:customStyle="1" w:styleId="ListLabel1446">
    <w:name w:val="ListLabel 1446"/>
    <w:qFormat/>
    <w:rPr>
      <w:rFonts w:ascii="Calibri" w:hAnsi="Calibri" w:cs="Calibri"/>
      <w:color w:val="111111"/>
      <w:sz w:val="22"/>
      <w:szCs w:val="22"/>
    </w:rPr>
  </w:style>
  <w:style w:type="character" w:customStyle="1" w:styleId="ListLabel1448">
    <w:name w:val="ListLabel 1448"/>
    <w:qFormat/>
    <w:rPr>
      <w:rFonts w:cs="OpenSymbol;Arial Unicode MS"/>
      <w:color w:val="000000"/>
      <w:sz w:val="22"/>
      <w:szCs w:val="22"/>
    </w:rPr>
  </w:style>
  <w:style w:type="character" w:customStyle="1" w:styleId="ListLabel1449">
    <w:name w:val="ListLabel 1449"/>
    <w:qFormat/>
    <w:rPr>
      <w:rFonts w:cs="OpenSymbol;Arial Unicode MS"/>
    </w:rPr>
  </w:style>
  <w:style w:type="character" w:customStyle="1" w:styleId="ListLabel1450">
    <w:name w:val="ListLabel 1450"/>
    <w:qFormat/>
    <w:rPr>
      <w:rFonts w:cs="OpenSymbol;Arial Unicode MS"/>
    </w:rPr>
  </w:style>
  <w:style w:type="character" w:customStyle="1" w:styleId="ListLabel1451">
    <w:name w:val="ListLabel 1451"/>
    <w:qFormat/>
    <w:rPr>
      <w:rFonts w:cs="OpenSymbol;Arial Unicode MS"/>
    </w:rPr>
  </w:style>
  <w:style w:type="character" w:customStyle="1" w:styleId="ListLabel1452">
    <w:name w:val="ListLabel 1452"/>
    <w:qFormat/>
    <w:rPr>
      <w:rFonts w:cs="OpenSymbol;Arial Unicode MS"/>
    </w:rPr>
  </w:style>
  <w:style w:type="character" w:customStyle="1" w:styleId="ListLabel1453">
    <w:name w:val="ListLabel 1453"/>
    <w:qFormat/>
    <w:rPr>
      <w:rFonts w:cs="OpenSymbol;Arial Unicode MS"/>
    </w:rPr>
  </w:style>
  <w:style w:type="character" w:customStyle="1" w:styleId="ListLabel1454">
    <w:name w:val="ListLabel 1454"/>
    <w:qFormat/>
    <w:rPr>
      <w:rFonts w:cs="OpenSymbol;Arial Unicode MS"/>
    </w:rPr>
  </w:style>
  <w:style w:type="character" w:customStyle="1" w:styleId="ListLabel1455">
    <w:name w:val="ListLabel 1455"/>
    <w:qFormat/>
    <w:rPr>
      <w:rFonts w:cs="OpenSymbol;Arial Unicode MS"/>
    </w:rPr>
  </w:style>
  <w:style w:type="character" w:customStyle="1" w:styleId="ListLabel1456">
    <w:name w:val="ListLabel 1456"/>
    <w:qFormat/>
    <w:rPr>
      <w:rFonts w:cs="OpenSymbol;Arial Unicode MS"/>
    </w:rPr>
  </w:style>
  <w:style w:type="character" w:customStyle="1" w:styleId="ListLabel1457">
    <w:name w:val="ListLabel 1457"/>
    <w:qFormat/>
    <w:rPr>
      <w:rFonts w:ascii="Calibri" w:hAnsi="Calibri" w:cs="OpenSymbol"/>
      <w:sz w:val="22"/>
    </w:rPr>
  </w:style>
  <w:style w:type="character" w:customStyle="1" w:styleId="ListLabel1458">
    <w:name w:val="ListLabel 1458"/>
    <w:qFormat/>
    <w:rPr>
      <w:rFonts w:cs="OpenSymbol"/>
    </w:rPr>
  </w:style>
  <w:style w:type="character" w:customStyle="1" w:styleId="ListLabel1459">
    <w:name w:val="ListLabel 1459"/>
    <w:qFormat/>
    <w:rPr>
      <w:rFonts w:cs="OpenSymbol"/>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ascii="Calibri" w:hAnsi="Calibri" w:cs="OpenSymbol"/>
      <w:sz w:val="22"/>
    </w:rPr>
  </w:style>
  <w:style w:type="character" w:customStyle="1" w:styleId="ListLabel1467">
    <w:name w:val="ListLabel 1467"/>
    <w:qFormat/>
    <w:rPr>
      <w:rFonts w:cs="OpenSymbol"/>
    </w:rPr>
  </w:style>
  <w:style w:type="character" w:customStyle="1" w:styleId="ListLabel1468">
    <w:name w:val="ListLabel 1468"/>
    <w:qFormat/>
    <w:rPr>
      <w:rFonts w:cs="OpenSymbol"/>
    </w:rPr>
  </w:style>
  <w:style w:type="character" w:customStyle="1" w:styleId="ListLabel1469">
    <w:name w:val="ListLabel 1469"/>
    <w:qFormat/>
    <w:rPr>
      <w:rFonts w:cs="OpenSymbol"/>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rPr>
  </w:style>
  <w:style w:type="character" w:customStyle="1" w:styleId="ListLabel1474">
    <w:name w:val="ListLabel 1474"/>
    <w:qFormat/>
    <w:rPr>
      <w:rFonts w:cs="OpenSymbol"/>
    </w:rPr>
  </w:style>
  <w:style w:type="character" w:customStyle="1" w:styleId="ListLabel1475">
    <w:name w:val="ListLabel 1475"/>
    <w:qFormat/>
    <w:rPr>
      <w:rFonts w:ascii="Calibri" w:hAnsi="Calibri"/>
    </w:rPr>
  </w:style>
  <w:style w:type="character" w:customStyle="1" w:styleId="ListLabel1476">
    <w:name w:val="ListLabel 1476"/>
    <w:qFormat/>
    <w:rPr>
      <w:rFonts w:ascii="Calibri" w:hAnsi="Calibri" w:cs="Calibri"/>
    </w:rPr>
  </w:style>
  <w:style w:type="character" w:customStyle="1" w:styleId="ListLabel1477">
    <w:name w:val="ListLabel 1477"/>
    <w:qFormat/>
    <w:rPr>
      <w:rFonts w:ascii="Calibri" w:hAnsi="Calibri" w:cs="Calibri"/>
      <w:color w:val="111111"/>
      <w:sz w:val="22"/>
      <w:szCs w:val="22"/>
      <w:highlight w:val="white"/>
    </w:rPr>
  </w:style>
  <w:style w:type="character" w:customStyle="1" w:styleId="ListLabel1478">
    <w:name w:val="ListLabel 1478"/>
    <w:qFormat/>
  </w:style>
  <w:style w:type="character" w:customStyle="1" w:styleId="ListLabel1479">
    <w:name w:val="ListLabel 1479"/>
    <w:qFormat/>
    <w:rPr>
      <w:rFonts w:ascii="Calibri" w:hAnsi="Calibri" w:cs="Calibri"/>
      <w:color w:val="111111"/>
      <w:sz w:val="22"/>
      <w:szCs w:val="22"/>
    </w:rPr>
  </w:style>
  <w:style w:type="character" w:customStyle="1" w:styleId="ListLabel1480">
    <w:name w:val="ListLabel 1480"/>
    <w:qFormat/>
    <w:rPr>
      <w:rFonts w:ascii="Calibri" w:hAnsi="Calibri" w:cs="Calibri"/>
      <w:iCs/>
      <w:color w:val="111111"/>
      <w:sz w:val="22"/>
      <w:szCs w:val="22"/>
      <w:lang w:val="tr-TR"/>
    </w:rPr>
  </w:style>
  <w:style w:type="character" w:customStyle="1" w:styleId="ListLabel1481">
    <w:name w:val="ListLabel 1481"/>
    <w:qFormat/>
    <w:rPr>
      <w:rFonts w:cs="OpenSymbol;Arial Unicode MS"/>
      <w:color w:val="000000"/>
      <w:sz w:val="22"/>
      <w:szCs w:val="22"/>
    </w:rPr>
  </w:style>
  <w:style w:type="character" w:customStyle="1" w:styleId="ListLabel1482">
    <w:name w:val="ListLabel 1482"/>
    <w:qFormat/>
    <w:rPr>
      <w:rFonts w:cs="OpenSymbol;Arial Unicode MS"/>
    </w:rPr>
  </w:style>
  <w:style w:type="character" w:customStyle="1" w:styleId="ListLabel1483">
    <w:name w:val="ListLabel 1483"/>
    <w:qFormat/>
    <w:rPr>
      <w:rFonts w:cs="OpenSymbol;Arial Unicode MS"/>
    </w:rPr>
  </w:style>
  <w:style w:type="character" w:customStyle="1" w:styleId="ListLabel1484">
    <w:name w:val="ListLabel 1484"/>
    <w:qFormat/>
    <w:rPr>
      <w:rFonts w:cs="OpenSymbol;Arial Unicode MS"/>
    </w:rPr>
  </w:style>
  <w:style w:type="character" w:customStyle="1" w:styleId="ListLabel1485">
    <w:name w:val="ListLabel 1485"/>
    <w:qFormat/>
    <w:rPr>
      <w:rFonts w:cs="OpenSymbol;Arial Unicode MS"/>
    </w:rPr>
  </w:style>
  <w:style w:type="character" w:customStyle="1" w:styleId="ListLabel1486">
    <w:name w:val="ListLabel 1486"/>
    <w:qFormat/>
    <w:rPr>
      <w:rFonts w:cs="OpenSymbol;Arial Unicode MS"/>
    </w:rPr>
  </w:style>
  <w:style w:type="character" w:customStyle="1" w:styleId="ListLabel1487">
    <w:name w:val="ListLabel 1487"/>
    <w:qFormat/>
    <w:rPr>
      <w:rFonts w:cs="OpenSymbol;Arial Unicode MS"/>
    </w:rPr>
  </w:style>
  <w:style w:type="character" w:customStyle="1" w:styleId="ListLabel1488">
    <w:name w:val="ListLabel 1488"/>
    <w:qFormat/>
    <w:rPr>
      <w:rFonts w:cs="OpenSymbol;Arial Unicode MS"/>
    </w:rPr>
  </w:style>
  <w:style w:type="character" w:customStyle="1" w:styleId="ListLabel1489">
    <w:name w:val="ListLabel 1489"/>
    <w:qFormat/>
    <w:rPr>
      <w:rFonts w:cs="OpenSymbol;Arial Unicode MS"/>
    </w:rPr>
  </w:style>
  <w:style w:type="character" w:customStyle="1" w:styleId="ListLabel1490">
    <w:name w:val="ListLabel 1490"/>
    <w:qFormat/>
    <w:rPr>
      <w:rFonts w:ascii="Calibri" w:hAnsi="Calibri" w:cs="OpenSymbol"/>
      <w:sz w:val="22"/>
    </w:rPr>
  </w:style>
  <w:style w:type="character" w:customStyle="1" w:styleId="ListLabel1491">
    <w:name w:val="ListLabel 1491"/>
    <w:qFormat/>
    <w:rPr>
      <w:rFonts w:cs="OpenSymbol"/>
    </w:rPr>
  </w:style>
  <w:style w:type="character" w:customStyle="1" w:styleId="ListLabel1492">
    <w:name w:val="ListLabel 1492"/>
    <w:qFormat/>
    <w:rPr>
      <w:rFonts w:cs="OpenSymbol"/>
    </w:rPr>
  </w:style>
  <w:style w:type="character" w:customStyle="1" w:styleId="ListLabel1493">
    <w:name w:val="ListLabel 1493"/>
    <w:qFormat/>
    <w:rPr>
      <w:rFonts w:cs="OpenSymbol"/>
    </w:rPr>
  </w:style>
  <w:style w:type="character" w:customStyle="1" w:styleId="ListLabel1494">
    <w:name w:val="ListLabel 1494"/>
    <w:qFormat/>
    <w:rPr>
      <w:rFonts w:cs="OpenSymbol"/>
    </w:rPr>
  </w:style>
  <w:style w:type="character" w:customStyle="1" w:styleId="ListLabel1495">
    <w:name w:val="ListLabel 1495"/>
    <w:qFormat/>
    <w:rPr>
      <w:rFonts w:cs="OpenSymbol"/>
    </w:rPr>
  </w:style>
  <w:style w:type="character" w:customStyle="1" w:styleId="ListLabel1496">
    <w:name w:val="ListLabel 1496"/>
    <w:qFormat/>
    <w:rPr>
      <w:rFonts w:cs="OpenSymbol"/>
    </w:rPr>
  </w:style>
  <w:style w:type="character" w:customStyle="1" w:styleId="ListLabel1497">
    <w:name w:val="ListLabel 1497"/>
    <w:qFormat/>
    <w:rPr>
      <w:rFonts w:cs="OpenSymbol"/>
    </w:rPr>
  </w:style>
  <w:style w:type="character" w:customStyle="1" w:styleId="ListLabel1498">
    <w:name w:val="ListLabel 1498"/>
    <w:qFormat/>
    <w:rPr>
      <w:rFonts w:cs="OpenSymbol"/>
    </w:rPr>
  </w:style>
  <w:style w:type="character" w:customStyle="1" w:styleId="ListLabel1499">
    <w:name w:val="ListLabel 1499"/>
    <w:qFormat/>
    <w:rPr>
      <w:rFonts w:ascii="Calibri" w:hAnsi="Calibri" w:cs="OpenSymbol"/>
      <w:sz w:val="22"/>
    </w:rPr>
  </w:style>
  <w:style w:type="character" w:customStyle="1" w:styleId="ListLabel1500">
    <w:name w:val="ListLabel 1500"/>
    <w:qFormat/>
    <w:rPr>
      <w:rFonts w:cs="OpenSymbol"/>
    </w:rPr>
  </w:style>
  <w:style w:type="character" w:customStyle="1" w:styleId="ListLabel1501">
    <w:name w:val="ListLabel 1501"/>
    <w:qFormat/>
    <w:rPr>
      <w:rFonts w:cs="OpenSymbol"/>
    </w:rPr>
  </w:style>
  <w:style w:type="character" w:customStyle="1" w:styleId="ListLabel1502">
    <w:name w:val="ListLabel 1502"/>
    <w:qFormat/>
    <w:rPr>
      <w:rFonts w:cs="OpenSymbol"/>
    </w:rPr>
  </w:style>
  <w:style w:type="character" w:customStyle="1" w:styleId="ListLabel1503">
    <w:name w:val="ListLabel 1503"/>
    <w:qFormat/>
    <w:rPr>
      <w:rFonts w:cs="OpenSymbol"/>
    </w:rPr>
  </w:style>
  <w:style w:type="character" w:customStyle="1" w:styleId="ListLabel1504">
    <w:name w:val="ListLabel 1504"/>
    <w:qFormat/>
    <w:rPr>
      <w:rFonts w:cs="OpenSymbol"/>
    </w:rPr>
  </w:style>
  <w:style w:type="character" w:customStyle="1" w:styleId="ListLabel1505">
    <w:name w:val="ListLabel 1505"/>
    <w:qFormat/>
    <w:rPr>
      <w:rFonts w:cs="OpenSymbol"/>
    </w:rPr>
  </w:style>
  <w:style w:type="character" w:customStyle="1" w:styleId="ListLabel1506">
    <w:name w:val="ListLabel 1506"/>
    <w:qFormat/>
    <w:rPr>
      <w:rFonts w:cs="OpenSymbol"/>
    </w:rPr>
  </w:style>
  <w:style w:type="character" w:customStyle="1" w:styleId="ListLabel1507">
    <w:name w:val="ListLabel 1507"/>
    <w:qFormat/>
    <w:rPr>
      <w:rFonts w:cs="OpenSymbol"/>
    </w:rPr>
  </w:style>
  <w:style w:type="character" w:customStyle="1" w:styleId="ListLabel1508">
    <w:name w:val="ListLabel 1508"/>
    <w:qFormat/>
    <w:rPr>
      <w:rFonts w:ascii="Calibri" w:hAnsi="Calibri"/>
    </w:rPr>
  </w:style>
  <w:style w:type="character" w:customStyle="1" w:styleId="ListLabel1509">
    <w:name w:val="ListLabel 1509"/>
    <w:qFormat/>
    <w:rPr>
      <w:rFonts w:ascii="Calibri" w:hAnsi="Calibri" w:cs="Calibri"/>
    </w:rPr>
  </w:style>
  <w:style w:type="character" w:customStyle="1" w:styleId="ListLabel1510">
    <w:name w:val="ListLabel 1510"/>
    <w:qFormat/>
    <w:rPr>
      <w:rFonts w:ascii="Calibri" w:hAnsi="Calibri" w:cs="Calibri"/>
      <w:color w:val="111111"/>
      <w:sz w:val="22"/>
      <w:szCs w:val="22"/>
      <w:highlight w:val="white"/>
    </w:rPr>
  </w:style>
  <w:style w:type="character" w:customStyle="1" w:styleId="ListLabel1511">
    <w:name w:val="ListLabel 1511"/>
    <w:qFormat/>
  </w:style>
  <w:style w:type="character" w:customStyle="1" w:styleId="ListLabel1512">
    <w:name w:val="ListLabel 1512"/>
    <w:qFormat/>
    <w:rPr>
      <w:rFonts w:ascii="Calibri" w:hAnsi="Calibri" w:cs="Calibri"/>
      <w:color w:val="111111"/>
      <w:sz w:val="22"/>
      <w:szCs w:val="22"/>
    </w:rPr>
  </w:style>
  <w:style w:type="character" w:customStyle="1" w:styleId="ListLabel1513">
    <w:name w:val="ListLabel 1513"/>
    <w:qFormat/>
    <w:rPr>
      <w:rFonts w:ascii="Calibri" w:hAnsi="Calibri" w:cs="Calibri"/>
      <w:iCs/>
      <w:color w:val="111111"/>
      <w:sz w:val="22"/>
      <w:szCs w:val="22"/>
      <w:lang w:val="tr-TR"/>
    </w:rPr>
  </w:style>
  <w:style w:type="character" w:customStyle="1" w:styleId="ListLabel1514">
    <w:name w:val="ListLabel 1514"/>
    <w:qFormat/>
    <w:rPr>
      <w:rFonts w:ascii="Calibri" w:hAnsi="Calibri" w:cs="OpenSymbol;Arial Unicode MS"/>
      <w:color w:val="000000"/>
      <w:sz w:val="22"/>
      <w:szCs w:val="22"/>
    </w:rPr>
  </w:style>
  <w:style w:type="character" w:customStyle="1" w:styleId="ListLabel1515">
    <w:name w:val="ListLabel 1515"/>
    <w:qFormat/>
    <w:rPr>
      <w:rFonts w:cs="OpenSymbol;Arial Unicode MS"/>
    </w:rPr>
  </w:style>
  <w:style w:type="character" w:customStyle="1" w:styleId="ListLabel1516">
    <w:name w:val="ListLabel 1516"/>
    <w:qFormat/>
    <w:rPr>
      <w:rFonts w:cs="OpenSymbol;Arial Unicode MS"/>
    </w:rPr>
  </w:style>
  <w:style w:type="character" w:customStyle="1" w:styleId="ListLabel1517">
    <w:name w:val="ListLabel 1517"/>
    <w:qFormat/>
    <w:rPr>
      <w:rFonts w:cs="OpenSymbol;Arial Unicode MS"/>
    </w:rPr>
  </w:style>
  <w:style w:type="character" w:customStyle="1" w:styleId="ListLabel1518">
    <w:name w:val="ListLabel 1518"/>
    <w:qFormat/>
    <w:rPr>
      <w:rFonts w:cs="OpenSymbol;Arial Unicode MS"/>
    </w:rPr>
  </w:style>
  <w:style w:type="character" w:customStyle="1" w:styleId="ListLabel1519">
    <w:name w:val="ListLabel 1519"/>
    <w:qFormat/>
    <w:rPr>
      <w:rFonts w:cs="OpenSymbol;Arial Unicode MS"/>
    </w:rPr>
  </w:style>
  <w:style w:type="character" w:customStyle="1" w:styleId="ListLabel1520">
    <w:name w:val="ListLabel 1520"/>
    <w:qFormat/>
    <w:rPr>
      <w:rFonts w:cs="OpenSymbol;Arial Unicode MS"/>
    </w:rPr>
  </w:style>
  <w:style w:type="character" w:customStyle="1" w:styleId="ListLabel1521">
    <w:name w:val="ListLabel 1521"/>
    <w:qFormat/>
    <w:rPr>
      <w:rFonts w:cs="OpenSymbol;Arial Unicode MS"/>
    </w:rPr>
  </w:style>
  <w:style w:type="character" w:customStyle="1" w:styleId="ListLabel1522">
    <w:name w:val="ListLabel 1522"/>
    <w:qFormat/>
    <w:rPr>
      <w:rFonts w:cs="OpenSymbol;Arial Unicode MS"/>
    </w:rPr>
  </w:style>
  <w:style w:type="character" w:customStyle="1" w:styleId="ListLabel1523">
    <w:name w:val="ListLabel 1523"/>
    <w:qFormat/>
    <w:rPr>
      <w:rFonts w:ascii="Arial" w:hAnsi="Arial" w:cs="OpenSymbol"/>
      <w:b w:val="0"/>
      <w:sz w:val="22"/>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cs="OpenSymbol"/>
    </w:rPr>
  </w:style>
  <w:style w:type="character" w:customStyle="1" w:styleId="ListLabel1529">
    <w:name w:val="ListLabel 1529"/>
    <w:qFormat/>
    <w:rPr>
      <w:rFonts w:cs="OpenSymbol"/>
    </w:rPr>
  </w:style>
  <w:style w:type="character" w:customStyle="1" w:styleId="ListLabel1530">
    <w:name w:val="ListLabel 1530"/>
    <w:qFormat/>
    <w:rPr>
      <w:rFonts w:cs="OpenSymbol"/>
    </w:rPr>
  </w:style>
  <w:style w:type="character" w:customStyle="1" w:styleId="ListLabel1531">
    <w:name w:val="ListLabel 1531"/>
    <w:qFormat/>
    <w:rPr>
      <w:rFonts w:cs="OpenSymbol"/>
    </w:rPr>
  </w:style>
  <w:style w:type="character" w:customStyle="1" w:styleId="ListLabel1532">
    <w:name w:val="ListLabel 1532"/>
    <w:qFormat/>
    <w:rPr>
      <w:rFonts w:ascii="Calibri" w:hAnsi="Calibri" w:cs="OpenSymbol"/>
      <w:b w:val="0"/>
      <w:sz w:val="22"/>
    </w:rPr>
  </w:style>
  <w:style w:type="character" w:customStyle="1" w:styleId="ListLabel1533">
    <w:name w:val="ListLabel 1533"/>
    <w:qFormat/>
    <w:rPr>
      <w:rFonts w:cs="OpenSymbol"/>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OpenSymbol"/>
    </w:rPr>
  </w:style>
  <w:style w:type="character" w:customStyle="1" w:styleId="ListLabel1537">
    <w:name w:val="ListLabel 1537"/>
    <w:qFormat/>
    <w:rPr>
      <w:rFonts w:cs="OpenSymbol"/>
    </w:rPr>
  </w:style>
  <w:style w:type="character" w:customStyle="1" w:styleId="ListLabel1538">
    <w:name w:val="ListLabel 1538"/>
    <w:qFormat/>
    <w:rPr>
      <w:rFonts w:cs="OpenSymbol"/>
    </w:rPr>
  </w:style>
  <w:style w:type="character" w:customStyle="1" w:styleId="ListLabel1539">
    <w:name w:val="ListLabel 1539"/>
    <w:qFormat/>
    <w:rPr>
      <w:rFonts w:cs="OpenSymbol"/>
    </w:rPr>
  </w:style>
  <w:style w:type="character" w:customStyle="1" w:styleId="ListLabel1540">
    <w:name w:val="ListLabel 1540"/>
    <w:qFormat/>
    <w:rPr>
      <w:rFonts w:cs="OpenSymbol"/>
    </w:rPr>
  </w:style>
  <w:style w:type="character" w:customStyle="1" w:styleId="ListLabel1541">
    <w:name w:val="ListLabel 1541"/>
    <w:qFormat/>
    <w:rPr>
      <w:rFonts w:ascii="Calibri" w:hAnsi="Calibri"/>
    </w:rPr>
  </w:style>
  <w:style w:type="character" w:customStyle="1" w:styleId="ListLabel1542">
    <w:name w:val="ListLabel 1542"/>
    <w:qFormat/>
    <w:rPr>
      <w:rFonts w:ascii="Calibri" w:hAnsi="Calibri" w:cs="Calibri"/>
    </w:rPr>
  </w:style>
  <w:style w:type="character" w:customStyle="1" w:styleId="ListLabel1543">
    <w:name w:val="ListLabel 1543"/>
    <w:qFormat/>
    <w:rPr>
      <w:rFonts w:ascii="Calibri" w:hAnsi="Calibri" w:cs="Calibri"/>
      <w:color w:val="111111"/>
      <w:sz w:val="22"/>
      <w:szCs w:val="22"/>
      <w:highlight w:val="white"/>
    </w:rPr>
  </w:style>
  <w:style w:type="character" w:customStyle="1" w:styleId="ListLabel1544">
    <w:name w:val="ListLabel 1544"/>
    <w:qFormat/>
  </w:style>
  <w:style w:type="character" w:customStyle="1" w:styleId="ListLabel1545">
    <w:name w:val="ListLabel 1545"/>
    <w:qFormat/>
    <w:rPr>
      <w:rFonts w:ascii="Calibri" w:hAnsi="Calibri" w:cs="Calibri"/>
      <w:color w:val="111111"/>
      <w:sz w:val="22"/>
      <w:szCs w:val="22"/>
    </w:rPr>
  </w:style>
  <w:style w:type="character" w:customStyle="1" w:styleId="ListLabel1546">
    <w:name w:val="ListLabel 1546"/>
    <w:qFormat/>
    <w:rPr>
      <w:rFonts w:ascii="Calibri" w:hAnsi="Calibri" w:cs="Calibri"/>
      <w:iCs/>
      <w:color w:val="111111"/>
      <w:sz w:val="22"/>
      <w:szCs w:val="22"/>
      <w:lang w:val="tr-TR"/>
    </w:rPr>
  </w:style>
  <w:style w:type="character" w:customStyle="1" w:styleId="ListLabel1547">
    <w:name w:val="ListLabel 1547"/>
    <w:qFormat/>
    <w:rPr>
      <w:rFonts w:ascii="Calibri" w:hAnsi="Calibri" w:cs="Calibri"/>
      <w:color w:val="111111"/>
      <w:sz w:val="22"/>
      <w:szCs w:val="22"/>
      <w:lang w:val="tr-TR"/>
    </w:rPr>
  </w:style>
  <w:style w:type="character" w:customStyle="1" w:styleId="ListLabel1548">
    <w:name w:val="ListLabel 1548"/>
    <w:qFormat/>
    <w:rPr>
      <w:rFonts w:ascii="Calibri" w:hAnsi="Calibri" w:cs="Calibri"/>
      <w:color w:val="111111"/>
      <w:sz w:val="22"/>
      <w:szCs w:val="22"/>
      <w:highlight w:val="white"/>
      <w:u w:val="single"/>
    </w:rPr>
  </w:style>
  <w:style w:type="character" w:customStyle="1" w:styleId="ListLabel1549">
    <w:name w:val="ListLabel 1549"/>
    <w:qFormat/>
    <w:rPr>
      <w:rFonts w:ascii="Calibri" w:hAnsi="Calibri" w:cs="Calibri"/>
      <w:b w:val="0"/>
      <w:bCs w:val="0"/>
      <w:i w:val="0"/>
      <w:caps w:val="0"/>
      <w:smallCaps w:val="0"/>
      <w:color w:val="111111"/>
      <w:spacing w:val="0"/>
      <w:sz w:val="22"/>
      <w:szCs w:val="22"/>
      <w:highlight w:val="white"/>
      <w:u w:val="single"/>
    </w:rPr>
  </w:style>
  <w:style w:type="character" w:customStyle="1" w:styleId="ListLabel1550">
    <w:name w:val="ListLabel 1550"/>
    <w:qFormat/>
    <w:rPr>
      <w:rFonts w:cs="OpenSymbol;Arial Unicode MS"/>
      <w:color w:val="000000"/>
      <w:sz w:val="22"/>
      <w:szCs w:val="22"/>
    </w:rPr>
  </w:style>
  <w:style w:type="character" w:customStyle="1" w:styleId="ListLabel1551">
    <w:name w:val="ListLabel 1551"/>
    <w:qFormat/>
    <w:rPr>
      <w:rFonts w:cs="OpenSymbol;Arial Unicode MS"/>
    </w:rPr>
  </w:style>
  <w:style w:type="character" w:customStyle="1" w:styleId="ListLabel1552">
    <w:name w:val="ListLabel 1552"/>
    <w:qFormat/>
    <w:rPr>
      <w:rFonts w:cs="OpenSymbol;Arial Unicode MS"/>
    </w:rPr>
  </w:style>
  <w:style w:type="character" w:customStyle="1" w:styleId="ListLabel1553">
    <w:name w:val="ListLabel 1553"/>
    <w:qFormat/>
    <w:rPr>
      <w:rFonts w:cs="OpenSymbol;Arial Unicode MS"/>
    </w:rPr>
  </w:style>
  <w:style w:type="character" w:customStyle="1" w:styleId="ListLabel1554">
    <w:name w:val="ListLabel 1554"/>
    <w:qFormat/>
    <w:rPr>
      <w:rFonts w:cs="OpenSymbol;Arial Unicode MS"/>
    </w:rPr>
  </w:style>
  <w:style w:type="character" w:customStyle="1" w:styleId="ListLabel1555">
    <w:name w:val="ListLabel 1555"/>
    <w:qFormat/>
    <w:rPr>
      <w:rFonts w:cs="OpenSymbol;Arial Unicode MS"/>
    </w:rPr>
  </w:style>
  <w:style w:type="character" w:customStyle="1" w:styleId="ListLabel1556">
    <w:name w:val="ListLabel 1556"/>
    <w:qFormat/>
    <w:rPr>
      <w:rFonts w:cs="OpenSymbol;Arial Unicode MS"/>
    </w:rPr>
  </w:style>
  <w:style w:type="character" w:customStyle="1" w:styleId="ListLabel1557">
    <w:name w:val="ListLabel 1557"/>
    <w:qFormat/>
    <w:rPr>
      <w:rFonts w:cs="OpenSymbol;Arial Unicode MS"/>
    </w:rPr>
  </w:style>
  <w:style w:type="character" w:customStyle="1" w:styleId="ListLabel1558">
    <w:name w:val="ListLabel 1558"/>
    <w:qFormat/>
    <w:rPr>
      <w:rFonts w:cs="OpenSymbol;Arial Unicode MS"/>
    </w:rPr>
  </w:style>
  <w:style w:type="character" w:customStyle="1" w:styleId="ListLabel1559">
    <w:name w:val="ListLabel 1559"/>
    <w:qFormat/>
    <w:rPr>
      <w:rFonts w:ascii="Calibri" w:hAnsi="Calibri" w:cs="OpenSymbol"/>
      <w:b w:val="0"/>
      <w:sz w:val="22"/>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OpenSymbol"/>
    </w:rPr>
  </w:style>
  <w:style w:type="character" w:customStyle="1" w:styleId="ListLabel1567">
    <w:name w:val="ListLabel 1567"/>
    <w:qFormat/>
    <w:rPr>
      <w:rFonts w:cs="OpenSymbol"/>
    </w:rPr>
  </w:style>
  <w:style w:type="character" w:customStyle="1" w:styleId="ListLabel1568">
    <w:name w:val="ListLabel 1568"/>
    <w:qFormat/>
    <w:rPr>
      <w:rFonts w:ascii="Calibri" w:hAnsi="Calibri" w:cs="OpenSymbol"/>
      <w:b w:val="0"/>
      <w:sz w:val="22"/>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rPr>
  </w:style>
  <w:style w:type="character" w:customStyle="1" w:styleId="ListLabel1573">
    <w:name w:val="ListLabel 1573"/>
    <w:qFormat/>
    <w:rPr>
      <w:rFonts w:cs="OpenSymbol"/>
    </w:rPr>
  </w:style>
  <w:style w:type="character" w:customStyle="1" w:styleId="ListLabel1574">
    <w:name w:val="ListLabel 1574"/>
    <w:qFormat/>
    <w:rPr>
      <w:rFonts w:cs="OpenSymbol"/>
    </w:rPr>
  </w:style>
  <w:style w:type="character" w:customStyle="1" w:styleId="ListLabel1575">
    <w:name w:val="ListLabel 1575"/>
    <w:qFormat/>
    <w:rPr>
      <w:rFonts w:cs="OpenSymbol"/>
    </w:rPr>
  </w:style>
  <w:style w:type="character" w:customStyle="1" w:styleId="ListLabel1576">
    <w:name w:val="ListLabel 1576"/>
    <w:qFormat/>
    <w:rPr>
      <w:rFonts w:cs="OpenSymbol"/>
    </w:rPr>
  </w:style>
  <w:style w:type="character" w:customStyle="1" w:styleId="ListLabel1577">
    <w:name w:val="ListLabel 1577"/>
    <w:qFormat/>
    <w:rPr>
      <w:rFonts w:ascii="Calibri" w:hAnsi="Calibri"/>
    </w:rPr>
  </w:style>
  <w:style w:type="character" w:customStyle="1" w:styleId="ListLabel1578">
    <w:name w:val="ListLabel 1578"/>
    <w:qFormat/>
    <w:rPr>
      <w:rFonts w:ascii="Calibri" w:hAnsi="Calibri" w:cs="Calibri"/>
    </w:rPr>
  </w:style>
  <w:style w:type="character" w:customStyle="1" w:styleId="ListLabel1579">
    <w:name w:val="ListLabel 1579"/>
    <w:qFormat/>
    <w:rPr>
      <w:rFonts w:ascii="Calibri" w:hAnsi="Calibri" w:cs="Calibri"/>
      <w:color w:val="111111"/>
    </w:rPr>
  </w:style>
  <w:style w:type="character" w:customStyle="1" w:styleId="ListLabel1580">
    <w:name w:val="ListLabel 1580"/>
    <w:qFormat/>
    <w:rPr>
      <w:rFonts w:ascii="Calibri" w:hAnsi="Calibri" w:cs="Calibri"/>
      <w:color w:val="111111"/>
      <w:sz w:val="22"/>
      <w:szCs w:val="22"/>
      <w:highlight w:val="white"/>
    </w:rPr>
  </w:style>
  <w:style w:type="character" w:customStyle="1" w:styleId="ListLabel1581">
    <w:name w:val="ListLabel 1581"/>
    <w:qFormat/>
  </w:style>
  <w:style w:type="character" w:customStyle="1" w:styleId="ListLabel1582">
    <w:name w:val="ListLabel 1582"/>
    <w:qFormat/>
    <w:rPr>
      <w:rFonts w:ascii="Calibri" w:hAnsi="Calibri" w:cs="Calibri"/>
      <w:color w:val="111111"/>
      <w:sz w:val="22"/>
      <w:szCs w:val="22"/>
    </w:rPr>
  </w:style>
  <w:style w:type="character" w:customStyle="1" w:styleId="ListLabel1583">
    <w:name w:val="ListLabel 1583"/>
    <w:qFormat/>
    <w:rPr>
      <w:rFonts w:ascii="Calibri" w:hAnsi="Calibri" w:cs="Calibri"/>
      <w:iCs/>
      <w:color w:val="111111"/>
      <w:sz w:val="22"/>
      <w:szCs w:val="22"/>
      <w:lang w:val="tr-TR"/>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next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FreeForm">
    <w:name w:val="Free Form"/>
    <w:qFormat/>
    <w:pPr>
      <w:suppressAutoHyphens/>
      <w:spacing w:line="276" w:lineRule="auto"/>
    </w:pPr>
    <w:rPr>
      <w:rFonts w:ascii="Helvetica;Arial" w:eastAsia="ヒラギノ角ゴ Pro W3" w:hAnsi="Helvetica;Arial" w:cs="Helvetica;Arial"/>
      <w:color w:val="000000"/>
      <w:kern w:val="2"/>
      <w:sz w:val="24"/>
      <w:lang w:val="en-US" w:bidi="ar-SA"/>
    </w:rPr>
  </w:style>
  <w:style w:type="paragraph" w:customStyle="1" w:styleId="LO-normal">
    <w:name w:val="LO-normal"/>
    <w:qFormat/>
    <w:pPr>
      <w:spacing w:line="276" w:lineRule="auto"/>
    </w:pPr>
    <w:rPr>
      <w:rFonts w:ascii="Arial" w:eastAsia="Arial" w:hAnsi="Arial"/>
      <w:sz w:val="22"/>
      <w:szCs w:val="22"/>
      <w:lang w:val="en"/>
    </w:rPr>
  </w:style>
  <w:style w:type="paragraph" w:styleId="NormalWeb">
    <w:name w:val="Normal (Web)"/>
    <w:basedOn w:val="Normal"/>
    <w:uiPriority w:val="99"/>
    <w:unhideWhenUsed/>
    <w:rsid w:val="008F7148"/>
    <w:pPr>
      <w:spacing w:before="100" w:beforeAutospacing="1" w:after="100" w:afterAutospacing="1"/>
    </w:pPr>
    <w:rPr>
      <w:rFonts w:ascii="Times New Roman" w:eastAsia="Times New Roman" w:hAnsi="Times New Roman" w:cs="Times New Roman"/>
      <w:kern w:val="0"/>
      <w:lang w:eastAsia="tr-TR" w:bidi="ar-SA"/>
    </w:rPr>
  </w:style>
  <w:style w:type="character" w:styleId="Gl">
    <w:name w:val="Strong"/>
    <w:basedOn w:val="VarsaylanParagrafYazTipi"/>
    <w:uiPriority w:val="22"/>
    <w:qFormat/>
    <w:rsid w:val="008F7148"/>
    <w:rPr>
      <w:b/>
      <w:bCs/>
    </w:rPr>
  </w:style>
  <w:style w:type="character" w:styleId="Kpr">
    <w:name w:val="Hyperlink"/>
    <w:basedOn w:val="VarsaylanParagrafYazTipi"/>
    <w:uiPriority w:val="99"/>
    <w:semiHidden/>
    <w:unhideWhenUsed/>
    <w:rsid w:val="008F7148"/>
    <w:rPr>
      <w:color w:val="0000FF"/>
      <w:u w:val="single"/>
    </w:rPr>
  </w:style>
  <w:style w:type="character" w:styleId="Vurgu">
    <w:name w:val="Emphasis"/>
    <w:basedOn w:val="VarsaylanParagrafYazTipi"/>
    <w:uiPriority w:val="20"/>
    <w:qFormat/>
    <w:rsid w:val="008F7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393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durulebiliryasam.org/" TargetMode="External"/><Relationship Id="rId13" Type="http://schemas.openxmlformats.org/officeDocument/2006/relationships/hyperlink" Target="mailto:senemacik@kronosiletisim.com" TargetMode="External"/><Relationship Id="rId3" Type="http://schemas.openxmlformats.org/officeDocument/2006/relationships/styles" Target="styles.xml"/><Relationship Id="rId7" Type="http://schemas.openxmlformats.org/officeDocument/2006/relationships/hyperlink" Target="http://www.surdurulebiliryasam.net/" TargetMode="External"/><Relationship Id="rId12" Type="http://schemas.openxmlformats.org/officeDocument/2006/relationships/hyperlink" Target="http://instagram.com/surdurulebiliryas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stagram.com/surdurulebiliryas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SYKolektifi" TargetMode="External"/><Relationship Id="rId4" Type="http://schemas.openxmlformats.org/officeDocument/2006/relationships/settings" Target="settings.xml"/><Relationship Id="rId9" Type="http://schemas.openxmlformats.org/officeDocument/2006/relationships/hyperlink" Target="http://www.facebook.com/surdurulebiliryasam" TargetMode="External"/><Relationship Id="rId14" Type="http://schemas.openxmlformats.org/officeDocument/2006/relationships/hyperlink" Target="mailto:ferdakerv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Tuna Ozcuhadar</dc:creator>
  <cp:lastModifiedBy>Sadi Cilingir</cp:lastModifiedBy>
  <cp:revision>4</cp:revision>
  <dcterms:created xsi:type="dcterms:W3CDTF">2020-11-30T09:21:00Z</dcterms:created>
  <dcterms:modified xsi:type="dcterms:W3CDTF">2020-12-01T20:15:00Z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1033-11.2.0.9669</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