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4AC9" w14:textId="20B8019E" w:rsidR="00265A28" w:rsidRPr="00265A28" w:rsidRDefault="00265A28" w:rsidP="00265A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tr-TR"/>
        </w:rPr>
      </w:pPr>
      <w:proofErr w:type="spellStart"/>
      <w:r w:rsidRPr="00265A28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VisionIST</w:t>
      </w:r>
      <w:proofErr w:type="spellEnd"/>
      <w:r w:rsidRPr="00265A28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 xml:space="preserve"> </w:t>
      </w:r>
      <w:r w:rsidRPr="00265A28">
        <w:rPr>
          <w:rFonts w:ascii="Arial" w:eastAsia="Times New Roman" w:hAnsi="Arial" w:cs="Arial"/>
          <w:b/>
          <w:bCs/>
          <w:color w:val="1C2B28"/>
          <w:sz w:val="40"/>
          <w:szCs w:val="40"/>
          <w:lang w:eastAsia="tr-TR"/>
        </w:rPr>
        <w:t>Programı Açıklandı</w:t>
      </w:r>
    </w:p>
    <w:p w14:paraId="7946DE74" w14:textId="77777777" w:rsidR="00265A28" w:rsidRPr="00265A28" w:rsidRDefault="00265A28" w:rsidP="00265A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Yansımalar, Atölye, Panel ve Ustalık Sınıfından oluşan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VisionIST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programı 10. Uluslararası Suç ve Ceza Film Festivali yönetimi tarafından açıklandı. Endüstri Günleri “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VisionIST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” 21-22 Kasım 2020 tarihlerinde çevrimiçi gerçekleştirilecek.</w:t>
      </w:r>
    </w:p>
    <w:p w14:paraId="2ED0F563" w14:textId="77777777" w:rsidR="00265A28" w:rsidRPr="00265A28" w:rsidRDefault="00265A28" w:rsidP="00265A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Endüstride farklı kuşaklardan gelen ulusal ve uluslararası meslek profesyonellerinin birbirini tanıması, iletişimde bulunması ve bu şekilde üretimlerine yansıtacak katkıyı sağlaması hedeflenen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VisionIST’in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ikincisi 10. Uluslararası Suç ve Ceza Film Festivali kapsamında 21-22 Kasım 2020 tarihinde gerçekleştirilecek. Film endüstrisinin buluşmasını sağlayan, endüstrideki gelişmelerin tanıtıldığı, tartışıldığı, iletişim toplantılarının yapıldığı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VisionIST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bu yıl çevrimiçi gerçekleştirilecek.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VisionIST’in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takip edilebilmesi için bu yıl akreditasyon formu da yayınlandı: </w:t>
      </w:r>
      <w:hyperlink r:id="rId5" w:history="1">
        <w:r w:rsidRPr="00265A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https://www.icapff.com/tr/uscff-endustri-gunleri-v...</w:t>
        </w:r>
      </w:hyperlink>
    </w:p>
    <w:p w14:paraId="2162AA83" w14:textId="77777777" w:rsidR="00265A28" w:rsidRPr="00265A28" w:rsidRDefault="00265A28" w:rsidP="00265A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Yansımalar</w:t>
      </w:r>
    </w:p>
    <w:p w14:paraId="61342B5F" w14:textId="77777777" w:rsidR="00265A28" w:rsidRPr="00265A28" w:rsidRDefault="00265A28" w:rsidP="00265A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Açıklanan programa göre ‘Yansımalar’ bölümünde Zeynep Atakan “Sinema Alanında Kariyer Planlaması”, Serpil Altın ise “Bir filmin çekim sürecini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planlama”yı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katılımcılarla konuşacak.</w:t>
      </w:r>
    </w:p>
    <w:p w14:paraId="2970B5CD" w14:textId="77777777" w:rsidR="00265A28" w:rsidRPr="00265A28" w:rsidRDefault="00265A28" w:rsidP="00265A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Atölye</w:t>
      </w:r>
    </w:p>
    <w:p w14:paraId="63FB4E97" w14:textId="77777777" w:rsidR="00265A28" w:rsidRPr="00265A28" w:rsidRDefault="00265A28" w:rsidP="00265A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Atölye bölümünde Müge Özen “İlk filmime nasıl yapımcı bulurum?”, Kıvılcım Akay ise “Belgesel filmde kreatif anlatı, senaryo yazımı ve etik” başlıklarını işleyecek.</w:t>
      </w:r>
    </w:p>
    <w:p w14:paraId="3B02DDE2" w14:textId="77777777" w:rsidR="00265A28" w:rsidRPr="00265A28" w:rsidRDefault="00265A28" w:rsidP="00265A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Panel</w:t>
      </w:r>
    </w:p>
    <w:p w14:paraId="7806F792" w14:textId="77777777" w:rsidR="00265A28" w:rsidRPr="00265A28" w:rsidRDefault="00265A28" w:rsidP="00265A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Panellerde ise İpek Erdem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moderatörlüğünde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Maxine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Williamson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Simona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Nobile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Tarık Tufan’ın katılımıyla “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Pandemi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kalem ve projeler” konuşulacak. Adem Sözüer’in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moderatörlüğünde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ise “Sinemada telif hakları” konusu Gül Okutan ve Janset Paçal’ın katkılarıyla konuşulacak.</w:t>
      </w:r>
    </w:p>
    <w:p w14:paraId="3E549F64" w14:textId="77777777" w:rsidR="00265A28" w:rsidRPr="00265A28" w:rsidRDefault="00265A28" w:rsidP="00265A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Ustalık Sınıfı</w:t>
      </w:r>
    </w:p>
    <w:p w14:paraId="4F7382D7" w14:textId="77777777" w:rsidR="00265A28" w:rsidRPr="00265A28" w:rsidRDefault="00265A28" w:rsidP="00265A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Ustalık Sınıfı bölümünde Esin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Küçüktepe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moderatörlüğünde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Leena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Yadav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Alin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Taşçıyan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moderatörlüğünde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ise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Agnieszka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Holland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tecrübelerini katılımcılarla paylaşacak.</w:t>
      </w:r>
    </w:p>
    <w:p w14:paraId="1D6F3ED6" w14:textId="77777777" w:rsidR="00265A28" w:rsidRPr="00265A28" w:rsidRDefault="00265A28" w:rsidP="00265A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Visionist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; 21 Kasım 2020 Cumartesi günü saat 10.30’da Bengi Semerci’nin açılış konuşması ile başlayacak.</w:t>
      </w:r>
    </w:p>
    <w:p w14:paraId="4FCA4B38" w14:textId="77777777" w:rsidR="00265A28" w:rsidRPr="00265A28" w:rsidRDefault="00265A28" w:rsidP="00265A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Çevrimiçi biletler satışta</w:t>
      </w:r>
    </w:p>
    <w:p w14:paraId="1EB47505" w14:textId="77777777" w:rsidR="00265A28" w:rsidRPr="00265A28" w:rsidRDefault="00265A28" w:rsidP="00265A2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Festival yönetimi 10. Uluslararası Suç ve Ceza Film Festivali’nin biletlerini satışa sundu. Buna göre:</w:t>
      </w:r>
    </w:p>
    <w:p w14:paraId="0BF9F3D9" w14:textId="77777777" w:rsidR="00265A28" w:rsidRPr="00265A28" w:rsidRDefault="00265A28" w:rsidP="00265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Biletler </w:t>
      </w:r>
      <w:hyperlink r:id="rId6" w:history="1">
        <w:r w:rsidRPr="00265A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online.icapff.com</w:t>
        </w:r>
      </w:hyperlink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sitesinden tek film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için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ya da kombine olarak alınabilecek.</w:t>
      </w:r>
    </w:p>
    <w:p w14:paraId="0F0C73B2" w14:textId="77777777" w:rsidR="00265A28" w:rsidRPr="00265A28" w:rsidRDefault="00265A28" w:rsidP="00265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lastRenderedPageBreak/>
        <w:t xml:space="preserve">Her film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için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bilet sayıları kısıtlıdır.</w:t>
      </w:r>
    </w:p>
    <w:p w14:paraId="6BBF3F6A" w14:textId="77777777" w:rsidR="00265A28" w:rsidRPr="00265A28" w:rsidRDefault="00265A28" w:rsidP="00265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Bilet alımı ve filmlerin nasıl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izleneceği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hakkında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tüm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bilgiler </w:t>
      </w:r>
      <w:hyperlink r:id="rId7" w:history="1">
        <w:r w:rsidRPr="00265A2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online.icapff.com</w:t>
        </w:r>
      </w:hyperlink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sitesinde bulunmaktadır.</w:t>
      </w:r>
    </w:p>
    <w:p w14:paraId="22F0B7DA" w14:textId="77777777" w:rsidR="00265A28" w:rsidRPr="00265A28" w:rsidRDefault="00265A28" w:rsidP="00265A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19 Kasım 2020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akşamı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açılıs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̧ filmi “En Uzun Gece” saat 20.30 da izlenmeye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açılacak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filmlerin hepsi 20 Kasım 2020 sabah 07.00 de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gösterime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proofErr w:type="spellStart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açılmıs</w:t>
      </w:r>
      <w:proofErr w:type="spellEnd"/>
      <w:r w:rsidRPr="00265A28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̧ olacaktır.</w:t>
      </w:r>
    </w:p>
    <w:p w14:paraId="66C460BD" w14:textId="4E22CD29" w:rsidR="00265A28" w:rsidRDefault="00265A28" w:rsidP="00265A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-- </w:t>
      </w:r>
    </w:p>
    <w:p w14:paraId="282571AB" w14:textId="77777777" w:rsidR="00265A28" w:rsidRPr="00265A28" w:rsidRDefault="00265A28" w:rsidP="00265A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16C0266D" w14:textId="77777777" w:rsidR="00265A28" w:rsidRPr="00265A28" w:rsidRDefault="00265A28" w:rsidP="00265A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265A2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Saygılarımla,</w:t>
      </w:r>
      <w:r w:rsidRPr="00265A28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265A28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265A2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Atakan Mustafa Metin</w:t>
      </w:r>
      <w:r w:rsidRPr="00265A28">
        <w:rPr>
          <w:rFonts w:ascii="Arial" w:eastAsia="Times New Roman" w:hAnsi="Arial" w:cs="Arial"/>
          <w:sz w:val="24"/>
          <w:szCs w:val="24"/>
          <w:lang w:eastAsia="tr-TR"/>
        </w:rPr>
        <w:br/>
      </w:r>
      <w:r w:rsidRPr="00265A2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0545 246 80 97</w:t>
      </w:r>
    </w:p>
    <w:p w14:paraId="611AD85C" w14:textId="77777777" w:rsidR="00265A28" w:rsidRPr="00265A28" w:rsidRDefault="00265A28">
      <w:pPr>
        <w:rPr>
          <w:rFonts w:ascii="Arial" w:hAnsi="Arial" w:cs="Arial"/>
          <w:sz w:val="24"/>
          <w:szCs w:val="24"/>
        </w:rPr>
      </w:pPr>
    </w:p>
    <w:sectPr w:rsidR="00265A28" w:rsidRPr="00265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608AB"/>
    <w:multiLevelType w:val="multilevel"/>
    <w:tmpl w:val="53A8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28"/>
    <w:rsid w:val="002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3B1B"/>
  <w15:chartTrackingRefBased/>
  <w15:docId w15:val="{FDC073D6-FF52-454F-9291-6FBE4995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65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line.icapf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icapff.com" TargetMode="External"/><Relationship Id="rId5" Type="http://schemas.openxmlformats.org/officeDocument/2006/relationships/hyperlink" Target="https://www.icapff.com/tr/uscff-endustri-gunleri-visionist-akreditasyon-form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2020-11-15T15:12:00Z</dcterms:created>
  <dcterms:modified xsi:type="dcterms:W3CDTF">2020-11-15T15:18:00Z</dcterms:modified>
</cp:coreProperties>
</file>