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057E" w14:textId="77777777" w:rsidR="0094198F" w:rsidRPr="0094198F" w:rsidRDefault="0094198F" w:rsidP="0094198F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tr-TR"/>
        </w:rPr>
      </w:pPr>
      <w:r w:rsidRPr="0094198F">
        <w:rPr>
          <w:rFonts w:ascii="Calibri" w:eastAsia="Times New Roman" w:hAnsi="Calibri" w:cs="Calibri"/>
          <w:b/>
          <w:bCs/>
          <w:color w:val="202020"/>
          <w:sz w:val="40"/>
          <w:szCs w:val="40"/>
          <w:lang w:eastAsia="tr-TR"/>
        </w:rPr>
        <w:t>BOSPHORUS FILM LAB’IN PITCHING PLATFORMUNDA YER ALACAK PROJELER AÇIKLANDI!</w:t>
      </w:r>
    </w:p>
    <w:p w14:paraId="60A093CE" w14:textId="7BCC7584" w:rsidR="0094198F" w:rsidRPr="0094198F" w:rsidRDefault="0094198F" w:rsidP="009419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</w:p>
    <w:p w14:paraId="0B53284C" w14:textId="70A62F6A" w:rsidR="0094198F" w:rsidRPr="0094198F" w:rsidRDefault="0094198F" w:rsidP="0094198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tr-TR"/>
        </w:rPr>
      </w:pPr>
      <w:r w:rsidRPr="0094198F">
        <w:rPr>
          <w:rFonts w:ascii="Calibri" w:eastAsia="Times New Roman" w:hAnsi="Calibri" w:cs="Calibri"/>
          <w:b/>
          <w:bCs/>
          <w:color w:val="202020"/>
          <w:sz w:val="28"/>
          <w:szCs w:val="28"/>
          <w:lang w:eastAsia="tr-TR"/>
        </w:rPr>
        <w:t xml:space="preserve">Boğaziçi Film Festivali’nin endüstri bölümü </w:t>
      </w:r>
      <w:proofErr w:type="spellStart"/>
      <w:r w:rsidRPr="0094198F">
        <w:rPr>
          <w:rFonts w:ascii="Calibri" w:eastAsia="Times New Roman" w:hAnsi="Calibri" w:cs="Calibri"/>
          <w:b/>
          <w:bCs/>
          <w:color w:val="202020"/>
          <w:sz w:val="28"/>
          <w:szCs w:val="28"/>
          <w:lang w:eastAsia="tr-TR"/>
        </w:rPr>
        <w:t>Bosphorus</w:t>
      </w:r>
      <w:proofErr w:type="spellEnd"/>
      <w:r w:rsidRPr="0094198F">
        <w:rPr>
          <w:rFonts w:ascii="Calibri" w:eastAsia="Times New Roman" w:hAnsi="Calibri" w:cs="Calibri"/>
          <w:b/>
          <w:bCs/>
          <w:color w:val="202020"/>
          <w:sz w:val="28"/>
          <w:szCs w:val="28"/>
          <w:lang w:eastAsia="tr-TR"/>
        </w:rPr>
        <w:t xml:space="preserve"> Film </w:t>
      </w:r>
      <w:proofErr w:type="spellStart"/>
      <w:r w:rsidRPr="0094198F">
        <w:rPr>
          <w:rFonts w:ascii="Calibri" w:eastAsia="Times New Roman" w:hAnsi="Calibri" w:cs="Calibri"/>
          <w:b/>
          <w:bCs/>
          <w:color w:val="202020"/>
          <w:sz w:val="28"/>
          <w:szCs w:val="28"/>
          <w:lang w:eastAsia="tr-TR"/>
        </w:rPr>
        <w:t>Lab’ın</w:t>
      </w:r>
      <w:proofErr w:type="spellEnd"/>
      <w:r w:rsidRPr="0094198F">
        <w:rPr>
          <w:rFonts w:ascii="Calibri" w:eastAsia="Times New Roman" w:hAnsi="Calibri" w:cs="Calibri"/>
          <w:b/>
          <w:bCs/>
          <w:color w:val="202020"/>
          <w:sz w:val="28"/>
          <w:szCs w:val="28"/>
          <w:lang w:eastAsia="tr-TR"/>
        </w:rPr>
        <w:t xml:space="preserve"> </w:t>
      </w:r>
      <w:proofErr w:type="spellStart"/>
      <w:r w:rsidRPr="0094198F">
        <w:rPr>
          <w:rFonts w:ascii="Calibri" w:eastAsia="Times New Roman" w:hAnsi="Calibri" w:cs="Calibri"/>
          <w:b/>
          <w:bCs/>
          <w:color w:val="202020"/>
          <w:sz w:val="28"/>
          <w:szCs w:val="28"/>
          <w:lang w:eastAsia="tr-TR"/>
        </w:rPr>
        <w:t>Pitching</w:t>
      </w:r>
      <w:proofErr w:type="spellEnd"/>
      <w:r w:rsidRPr="0094198F">
        <w:rPr>
          <w:rFonts w:ascii="Calibri" w:eastAsia="Times New Roman" w:hAnsi="Calibri" w:cs="Calibri"/>
          <w:b/>
          <w:bCs/>
          <w:color w:val="202020"/>
          <w:sz w:val="28"/>
          <w:szCs w:val="28"/>
          <w:lang w:eastAsia="tr-TR"/>
        </w:rPr>
        <w:t xml:space="preserve"> </w:t>
      </w:r>
      <w:proofErr w:type="spellStart"/>
      <w:r w:rsidRPr="0094198F">
        <w:rPr>
          <w:rFonts w:ascii="Calibri" w:eastAsia="Times New Roman" w:hAnsi="Calibri" w:cs="Calibri"/>
          <w:b/>
          <w:bCs/>
          <w:color w:val="202020"/>
          <w:sz w:val="28"/>
          <w:szCs w:val="28"/>
          <w:lang w:eastAsia="tr-TR"/>
        </w:rPr>
        <w:t>Platform’unda</w:t>
      </w:r>
      <w:proofErr w:type="spellEnd"/>
      <w:r w:rsidRPr="0094198F">
        <w:rPr>
          <w:rFonts w:ascii="Calibri" w:eastAsia="Times New Roman" w:hAnsi="Calibri" w:cs="Calibri"/>
          <w:b/>
          <w:bCs/>
          <w:color w:val="202020"/>
          <w:sz w:val="28"/>
          <w:szCs w:val="28"/>
          <w:lang w:eastAsia="tr-TR"/>
        </w:rPr>
        <w:t xml:space="preserve"> yer alacak 12 proje açıklandı.</w:t>
      </w:r>
      <w:r w:rsidR="001A4A7F">
        <w:rPr>
          <w:rFonts w:ascii="Calibri" w:eastAsia="Times New Roman" w:hAnsi="Calibri" w:cs="Calibri"/>
          <w:b/>
          <w:bCs/>
          <w:color w:val="202020"/>
          <w:sz w:val="28"/>
          <w:szCs w:val="28"/>
          <w:lang w:eastAsia="tr-TR"/>
        </w:rPr>
        <w:t xml:space="preserve"> </w:t>
      </w:r>
      <w:r w:rsidRPr="0094198F">
        <w:rPr>
          <w:rFonts w:ascii="Calibri" w:eastAsia="Times New Roman" w:hAnsi="Calibri" w:cs="Calibri"/>
          <w:sz w:val="28"/>
          <w:szCs w:val="28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8"/>
          <w:szCs w:val="28"/>
          <w:lang w:eastAsia="tr-TR"/>
        </w:rPr>
        <w:t> </w:t>
      </w:r>
    </w:p>
    <w:p w14:paraId="103D92A6" w14:textId="6D9443CD" w:rsidR="0094198F" w:rsidRPr="0094198F" w:rsidRDefault="0094198F" w:rsidP="009419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T.</w:t>
      </w:r>
      <w:r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C. Kültür ve Turizm Bakanlığı Sinema Genel Müdürlüğü’nün katkıları, Global İletişim Ortağı Anadolu Ajansı'nın destekleriyle; Boğaziçi Kültür Sanat Vakfı tarafından bu yıl 23 – 30 Ekim tarihleri arasında düzenlenecek 8. Boğaziçi Film Festivali'nin endüstri bölümü olan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Bosphorus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Film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Lab’ın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Pitching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Platformu’nda yer alacak projeler açıklandı. 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Bu yıl 96 projenin başvurduğu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pitching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platformunda yer alan projeleri, Güney Filmleri Festivali ve Norveç Film Enstitüsü tarafından ortaklaşa yönetilen film yapım fonu</w:t>
      </w:r>
      <w:r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SØRFOND'un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proje yöneticisi </w:t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Per </w:t>
      </w:r>
      <w:proofErr w:type="spellStart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Eirik</w:t>
      </w:r>
      <w:proofErr w:type="spellEnd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Gilsvik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,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Les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Arcs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European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Film Festivali ve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Tribeca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Film Festivali’nin Artistik Direktörlüğünü üstlenen </w:t>
      </w:r>
      <w:proofErr w:type="spellStart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Frederic</w:t>
      </w:r>
      <w:proofErr w:type="spellEnd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Boyer</w:t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ve TRT Ortak ve Dış Yapımlar Müdürü </w:t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Faruk Güven</w:t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değerlendirecek.</w:t>
      </w:r>
      <w:r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Platformda yer alan projelerden biri </w:t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TRT Ortak Yapım Ödülü</w:t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’nün sahibi olurken bir proje de </w:t>
      </w:r>
      <w:proofErr w:type="spellStart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Postbıyık</w:t>
      </w:r>
      <w:proofErr w:type="spellEnd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Renk Düzenleme Ödülü</w:t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’nün sahibi olacak.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proofErr w:type="spellStart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Pitching</w:t>
      </w:r>
      <w:proofErr w:type="spellEnd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Platformu’nda Bu Yıl 12 Proje Yarışıyor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Bu yıl 96 projenin başvuru yaptığı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Pitching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Platformu’nda 12 proje finale kaldı.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Bosphorus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Film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Lab’de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yer alacak projelerin isimleri:</w:t>
      </w:r>
    </w:p>
    <w:p w14:paraId="252FB622" w14:textId="75D8998A" w:rsidR="0094198F" w:rsidRPr="0094198F" w:rsidRDefault="0094198F" w:rsidP="009419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</w:p>
    <w:p w14:paraId="326B094C" w14:textId="0D90C798" w:rsidR="0094198F" w:rsidRPr="0094198F" w:rsidRDefault="0094198F" w:rsidP="009419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11 Yıldız, Güneş ve Ay 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Yönetmen: Emir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Külal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Haznevi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, Yapımcı: Emrah Özkan Tellioğlu, Emir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Külal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Haznevi</w:t>
      </w:r>
      <w:proofErr w:type="spellEnd"/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Battal 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Yönetmen: Semih Gülen, Mustafa Emin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Büyükcoşkun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, Yapımcı: Arda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Çiltepe</w:t>
      </w:r>
      <w:proofErr w:type="spellEnd"/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Bir İhtimal Daha Var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Yönetmen: Burak Çevik, Yapımcı: Selman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Nacar</w:t>
      </w:r>
      <w:proofErr w:type="spellEnd"/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Can Kuşu 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Yönetmen: Abdullah Şahin, Yapımcı: Halil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Kardaş</w:t>
      </w:r>
      <w:proofErr w:type="spellEnd"/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Gerçek Bir Kadın 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Yönetmen: Eylem Kaftan, Yapımcı: Çağlar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Bocut</w:t>
      </w:r>
      <w:proofErr w:type="spellEnd"/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Gün Batımına Birkaç Gün Kala 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Yönetmen: Mehmet Yiğit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Küçükkibar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, Yapımcı: Yeşim Kocaman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Hava’nın Tohumu 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Yönetmen ve Yapımcı: Burçak Üzen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Karine 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Yönetmen: Bilal Petek, Yapımcı: M. Tarık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Ötgen</w:t>
      </w:r>
      <w:proofErr w:type="spellEnd"/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Kirpinin Boya Kalemleri 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Yönetmen ve Yapımcı: Faruk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Hacıhafızoğlu</w:t>
      </w:r>
      <w:proofErr w:type="spellEnd"/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Kuşlar Yasına Gider 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Yönetmen: Ali Aydın, Yapımcı: Müge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Büyüktalaş</w:t>
      </w:r>
      <w:proofErr w:type="spellEnd"/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Küçük Bir Hata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Yönetmen: Gökhan Tiryaki, Yapımcı: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Servan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Güney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lastRenderedPageBreak/>
        <w:t>Süt Çiftliği</w:t>
      </w:r>
      <w:r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Yönetmen: Elif Eda Karagöz, Yapımcı: Enes Erbay</w:t>
      </w:r>
    </w:p>
    <w:p w14:paraId="4F50855F" w14:textId="40B7CD11" w:rsidR="0094198F" w:rsidRPr="0094198F" w:rsidRDefault="0094198F" w:rsidP="009419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</w:p>
    <w:p w14:paraId="5F196267" w14:textId="2BB22DD0" w:rsidR="0094198F" w:rsidRPr="0094198F" w:rsidRDefault="0094198F" w:rsidP="009419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Bosphorus</w:t>
      </w:r>
      <w:proofErr w:type="spellEnd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Film </w:t>
      </w:r>
      <w:proofErr w:type="spellStart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Lab</w:t>
      </w:r>
      <w:proofErr w:type="spellEnd"/>
      <w:r w:rsidRPr="0094198F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Bu Yıl Çevrimiçi!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8. Boğaziçi Film Festivali kapsamında gerçekleştirilecek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Bosphorus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Film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Lab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, bu yıl yerli ve yabancı birçok festivalin endüstri marketlerinin de yaptığı gibi dijital olarak gerçekleştirilecek. Yabancı konukların dijital platformlar üzerinden katılımcılar ile buluşup etkin bir paylaşım alanının yaratılacağı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Bosphorus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Film </w:t>
      </w:r>
      <w:proofErr w:type="spellStart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Lab’ın</w:t>
      </w:r>
      <w:proofErr w:type="spellEnd"/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planlanan eğitimleri ve endüstri davetlilerine yönelik</w:t>
      </w:r>
      <w:r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proje sunumları çevrimiçi olarak organize edilecek.</w:t>
      </w:r>
      <w:r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94198F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</w:t>
      </w:r>
    </w:p>
    <w:p w14:paraId="3467A41A" w14:textId="6BE101E6" w:rsidR="0094198F" w:rsidRPr="0094198F" w:rsidRDefault="001A4A7F" w:rsidP="0094198F">
      <w:pPr>
        <w:rPr>
          <w:rFonts w:ascii="Calibri" w:hAnsi="Calibri" w:cs="Calibri"/>
          <w:sz w:val="24"/>
          <w:szCs w:val="24"/>
        </w:rPr>
      </w:pPr>
      <w:hyperlink r:id="rId4" w:history="1">
        <w:r w:rsidR="0094198F" w:rsidRPr="0094198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bilgi@bogazicifilmfestivali.com</w:t>
        </w:r>
      </w:hyperlink>
      <w:r w:rsidR="0094198F"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hyperlink r:id="rId5" w:history="1">
        <w:r w:rsidR="0094198F" w:rsidRPr="0094198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facebook.com/</w:t>
        </w:r>
        <w:proofErr w:type="spellStart"/>
        <w:r w:rsidR="0094198F" w:rsidRPr="0094198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BogaziciFilmFestivali</w:t>
        </w:r>
        <w:proofErr w:type="spellEnd"/>
      </w:hyperlink>
      <w:r w:rsidR="0094198F"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hyperlink r:id="rId6" w:history="1">
        <w:r w:rsidR="0094198F" w:rsidRPr="0094198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twitter.com/</w:t>
        </w:r>
        <w:proofErr w:type="spellStart"/>
        <w:r w:rsidR="0094198F" w:rsidRPr="0094198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BogaziciFF</w:t>
        </w:r>
        <w:proofErr w:type="spellEnd"/>
      </w:hyperlink>
      <w:r w:rsidR="0094198F" w:rsidRPr="0094198F">
        <w:rPr>
          <w:rFonts w:ascii="Calibri" w:eastAsia="Times New Roman" w:hAnsi="Calibri" w:cs="Calibri"/>
          <w:sz w:val="24"/>
          <w:szCs w:val="24"/>
          <w:lang w:eastAsia="tr-TR"/>
        </w:rPr>
        <w:br/>
      </w:r>
      <w:hyperlink r:id="rId7" w:history="1">
        <w:r w:rsidR="0094198F" w:rsidRPr="0094198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instagram.com/</w:t>
        </w:r>
        <w:proofErr w:type="spellStart"/>
        <w:r w:rsidR="0094198F" w:rsidRPr="0094198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BogaziciFF</w:t>
        </w:r>
        <w:proofErr w:type="spellEnd"/>
      </w:hyperlink>
    </w:p>
    <w:sectPr w:rsidR="0094198F" w:rsidRPr="00941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8F"/>
    <w:rsid w:val="001A4A7F"/>
    <w:rsid w:val="0094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8181"/>
  <w15:chartTrackingRefBased/>
  <w15:docId w15:val="{C6C0715E-7437-4A6D-85D9-4F8CEC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9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41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biletisim.us4.list-manage.com/track/click?u=d6786ad1ef0e6f7286836709c&amp;id=12479f0abc&amp;e=55242013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biletisim.us4.list-manage.com/track/click?u=d6786ad1ef0e6f7286836709c&amp;id=0fad866a44&amp;e=55242013b5" TargetMode="External"/><Relationship Id="rId5" Type="http://schemas.openxmlformats.org/officeDocument/2006/relationships/hyperlink" Target="https://zbiletisim.us4.list-manage.com/track/click?u=d6786ad1ef0e6f7286836709c&amp;id=7b1e969443&amp;e=55242013b5" TargetMode="External"/><Relationship Id="rId4" Type="http://schemas.openxmlformats.org/officeDocument/2006/relationships/hyperlink" Target="mailto:bilgi@bogazicifilmfestival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2020-10-08T09:20:00Z</dcterms:created>
  <dcterms:modified xsi:type="dcterms:W3CDTF">2020-10-08T11:00:00Z</dcterms:modified>
</cp:coreProperties>
</file>