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11AD" w14:textId="77777777" w:rsidR="004C5A92" w:rsidRPr="004C5A92" w:rsidRDefault="004C5A92" w:rsidP="004C5A92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eastAsia="tr-TR"/>
        </w:rPr>
      </w:pPr>
      <w:r w:rsidRPr="000A7622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fldChar w:fldCharType="begin"/>
      </w:r>
      <w:r w:rsidRPr="000A7622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instrText xml:space="preserve"> HYPERLINK "" </w:instrText>
      </w:r>
      <w:r w:rsidRPr="000A7622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fldChar w:fldCharType="separate"/>
      </w:r>
      <w:r w:rsidRPr="000A7622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8. BOĞAZİÇİ FİLM FESTİVALİ’NİN </w:t>
      </w:r>
      <w:r w:rsidRPr="000A7622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fldChar w:fldCharType="end"/>
      </w:r>
      <w:r w:rsidRPr="000A7622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ULUSLARARASI UZUN METRAJ FİLM YARIŞMASI JÜRİ BAŞKANI VE JÜRİ ÜYELERİ BELLİ OLDU</w:t>
      </w:r>
      <w:r w:rsidRPr="004C5A92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 xml:space="preserve"> </w:t>
      </w:r>
    </w:p>
    <w:p w14:paraId="7E01D9F9" w14:textId="77777777" w:rsidR="004C5A92" w:rsidRDefault="004C5A92" w:rsidP="004C5A92">
      <w:pPr>
        <w:spacing w:after="0" w:line="240" w:lineRule="auto"/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</w:pPr>
    </w:p>
    <w:p w14:paraId="5E404F6F" w14:textId="454EE05B" w:rsidR="004C5A92" w:rsidRPr="000A7622" w:rsidRDefault="004C5A92" w:rsidP="004C5A9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Bu yıl sinemaseverler ile 8. kez buluşmaya hazırlanan Boğaziçi Film Festivali'nin Uluslararası Uzun Metraj Film Yarışması Jürisi başkanlığını Polonyalı yönetmen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Joanna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Kos-Krauze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üstlenecek.</w:t>
      </w:r>
    </w:p>
    <w:p w14:paraId="64342DAA" w14:textId="77777777" w:rsidR="004C5A92" w:rsidRPr="000A7622" w:rsidRDefault="004C5A92" w:rsidP="004C5A9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  </w:t>
      </w:r>
    </w:p>
    <w:p w14:paraId="40C8B284" w14:textId="0D9DA8DE" w:rsidR="004C5A92" w:rsidRPr="000A7622" w:rsidRDefault="004C5A92" w:rsidP="004C5A9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T.</w:t>
      </w:r>
      <w:r w:rsidR="00CA4119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C. Kültür ve Turizm Bakanlığı Sinema Genel Müdürlüğü’nün katkıları, Global İletişim Ortağı Anadolu Ajansı'nın destekleriyle; Boğaziçi Kültür Sanat Vakfı tarafından bu yıl 23 – 30 Ekim tarihleri arasında düzenlenecek 8. Boğaziçi Film Festivali'nin Uluslararası Uzun Metraj Film Yarışması Jürisi açıklandı. Yarışma jürisine bu yıl </w:t>
      </w:r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My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Nikifor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,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Plac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bawiciela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,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Papusza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ve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Birds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Are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Singing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in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Kigali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filmlerinin Polonyalı yönetmeni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Joanna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Kos-Krauze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başkanlık edecek. </w:t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Polonya Yönetmenler Birliği’nin başkanlığını yürütmüş olan yönetmen, senarist ve yapımcı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Joanna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Kos-Krauze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, eşi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Krzysztof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Krauze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ile birlikte yazıp yönettiği filmlerle çok sayıda ödülün sahibi oldu. Filmlerini hümanist bir bakış açısıyla çeken yönetmen, </w:t>
      </w:r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My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Nikifor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filmiyle 2005 yılında Karlovy Vary Uluslararası Film Festivali’nde En İyi Yönetmen Ödülü dahil toplam dört ödülün sahibi olurken, 2006 yılında ikinci uzun metraj filmi olan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Plac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Zbawiciela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 ile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Trieste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Film Festivali’nde Büyük Ödül’e uzandı. Yönetmenin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Papusza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 filmi 2012 yılında Karlovy Vary Uluslararası Film Festivali’nde Jüri Özel Ödülü, Valladolid Film Festivali’nde En İyi Yönetmen Ödülü dahil olmak üzere yarıştığı çeşitli festivallerde de toplamda 25 ödül aldı.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Krauze’nin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seyirciyle buluşan dördüncü filmi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Birds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Are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Singing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in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Kigali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 ise 2016 yılında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Locarno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Uluslararası Film Festivali’nde Best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Work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in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Progress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ödülü alırken; dünya çapında ise 200’den</w:t>
      </w:r>
      <w:r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fazla gösterimi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gerçekleşti.Uluslararası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arenada birçok ödülün sahibi olan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Krauze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, Çağdaş Polonya Sineması’nın önemli isimlerinden biri olarak tanınıyor.</w:t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Uluslararası Uzun Metraj Film Yarışması Jüri Üyeleri</w:t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Joanna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Kos-Krauze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’nin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başkanlığında Uluslararası Uzun Metraj Film Yarışması’nda filmleri değerlendirecek jüri üyeleri arasında;  dünya prömiyerini San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Sebastián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Film Festivali’nde yapan ve 90’ların başında Yugoslavya Federasyonu’nun parçalanma sürecindeki Kosova’da yaşananları anlattığı </w:t>
      </w:r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“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Cold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November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”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 filmi ile 6. Boğaziçi Film Festivali’nde En İyi Erkek Oyuncu ödülünün sahibi olan yönetmen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Ismet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Sijarina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, Cannes Film Festivali'nin Belirli Bir Bakış bölümünde dünya prömiyerini yapan </w:t>
      </w:r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“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Homeward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”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ile 7. Boğaziçi Film Festivali’nde En İyi Film ve En İyi Erkek Oyuncu ödüllerini kazanan Ukraynalı yönetmen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Nariman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Aliyev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,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Locarno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Film Festivali, Toronto Uluslararası Film Festivali ve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Busan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Uluslararası Film Festivali gibi prestijli film festivallerinde gösterilen </w:t>
      </w:r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“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Mariam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”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filminin yapımcısı, Kazakistan Sinema Merkezi Uluslararası İlişkiler Başdanışmanı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Anna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Katchko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ile Hırvat Film Eleştirmenleri Derneği Başkanı, FIPRESCI Üyesi ve Pula Film Festivali Artistik Direktörü 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Zlatko</w:t>
      </w:r>
      <w:proofErr w:type="spellEnd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Vidackovic</w:t>
      </w:r>
      <w:proofErr w:type="spellEnd"/>
      <w:r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yer alıyor.</w:t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Uluslararası Uzun Metraj Film Yarışması’nda 5 Ödül Dağıtılacak</w:t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Joanna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</w:t>
      </w:r>
      <w:proofErr w:type="spellStart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Kos-Krauze’nin</w:t>
      </w:r>
      <w:proofErr w:type="spellEnd"/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 başkanlık edeceği Uluslararası Uzun Metraj Film Yarışması Jürisi bu sene 50.000 TL’lik </w:t>
      </w:r>
      <w:r w:rsidRPr="000A7622">
        <w:rPr>
          <w:rFonts w:ascii="Calibri" w:eastAsia="Times New Roman" w:hAnsi="Calibri" w:cs="Calibri"/>
          <w:b/>
          <w:bCs/>
          <w:color w:val="202020"/>
          <w:sz w:val="24"/>
          <w:szCs w:val="24"/>
          <w:lang w:eastAsia="tr-TR"/>
        </w:rPr>
        <w:t>“En İyi Uluslararası Uzun Metraj Film”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 ödülünün yanı sıra “En İyi Yönetmen”, “En İyi Kadın Oyuncu”, “En İyi Erkek Oyuncu” ve “Jüri Özel Ödülü” olmak üzere </w:t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lastRenderedPageBreak/>
        <w:t>toplam 5 kategoride 95.000 TL’lik ödül dağıtacak.</w:t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 </w:t>
      </w:r>
      <w:r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>8. Boğaziçi Film Festivali, Boğaziçi Kültür Sanat Vakfı tarafından 23 - 30 Ekim'de İstanbul'da gerçekleştirilecek.</w:t>
      </w:r>
    </w:p>
    <w:p w14:paraId="6E755109" w14:textId="77777777" w:rsidR="004C5A92" w:rsidRPr="000A7622" w:rsidRDefault="004C5A92" w:rsidP="004C5A9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0A7622">
        <w:rPr>
          <w:rFonts w:ascii="Calibri" w:eastAsia="Times New Roman" w:hAnsi="Calibri" w:cs="Calibri"/>
          <w:color w:val="202020"/>
          <w:sz w:val="24"/>
          <w:szCs w:val="24"/>
          <w:lang w:eastAsia="tr-TR"/>
        </w:rPr>
        <w:t xml:space="preserve">  </w:t>
      </w:r>
    </w:p>
    <w:p w14:paraId="4A7D3115" w14:textId="77240A5F" w:rsidR="000A7622" w:rsidRPr="004C5A92" w:rsidRDefault="00CA4119" w:rsidP="004C5A9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hyperlink r:id="rId4" w:history="1">
        <w:r w:rsidR="004C5A92" w:rsidRPr="000A762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bilgi@bogazicifilmfestivali.com</w:t>
        </w:r>
      </w:hyperlink>
      <w:r w:rsidR="004C5A92"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hyperlink r:id="rId5" w:history="1">
        <w:r w:rsidR="004C5A92" w:rsidRPr="000A762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facebook.com/</w:t>
        </w:r>
        <w:proofErr w:type="spellStart"/>
        <w:r w:rsidR="004C5A92" w:rsidRPr="000A762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BogaziciFilmFestivali</w:t>
        </w:r>
        <w:proofErr w:type="spellEnd"/>
      </w:hyperlink>
      <w:r w:rsidR="004C5A92"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hyperlink r:id="rId6" w:history="1">
        <w:r w:rsidR="004C5A92" w:rsidRPr="000A762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twitter.com/</w:t>
        </w:r>
        <w:proofErr w:type="spellStart"/>
        <w:r w:rsidR="004C5A92" w:rsidRPr="000A762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  <w:r w:rsidR="004C5A92" w:rsidRPr="000A7622">
        <w:rPr>
          <w:rFonts w:ascii="Calibri" w:eastAsia="Times New Roman" w:hAnsi="Calibri" w:cs="Calibri"/>
          <w:sz w:val="24"/>
          <w:szCs w:val="24"/>
          <w:lang w:eastAsia="tr-TR"/>
        </w:rPr>
        <w:br/>
      </w:r>
      <w:hyperlink r:id="rId7" w:history="1">
        <w:r w:rsidR="004C5A92" w:rsidRPr="000A762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instagram.com/</w:t>
        </w:r>
        <w:proofErr w:type="spellStart"/>
        <w:r w:rsidR="004C5A92" w:rsidRPr="000A762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BogaziciFF</w:t>
        </w:r>
        <w:proofErr w:type="spellEnd"/>
      </w:hyperlink>
    </w:p>
    <w:sectPr w:rsidR="000A7622" w:rsidRPr="004C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22"/>
    <w:rsid w:val="000A7622"/>
    <w:rsid w:val="004C5A92"/>
    <w:rsid w:val="00C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5C55"/>
  <w15:chartTrackingRefBased/>
  <w15:docId w15:val="{50219046-2522-4FD9-943C-816C790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A7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biletisim.us4.list-manage.com/track/click?u=d6786ad1ef0e6f7286836709c&amp;id=4b4b959e1a&amp;e=55242013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biletisim.us4.list-manage.com/track/click?u=d6786ad1ef0e6f7286836709c&amp;id=61d6db3143&amp;e=55242013b5" TargetMode="External"/><Relationship Id="rId5" Type="http://schemas.openxmlformats.org/officeDocument/2006/relationships/hyperlink" Target="https://zbiletisim.us4.list-manage.com/track/click?u=d6786ad1ef0e6f7286836709c&amp;id=d80fd3ae7b&amp;e=55242013b5" TargetMode="External"/><Relationship Id="rId4" Type="http://schemas.openxmlformats.org/officeDocument/2006/relationships/hyperlink" Target="mailto:bilgi@bogazicifilmfestival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2020-09-17T20:06:00Z</dcterms:created>
  <dcterms:modified xsi:type="dcterms:W3CDTF">2020-09-17T20:58:00Z</dcterms:modified>
</cp:coreProperties>
</file>