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5BC" w:rsidRPr="0008306F" w:rsidRDefault="00FC45BC" w:rsidP="0008306F">
      <w:pPr>
        <w:pStyle w:val="AralkYok"/>
        <w:rPr>
          <w:rFonts w:cstheme="minorHAnsi"/>
          <w:b/>
          <w:bCs/>
          <w:sz w:val="40"/>
          <w:szCs w:val="40"/>
        </w:rPr>
      </w:pPr>
      <w:bookmarkStart w:id="0" w:name="_GoBack"/>
      <w:bookmarkEnd w:id="0"/>
      <w:r w:rsidRPr="0008306F">
        <w:rPr>
          <w:rFonts w:cstheme="minorHAnsi"/>
          <w:b/>
          <w:bCs/>
          <w:sz w:val="40"/>
          <w:szCs w:val="40"/>
        </w:rPr>
        <w:t>SAFRANBOLU 20. ULUSLARARASI ALTIN SAFRAN BELGESEL FİLM FESTİVALİ</w:t>
      </w:r>
    </w:p>
    <w:p w:rsidR="00FC45BC" w:rsidRPr="0008306F" w:rsidRDefault="00FC45BC" w:rsidP="0008306F">
      <w:pPr>
        <w:pStyle w:val="AralkYok"/>
        <w:rPr>
          <w:rFonts w:cstheme="minorHAnsi"/>
          <w:sz w:val="24"/>
          <w:szCs w:val="24"/>
        </w:rPr>
      </w:pPr>
    </w:p>
    <w:p w:rsidR="00FC45BC" w:rsidRPr="0008306F" w:rsidRDefault="00FC45BC" w:rsidP="0008306F">
      <w:pPr>
        <w:pStyle w:val="AralkYok"/>
        <w:rPr>
          <w:rFonts w:cstheme="minorHAnsi"/>
          <w:b/>
          <w:bCs/>
          <w:sz w:val="28"/>
          <w:szCs w:val="28"/>
        </w:rPr>
      </w:pPr>
      <w:r w:rsidRPr="0008306F">
        <w:rPr>
          <w:rFonts w:cstheme="minorHAnsi"/>
          <w:b/>
          <w:bCs/>
          <w:sz w:val="28"/>
          <w:szCs w:val="28"/>
        </w:rPr>
        <w:t>BASIN BİLDİRİSİ</w:t>
      </w:r>
    </w:p>
    <w:p w:rsidR="00FC45BC" w:rsidRPr="0008306F" w:rsidRDefault="00FC45BC" w:rsidP="0008306F">
      <w:pPr>
        <w:pStyle w:val="AralkYok"/>
        <w:rPr>
          <w:rFonts w:cstheme="minorHAnsi"/>
          <w:sz w:val="24"/>
          <w:szCs w:val="24"/>
        </w:rPr>
      </w:pPr>
    </w:p>
    <w:p w:rsidR="00FC45BC" w:rsidRPr="0008306F" w:rsidRDefault="00FC45BC" w:rsidP="0008306F">
      <w:pPr>
        <w:pStyle w:val="AralkYok"/>
        <w:rPr>
          <w:rFonts w:cstheme="minorHAnsi"/>
          <w:sz w:val="24"/>
          <w:szCs w:val="24"/>
        </w:rPr>
      </w:pPr>
      <w:r w:rsidRPr="0008306F">
        <w:rPr>
          <w:rFonts w:cstheme="minorHAnsi"/>
          <w:sz w:val="24"/>
          <w:szCs w:val="24"/>
        </w:rPr>
        <w:t>Safranbolu Uluslararası Altın Safran Belgesel Film Festivali, bu yıl 25-28 Eylül tarihleri arasında kapılarını 20. kez, UNESCO Miras Listesi’ndeki tarihi kent Safranbolu’dan tüm dünyaya açıyor. İlki 2000 yılında yapılan, 2004 yılında uluslararası boyuta taşınan ve 19 yıldır aralıksız olarak gerçekleştirilen, festivalin bu yılki ana teması “Kültürel Miras ve Korumacılık”, yan teması ise “Safran” olarak belirlendi.</w:t>
      </w:r>
    </w:p>
    <w:p w:rsidR="00FC45BC" w:rsidRPr="0008306F" w:rsidRDefault="00FC45BC" w:rsidP="0008306F">
      <w:pPr>
        <w:pStyle w:val="AralkYok"/>
        <w:rPr>
          <w:rFonts w:cstheme="minorHAnsi"/>
          <w:sz w:val="24"/>
          <w:szCs w:val="24"/>
        </w:rPr>
      </w:pPr>
    </w:p>
    <w:p w:rsidR="00FC45BC" w:rsidRPr="0008306F" w:rsidRDefault="00FC45BC" w:rsidP="0008306F">
      <w:pPr>
        <w:pStyle w:val="AralkYok"/>
        <w:rPr>
          <w:rFonts w:cstheme="minorHAnsi"/>
          <w:sz w:val="24"/>
          <w:szCs w:val="24"/>
        </w:rPr>
      </w:pPr>
      <w:r w:rsidRPr="0008306F">
        <w:rPr>
          <w:rFonts w:cstheme="minorHAnsi"/>
          <w:sz w:val="24"/>
          <w:szCs w:val="24"/>
        </w:rPr>
        <w:t>Yurtiçi ve yurtdışından birçok sanatçı ve sanatseveri bir araya getiren festival kapsamında ayrıca Safranbolu’nun ulusal ve uluslararası düzeyde tanıtılması ve kültür turizmine katkıda bulunmak amacıyla “Belgesel Film Yarışması” ve “Fotoğraf Yarışması” gerçekleştirilecek, dereceye giren eserler ödüllendirilecek. Son başvuru tarihi 12 Eylül olan yarışmalar için başvurular www.altinsafran.org adresinden online olarak yapılabilir.</w:t>
      </w:r>
    </w:p>
    <w:p w:rsidR="00FC45BC" w:rsidRPr="0008306F" w:rsidRDefault="00FC45BC" w:rsidP="0008306F">
      <w:pPr>
        <w:pStyle w:val="AralkYok"/>
        <w:rPr>
          <w:rFonts w:cstheme="minorHAnsi"/>
          <w:sz w:val="24"/>
          <w:szCs w:val="24"/>
        </w:rPr>
      </w:pPr>
    </w:p>
    <w:p w:rsidR="00FC45BC" w:rsidRPr="0008306F" w:rsidRDefault="00FC45BC" w:rsidP="0008306F">
      <w:pPr>
        <w:pStyle w:val="AralkYok"/>
        <w:rPr>
          <w:rFonts w:cstheme="minorHAnsi"/>
          <w:b/>
          <w:bCs/>
          <w:sz w:val="24"/>
          <w:szCs w:val="24"/>
        </w:rPr>
      </w:pPr>
      <w:r w:rsidRPr="0008306F">
        <w:rPr>
          <w:rFonts w:cstheme="minorHAnsi"/>
          <w:b/>
          <w:bCs/>
          <w:sz w:val="24"/>
          <w:szCs w:val="24"/>
        </w:rPr>
        <w:t>Festival hakkında detaylı bilgi için:</w:t>
      </w:r>
    </w:p>
    <w:p w:rsidR="00FC45BC" w:rsidRPr="0008306F" w:rsidRDefault="00FC45BC" w:rsidP="0008306F">
      <w:pPr>
        <w:pStyle w:val="AralkYok"/>
        <w:rPr>
          <w:rFonts w:cstheme="minorHAnsi"/>
          <w:sz w:val="24"/>
          <w:szCs w:val="24"/>
        </w:rPr>
      </w:pPr>
    </w:p>
    <w:p w:rsidR="0008306F" w:rsidRDefault="00FC45BC" w:rsidP="0008306F">
      <w:pPr>
        <w:pStyle w:val="AralkYok"/>
        <w:rPr>
          <w:rFonts w:cstheme="minorHAnsi"/>
          <w:sz w:val="24"/>
          <w:szCs w:val="24"/>
        </w:rPr>
      </w:pPr>
      <w:r w:rsidRPr="0008306F">
        <w:rPr>
          <w:rFonts w:cstheme="minorHAnsi"/>
          <w:sz w:val="24"/>
          <w:szCs w:val="24"/>
        </w:rPr>
        <w:t>Safranbolu Belediyesi Kültür ve Sosyal İşler Müdürlüğü: 0370 725 52 52</w:t>
      </w:r>
    </w:p>
    <w:p w:rsidR="0008306F" w:rsidRPr="0008306F" w:rsidRDefault="0008306F" w:rsidP="0008306F">
      <w:pPr>
        <w:pStyle w:val="AralkYok"/>
        <w:rPr>
          <w:rFonts w:cstheme="minorHAnsi"/>
          <w:sz w:val="24"/>
          <w:szCs w:val="24"/>
        </w:rPr>
      </w:pPr>
      <w:r w:rsidRPr="0008306F">
        <w:rPr>
          <w:rFonts w:cstheme="minorHAnsi"/>
          <w:sz w:val="24"/>
          <w:szCs w:val="24"/>
        </w:rPr>
        <w:t>www.altinsafran.org</w:t>
      </w:r>
    </w:p>
    <w:p w:rsidR="00FC45BC" w:rsidRPr="0008306F" w:rsidRDefault="00FC45BC" w:rsidP="0008306F">
      <w:pPr>
        <w:pStyle w:val="AralkYok"/>
        <w:rPr>
          <w:rFonts w:cstheme="minorHAnsi"/>
          <w:sz w:val="24"/>
          <w:szCs w:val="24"/>
        </w:rPr>
      </w:pPr>
    </w:p>
    <w:sectPr w:rsidR="00FC45BC" w:rsidRPr="0008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BC"/>
    <w:rsid w:val="0008306F"/>
    <w:rsid w:val="00FC4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CD7"/>
  <w15:chartTrackingRefBased/>
  <w15:docId w15:val="{72018E9E-551D-4CD7-9BD4-738B5617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3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2020-04-06T20:20:00Z</dcterms:created>
  <dcterms:modified xsi:type="dcterms:W3CDTF">2020-04-06T21:32:00Z</dcterms:modified>
</cp:coreProperties>
</file>