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70F" w:rsidRPr="00F3170F" w:rsidRDefault="00F3170F" w:rsidP="00F3170F">
      <w:pPr>
        <w:pStyle w:val="AralkYok"/>
        <w:rPr>
          <w:rFonts w:cstheme="minorHAnsi"/>
          <w:b/>
          <w:sz w:val="40"/>
          <w:szCs w:val="40"/>
        </w:rPr>
      </w:pPr>
      <w:r w:rsidRPr="00F3170F">
        <w:rPr>
          <w:rFonts w:cstheme="minorHAnsi"/>
          <w:b/>
          <w:sz w:val="40"/>
          <w:szCs w:val="40"/>
        </w:rPr>
        <w:t>Kısalar da Köprüde Buluşuyor!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Köprüde Buluşmalar 2017 yılında İstanbul Kalkınma Ajansı’nın desteği ile başlattığı ilk ve ikinci kısa filmini yapacak yeni nesil genç sinemacılara yönelik Kısa Film Atölyesi’ne devam ediyor.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 xml:space="preserve">Atölye bu yıl 12 -21 Ekim tarihleri arasında Salt Galata </w:t>
      </w:r>
      <w:proofErr w:type="gramStart"/>
      <w:r w:rsidRPr="00F3170F">
        <w:rPr>
          <w:rFonts w:cstheme="minorHAnsi"/>
          <w:sz w:val="24"/>
          <w:szCs w:val="24"/>
        </w:rPr>
        <w:t>işbirliği</w:t>
      </w:r>
      <w:proofErr w:type="gramEnd"/>
      <w:r w:rsidRPr="00F3170F">
        <w:rPr>
          <w:rFonts w:cstheme="minorHAnsi"/>
          <w:sz w:val="24"/>
          <w:szCs w:val="24"/>
        </w:rPr>
        <w:t xml:space="preserve"> ile düzenlenecek!</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Kısa filmlerin sinema sektöründeki önemine dikkat çekmeyi ve uluslararası seviyede yapımların artmasına katkıda bulunmayı amaçlayan atölyelerin üçüncüsü için son başvuru tarihi 10 Eylül, Pazartesi!</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Başvurular arasından seçilecek 5 kısa film projesinin yazar, yönetmen ve yapımcıları projelerini sinema sektöründen deneyimli yönetmen, yazar ve yapımcılar ile grup çalışması formatında çalışarak geliştirecekler. Ayrıca görüntü yönetmeni, sanat yönetmeni, yönetmen asistanı ve yapım amiri ile yapılacak derslerde yapım sürecine hazırlanacaklar.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Atölyenin sonunda ekipler yapımcı – yönetmen çalışması disiplinini geliştirmiş ve eğitmenler ile birlikte projelerinin profesyonel sunum dosyasını hazırlamış olacaklar.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Atölye sonunda katılımcılara sertifika verilecektir.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b/>
          <w:sz w:val="24"/>
          <w:szCs w:val="24"/>
        </w:rPr>
      </w:pPr>
      <w:r w:rsidRPr="00F3170F">
        <w:rPr>
          <w:rFonts w:cstheme="minorHAnsi"/>
          <w:b/>
          <w:sz w:val="24"/>
          <w:szCs w:val="24"/>
        </w:rPr>
        <w:t>BAŞVURU İÇİN İSTENİLEN MALZEMELER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583EB3" w:rsidRDefault="00F3170F" w:rsidP="00F3170F">
      <w:pPr>
        <w:numPr>
          <w:ilvl w:val="0"/>
          <w:numId w:val="1"/>
        </w:numPr>
        <w:spacing w:after="0" w:line="240" w:lineRule="auto"/>
        <w:textAlignment w:val="baseline"/>
        <w:rPr>
          <w:rFonts w:eastAsia="Times New Roman" w:cs="Calibri"/>
          <w:color w:val="000000"/>
          <w:sz w:val="24"/>
          <w:szCs w:val="24"/>
          <w:lang w:eastAsia="tr-TR"/>
        </w:rPr>
      </w:pPr>
      <w:proofErr w:type="spellStart"/>
      <w:r w:rsidRPr="00583EB3">
        <w:rPr>
          <w:rFonts w:eastAsia="Times New Roman" w:cs="Calibri"/>
          <w:color w:val="000000"/>
          <w:sz w:val="24"/>
          <w:szCs w:val="24"/>
          <w:lang w:eastAsia="tr-TR"/>
        </w:rPr>
        <w:t>Logline</w:t>
      </w:r>
      <w:proofErr w:type="spellEnd"/>
      <w:r w:rsidRPr="00583EB3">
        <w:rPr>
          <w:rFonts w:eastAsia="Times New Roman" w:cs="Calibri"/>
          <w:color w:val="000000"/>
          <w:sz w:val="24"/>
          <w:szCs w:val="24"/>
          <w:lang w:eastAsia="tr-TR"/>
        </w:rPr>
        <w:t xml:space="preserve"> (Senaryonun esas konusunun bir cümle ile özeti)</w:t>
      </w:r>
    </w:p>
    <w:p w:rsidR="00F3170F" w:rsidRPr="00583EB3" w:rsidRDefault="00F3170F" w:rsidP="00F3170F">
      <w:pPr>
        <w:numPr>
          <w:ilvl w:val="0"/>
          <w:numId w:val="6"/>
        </w:numPr>
        <w:spacing w:after="0" w:line="240" w:lineRule="auto"/>
        <w:rPr>
          <w:rFonts w:eastAsia="Times New Roman" w:cs="Calibri"/>
          <w:color w:val="000000"/>
          <w:sz w:val="24"/>
          <w:szCs w:val="24"/>
          <w:lang w:eastAsia="tr-TR"/>
        </w:rPr>
      </w:pPr>
      <w:proofErr w:type="spellStart"/>
      <w:r w:rsidRPr="00583EB3">
        <w:rPr>
          <w:rFonts w:eastAsia="Times New Roman" w:cs="Calibri"/>
          <w:color w:val="000000"/>
          <w:sz w:val="24"/>
          <w:szCs w:val="24"/>
          <w:lang w:eastAsia="tr-TR"/>
        </w:rPr>
        <w:t>Sinopsis</w:t>
      </w:r>
      <w:proofErr w:type="spellEnd"/>
      <w:r w:rsidRPr="00583EB3">
        <w:rPr>
          <w:rFonts w:eastAsia="Times New Roman" w:cs="Calibri"/>
          <w:color w:val="000000"/>
          <w:sz w:val="24"/>
          <w:szCs w:val="24"/>
          <w:lang w:eastAsia="tr-TR"/>
        </w:rPr>
        <w:t>- en fazla 250 kelime</w:t>
      </w:r>
    </w:p>
    <w:p w:rsidR="00F3170F" w:rsidRPr="00583EB3" w:rsidRDefault="00F3170F" w:rsidP="00F3170F">
      <w:pPr>
        <w:numPr>
          <w:ilvl w:val="0"/>
          <w:numId w:val="2"/>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Kısa film senaryosu- en fazla 15 sayfa</w:t>
      </w:r>
    </w:p>
    <w:p w:rsidR="00F3170F" w:rsidRPr="00583EB3" w:rsidRDefault="00F3170F" w:rsidP="00F3170F">
      <w:pPr>
        <w:numPr>
          <w:ilvl w:val="0"/>
          <w:numId w:val="2"/>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Yazar/yönetmen ve yapımcı biyografisi (varsa filmografi)- her biri için en fazla 70 kelime</w:t>
      </w:r>
    </w:p>
    <w:p w:rsidR="00F3170F" w:rsidRPr="00583EB3" w:rsidRDefault="00F3170F" w:rsidP="00F3170F">
      <w:pPr>
        <w:numPr>
          <w:ilvl w:val="0"/>
          <w:numId w:val="2"/>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Yönetmen görüşü- en fazla 300 kelime</w:t>
      </w:r>
    </w:p>
    <w:p w:rsidR="00F3170F" w:rsidRPr="00583EB3" w:rsidRDefault="00F3170F" w:rsidP="00F3170F">
      <w:pPr>
        <w:numPr>
          <w:ilvl w:val="0"/>
          <w:numId w:val="2"/>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Yapımcı görüşü- en fazla 300 kelime (Bu metin atölyeye neden katılmak istediğinizi ve projenizin yapım stratejisini içermelidir.)</w:t>
      </w:r>
    </w:p>
    <w:p w:rsidR="00F3170F" w:rsidRPr="00583EB3" w:rsidRDefault="00F3170F" w:rsidP="00F3170F">
      <w:pPr>
        <w:numPr>
          <w:ilvl w:val="0"/>
          <w:numId w:val="3"/>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Tahmini özet bütçe (Senaryo geliştirme, ön hazırlık, prodüksiyon, post-prodüksiyon, pazarlama ve festival masraflarının toplam rakamlarını içermelidir. Detaylı bütçe dökümü istenmemektedir.)</w:t>
      </w:r>
    </w:p>
    <w:p w:rsidR="00F3170F" w:rsidRPr="00583EB3" w:rsidRDefault="00F3170F" w:rsidP="00F3170F">
      <w:pPr>
        <w:numPr>
          <w:ilvl w:val="0"/>
          <w:numId w:val="4"/>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Finans planı (Bütçede belirtilen rakamı hangi kaynaklardan karşılayacağınızı ya da karşılamayı planladığınızı belirtmelidir.)</w:t>
      </w:r>
    </w:p>
    <w:p w:rsidR="00F3170F" w:rsidRPr="00583EB3" w:rsidRDefault="00F3170F" w:rsidP="00F3170F">
      <w:pPr>
        <w:numPr>
          <w:ilvl w:val="0"/>
          <w:numId w:val="5"/>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Referans görsel</w:t>
      </w:r>
    </w:p>
    <w:p w:rsidR="00F3170F" w:rsidRPr="00583EB3" w:rsidRDefault="00F3170F" w:rsidP="00F3170F">
      <w:pPr>
        <w:numPr>
          <w:ilvl w:val="0"/>
          <w:numId w:val="5"/>
        </w:numPr>
        <w:spacing w:after="0" w:line="240" w:lineRule="auto"/>
        <w:textAlignment w:val="baseline"/>
        <w:rPr>
          <w:rFonts w:eastAsia="Times New Roman" w:cs="Calibri"/>
          <w:color w:val="000000"/>
          <w:sz w:val="24"/>
          <w:szCs w:val="24"/>
          <w:lang w:eastAsia="tr-TR"/>
        </w:rPr>
      </w:pPr>
      <w:r w:rsidRPr="00583EB3">
        <w:rPr>
          <w:rFonts w:eastAsia="Times New Roman" w:cs="Calibri"/>
          <w:color w:val="000000"/>
          <w:sz w:val="24"/>
          <w:szCs w:val="24"/>
          <w:lang w:eastAsia="tr-TR"/>
        </w:rPr>
        <w:t>(Burs başvurusu yapmanız halinde) Neden bursa ihtiyacınızın olduğunu anlatan yazı.</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b/>
          <w:sz w:val="24"/>
          <w:szCs w:val="24"/>
        </w:rPr>
      </w:pPr>
      <w:r w:rsidRPr="00F3170F">
        <w:rPr>
          <w:rFonts w:cstheme="minorHAnsi"/>
          <w:b/>
          <w:sz w:val="24"/>
          <w:szCs w:val="24"/>
        </w:rPr>
        <w:t>KISA FİLM ATÖLYESİ PROGRAMI</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583EB3" w:rsidRDefault="00F3170F" w:rsidP="00F3170F">
      <w:pPr>
        <w:rPr>
          <w:rFonts w:eastAsia="Times New Roman" w:cs="Calibri"/>
          <w:color w:val="000000"/>
          <w:sz w:val="24"/>
          <w:szCs w:val="24"/>
          <w:lang w:eastAsia="tr-TR"/>
        </w:rPr>
      </w:pPr>
      <w:r w:rsidRPr="00583EB3">
        <w:rPr>
          <w:rFonts w:eastAsia="Times New Roman" w:cs="Calibri"/>
          <w:b/>
          <w:color w:val="000000"/>
          <w:sz w:val="24"/>
          <w:szCs w:val="24"/>
          <w:lang w:eastAsia="tr-TR"/>
        </w:rPr>
        <w:t>23 Temmuz Pazartesi</w:t>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t>Açık çağrı</w:t>
      </w:r>
    </w:p>
    <w:p w:rsidR="00F3170F" w:rsidRPr="00583EB3" w:rsidRDefault="00F3170F" w:rsidP="00F3170F">
      <w:pPr>
        <w:rPr>
          <w:rFonts w:eastAsia="Times New Roman" w:cs="Calibri"/>
          <w:color w:val="000000"/>
          <w:sz w:val="24"/>
          <w:szCs w:val="24"/>
          <w:lang w:eastAsia="tr-TR"/>
        </w:rPr>
      </w:pPr>
      <w:r w:rsidRPr="00583EB3">
        <w:rPr>
          <w:rFonts w:eastAsia="Times New Roman" w:cs="Calibri"/>
          <w:b/>
          <w:color w:val="000000"/>
          <w:sz w:val="24"/>
          <w:szCs w:val="24"/>
          <w:lang w:eastAsia="tr-TR"/>
        </w:rPr>
        <w:t>10 Eylül Pazartesi</w:t>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t>Başvurular kapanır.</w:t>
      </w:r>
    </w:p>
    <w:p w:rsidR="00F3170F" w:rsidRPr="00583EB3" w:rsidRDefault="00F3170F" w:rsidP="00F3170F">
      <w:pPr>
        <w:rPr>
          <w:rFonts w:eastAsia="Times New Roman" w:cs="Calibri"/>
          <w:color w:val="000000"/>
          <w:sz w:val="24"/>
          <w:szCs w:val="24"/>
          <w:lang w:eastAsia="tr-TR"/>
        </w:rPr>
      </w:pPr>
      <w:r w:rsidRPr="00583EB3">
        <w:rPr>
          <w:rFonts w:eastAsia="Times New Roman" w:cs="Calibri"/>
          <w:b/>
          <w:color w:val="000000"/>
          <w:sz w:val="24"/>
          <w:szCs w:val="24"/>
          <w:lang w:eastAsia="tr-TR"/>
        </w:rPr>
        <w:lastRenderedPageBreak/>
        <w:t>1 Ekim Pazartesi</w:t>
      </w:r>
      <w:r w:rsidRPr="00583EB3">
        <w:rPr>
          <w:rFonts w:eastAsia="Times New Roman" w:cs="Calibri"/>
          <w:b/>
          <w:color w:val="000000"/>
          <w:sz w:val="24"/>
          <w:szCs w:val="24"/>
          <w:lang w:eastAsia="tr-TR"/>
        </w:rPr>
        <w:tab/>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t>Seçilenler açıklanır.</w:t>
      </w:r>
    </w:p>
    <w:p w:rsidR="00F3170F" w:rsidRPr="00583EB3" w:rsidRDefault="00F3170F" w:rsidP="00F3170F">
      <w:pPr>
        <w:tabs>
          <w:tab w:val="left" w:pos="708"/>
          <w:tab w:val="left" w:pos="1416"/>
          <w:tab w:val="left" w:pos="2124"/>
          <w:tab w:val="left" w:pos="2832"/>
          <w:tab w:val="left" w:pos="3540"/>
          <w:tab w:val="left" w:pos="4248"/>
          <w:tab w:val="left" w:pos="4956"/>
          <w:tab w:val="left" w:pos="5664"/>
          <w:tab w:val="left" w:pos="6372"/>
          <w:tab w:val="left" w:pos="7080"/>
          <w:tab w:val="left" w:pos="7755"/>
        </w:tabs>
        <w:ind w:left="3540" w:hanging="3540"/>
        <w:rPr>
          <w:rFonts w:eastAsia="Times New Roman" w:cs="Calibri"/>
          <w:color w:val="000000"/>
          <w:sz w:val="24"/>
          <w:szCs w:val="24"/>
          <w:lang w:eastAsia="tr-TR"/>
        </w:rPr>
      </w:pPr>
      <w:r w:rsidRPr="00583EB3">
        <w:rPr>
          <w:rFonts w:eastAsia="Times New Roman" w:cs="Calibri"/>
          <w:b/>
          <w:color w:val="000000"/>
          <w:sz w:val="24"/>
          <w:szCs w:val="24"/>
          <w:lang w:eastAsia="tr-TR"/>
        </w:rPr>
        <w:t>12 Ekim Cuma</w:t>
      </w:r>
      <w:r w:rsidRPr="00583EB3">
        <w:rPr>
          <w:rFonts w:eastAsia="Times New Roman" w:cs="Calibri"/>
          <w:b/>
          <w:color w:val="000000"/>
          <w:sz w:val="24"/>
          <w:szCs w:val="24"/>
          <w:lang w:eastAsia="tr-TR"/>
        </w:rPr>
        <w:tab/>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t>Grup çalışması 1: Sunumlar, eğitmenler ile ders ve senaryoların analizi</w:t>
      </w:r>
    </w:p>
    <w:p w:rsidR="00F3170F" w:rsidRPr="00583EB3" w:rsidRDefault="00F3170F" w:rsidP="00F3170F">
      <w:pPr>
        <w:rPr>
          <w:rFonts w:eastAsia="Times New Roman" w:cs="Calibri"/>
          <w:color w:val="000000"/>
          <w:sz w:val="24"/>
          <w:szCs w:val="24"/>
          <w:lang w:eastAsia="tr-TR"/>
        </w:rPr>
      </w:pPr>
      <w:r w:rsidRPr="00583EB3">
        <w:rPr>
          <w:rFonts w:eastAsia="Times New Roman" w:cs="Calibri"/>
          <w:b/>
          <w:color w:val="000000"/>
          <w:sz w:val="24"/>
          <w:szCs w:val="24"/>
          <w:lang w:eastAsia="tr-TR"/>
        </w:rPr>
        <w:t>13-14-15 Ekim</w:t>
      </w:r>
      <w:r w:rsidRPr="00583EB3">
        <w:rPr>
          <w:rFonts w:eastAsia="Times New Roman" w:cs="Calibri"/>
          <w:b/>
          <w:color w:val="000000"/>
          <w:sz w:val="24"/>
          <w:szCs w:val="24"/>
          <w:lang w:eastAsia="tr-TR"/>
        </w:rPr>
        <w:tab/>
        <w:t xml:space="preserve"> </w:t>
      </w:r>
      <w:r w:rsidRPr="00583EB3">
        <w:rPr>
          <w:rFonts w:eastAsia="Times New Roman" w:cs="Calibri"/>
          <w:b/>
          <w:color w:val="000000"/>
          <w:sz w:val="24"/>
          <w:szCs w:val="24"/>
          <w:lang w:eastAsia="tr-TR"/>
        </w:rPr>
        <w:tab/>
      </w:r>
      <w:r w:rsidRPr="00583EB3">
        <w:rPr>
          <w:rFonts w:eastAsia="Times New Roman" w:cs="Calibri"/>
          <w:color w:val="000000"/>
          <w:sz w:val="24"/>
          <w:szCs w:val="24"/>
          <w:lang w:eastAsia="tr-TR"/>
        </w:rPr>
        <w:tab/>
        <w:t>Senaryo ikinci yazım çalışması</w:t>
      </w:r>
      <w:r w:rsidRPr="00583EB3">
        <w:rPr>
          <w:rFonts w:eastAsia="Times New Roman" w:cs="Calibri"/>
          <w:color w:val="000000"/>
          <w:sz w:val="24"/>
          <w:szCs w:val="24"/>
          <w:lang w:eastAsia="tr-TR"/>
        </w:rPr>
        <w:tab/>
      </w:r>
      <w:r w:rsidRPr="00583EB3">
        <w:rPr>
          <w:rFonts w:eastAsia="Times New Roman" w:cs="Calibri"/>
          <w:color w:val="000000"/>
          <w:sz w:val="24"/>
          <w:szCs w:val="24"/>
          <w:lang w:eastAsia="tr-TR"/>
        </w:rPr>
        <w:tab/>
      </w:r>
    </w:p>
    <w:p w:rsidR="00F3170F" w:rsidRPr="00583EB3" w:rsidRDefault="00F3170F" w:rsidP="00F3170F">
      <w:pPr>
        <w:ind w:left="3540" w:hanging="3540"/>
        <w:rPr>
          <w:rFonts w:eastAsia="Times New Roman" w:cs="Calibri"/>
          <w:color w:val="000000"/>
          <w:sz w:val="24"/>
          <w:szCs w:val="24"/>
          <w:lang w:eastAsia="tr-TR"/>
        </w:rPr>
      </w:pPr>
      <w:r w:rsidRPr="00583EB3">
        <w:rPr>
          <w:rFonts w:eastAsia="Times New Roman" w:cs="Calibri"/>
          <w:b/>
          <w:color w:val="000000"/>
          <w:sz w:val="24"/>
          <w:szCs w:val="24"/>
          <w:lang w:eastAsia="tr-TR"/>
        </w:rPr>
        <w:t>16 Ekim Salı</w:t>
      </w:r>
      <w:r w:rsidRPr="00583EB3">
        <w:rPr>
          <w:rFonts w:eastAsia="Times New Roman" w:cs="Calibri"/>
          <w:color w:val="000000"/>
          <w:sz w:val="24"/>
          <w:szCs w:val="24"/>
          <w:lang w:eastAsia="tr-TR"/>
        </w:rPr>
        <w:tab/>
        <w:t xml:space="preserve">Grup çalışması 2: ikinci yazım senaryoların analizi, eğitmenler ile ders </w:t>
      </w:r>
    </w:p>
    <w:p w:rsidR="00F3170F" w:rsidRPr="00583EB3" w:rsidRDefault="00F3170F" w:rsidP="00F3170F">
      <w:pPr>
        <w:ind w:left="3540" w:hanging="3540"/>
        <w:rPr>
          <w:rFonts w:eastAsia="Times New Roman" w:cs="Calibri"/>
          <w:b/>
          <w:color w:val="000000"/>
          <w:sz w:val="24"/>
          <w:szCs w:val="24"/>
          <w:lang w:eastAsia="tr-TR"/>
        </w:rPr>
      </w:pPr>
      <w:r w:rsidRPr="00583EB3">
        <w:rPr>
          <w:rFonts w:eastAsia="Times New Roman" w:cs="Calibri"/>
          <w:b/>
          <w:color w:val="000000"/>
          <w:sz w:val="24"/>
          <w:szCs w:val="24"/>
          <w:lang w:eastAsia="tr-TR"/>
        </w:rPr>
        <w:t>17-18 Ekim</w:t>
      </w:r>
      <w:r w:rsidRPr="00583EB3">
        <w:rPr>
          <w:rFonts w:eastAsia="Times New Roman" w:cs="Calibri"/>
          <w:b/>
          <w:color w:val="000000"/>
          <w:sz w:val="24"/>
          <w:szCs w:val="24"/>
          <w:lang w:eastAsia="tr-TR"/>
        </w:rPr>
        <w:tab/>
      </w:r>
      <w:r w:rsidRPr="00583EB3">
        <w:rPr>
          <w:rFonts w:eastAsia="Times New Roman" w:cs="Calibri"/>
          <w:color w:val="000000"/>
          <w:sz w:val="24"/>
          <w:szCs w:val="24"/>
          <w:lang w:eastAsia="tr-TR"/>
        </w:rPr>
        <w:t>Senaryo üçüncü yazım çalışması</w:t>
      </w:r>
      <w:r w:rsidRPr="00583EB3">
        <w:rPr>
          <w:rFonts w:eastAsia="Times New Roman" w:cs="Calibri"/>
          <w:b/>
          <w:color w:val="000000"/>
          <w:sz w:val="24"/>
          <w:szCs w:val="24"/>
          <w:lang w:eastAsia="tr-TR"/>
        </w:rPr>
        <w:t xml:space="preserve"> </w:t>
      </w:r>
    </w:p>
    <w:p w:rsidR="00F3170F" w:rsidRPr="00583EB3" w:rsidRDefault="00F3170F" w:rsidP="00F3170F">
      <w:pPr>
        <w:ind w:left="3540" w:hanging="3540"/>
        <w:rPr>
          <w:rFonts w:eastAsia="Times New Roman" w:cs="Calibri"/>
          <w:color w:val="000000"/>
          <w:sz w:val="24"/>
          <w:szCs w:val="24"/>
          <w:lang w:eastAsia="tr-TR"/>
        </w:rPr>
      </w:pPr>
      <w:r w:rsidRPr="00583EB3">
        <w:rPr>
          <w:rFonts w:eastAsia="Times New Roman" w:cs="Calibri"/>
          <w:b/>
          <w:color w:val="000000"/>
          <w:sz w:val="24"/>
          <w:szCs w:val="24"/>
          <w:lang w:eastAsia="tr-TR"/>
        </w:rPr>
        <w:t>19 Ekim Cuma</w:t>
      </w:r>
      <w:r w:rsidRPr="00583EB3">
        <w:rPr>
          <w:rFonts w:eastAsia="Times New Roman" w:cs="Calibri"/>
          <w:color w:val="000000"/>
          <w:sz w:val="24"/>
          <w:szCs w:val="24"/>
          <w:lang w:eastAsia="tr-TR"/>
        </w:rPr>
        <w:tab/>
        <w:t>Grup çalışması 3: senaryoların görüntü yönetmeni ve sanat yönetmeni ile analizi, eğitmenler ile ders</w:t>
      </w:r>
    </w:p>
    <w:p w:rsidR="00F3170F" w:rsidRPr="00583EB3" w:rsidRDefault="00F3170F" w:rsidP="00F3170F">
      <w:pPr>
        <w:ind w:left="3540" w:hanging="3540"/>
        <w:rPr>
          <w:rFonts w:eastAsia="Times New Roman" w:cs="Calibri"/>
          <w:color w:val="000000"/>
          <w:sz w:val="24"/>
          <w:szCs w:val="24"/>
          <w:lang w:eastAsia="tr-TR"/>
        </w:rPr>
      </w:pPr>
      <w:r w:rsidRPr="00583EB3">
        <w:rPr>
          <w:rFonts w:eastAsia="Times New Roman" w:cs="Calibri"/>
          <w:b/>
          <w:color w:val="000000"/>
          <w:sz w:val="24"/>
          <w:szCs w:val="24"/>
          <w:lang w:eastAsia="tr-TR"/>
        </w:rPr>
        <w:t>20 Ekim Cumartesi</w:t>
      </w:r>
      <w:r w:rsidRPr="00583EB3">
        <w:rPr>
          <w:rFonts w:eastAsia="Times New Roman" w:cs="Calibri"/>
          <w:b/>
          <w:color w:val="000000"/>
          <w:sz w:val="24"/>
          <w:szCs w:val="24"/>
          <w:lang w:eastAsia="tr-TR"/>
        </w:rPr>
        <w:tab/>
      </w:r>
      <w:r w:rsidRPr="00583EB3">
        <w:rPr>
          <w:rFonts w:eastAsia="Times New Roman" w:cs="Calibri"/>
          <w:color w:val="000000"/>
          <w:sz w:val="24"/>
          <w:szCs w:val="24"/>
          <w:lang w:eastAsia="tr-TR"/>
        </w:rPr>
        <w:t>Grup çalışması 3: senaryoların yönetmen asistanı ve yapım amiri ile analizi, eğitmenler ile ders</w:t>
      </w:r>
    </w:p>
    <w:p w:rsidR="00F3170F" w:rsidRPr="00583EB3" w:rsidRDefault="00F3170F" w:rsidP="00F3170F">
      <w:pPr>
        <w:ind w:left="3540" w:hanging="3540"/>
        <w:rPr>
          <w:rFonts w:eastAsia="Times New Roman" w:cs="Calibri"/>
          <w:color w:val="000000"/>
          <w:sz w:val="24"/>
          <w:szCs w:val="24"/>
          <w:lang w:eastAsia="tr-TR"/>
        </w:rPr>
      </w:pPr>
      <w:r w:rsidRPr="00583EB3">
        <w:rPr>
          <w:rFonts w:eastAsia="Times New Roman" w:cs="Calibri"/>
          <w:b/>
          <w:color w:val="000000"/>
          <w:sz w:val="24"/>
          <w:szCs w:val="24"/>
          <w:lang w:eastAsia="tr-TR"/>
        </w:rPr>
        <w:t>21 Ekim Pazar</w:t>
      </w:r>
      <w:r w:rsidRPr="00583EB3">
        <w:rPr>
          <w:rFonts w:eastAsia="Times New Roman" w:cs="Calibri"/>
          <w:b/>
          <w:color w:val="000000"/>
          <w:sz w:val="24"/>
          <w:szCs w:val="24"/>
          <w:lang w:eastAsia="tr-TR"/>
        </w:rPr>
        <w:tab/>
      </w:r>
      <w:r w:rsidRPr="00583EB3">
        <w:rPr>
          <w:rFonts w:eastAsia="Times New Roman" w:cs="Calibri"/>
          <w:color w:val="000000"/>
          <w:sz w:val="24"/>
          <w:szCs w:val="24"/>
          <w:lang w:eastAsia="tr-TR"/>
        </w:rPr>
        <w:t xml:space="preserve">Grup çalışması: 4 yapım danışmanı ile proje sunum dosyası hazırlama </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b/>
          <w:sz w:val="24"/>
          <w:szCs w:val="24"/>
        </w:rPr>
      </w:pPr>
      <w:r w:rsidRPr="00F3170F">
        <w:rPr>
          <w:rFonts w:cstheme="minorHAnsi"/>
          <w:b/>
          <w:sz w:val="24"/>
          <w:szCs w:val="24"/>
        </w:rPr>
        <w:t>ATÖLYE ÜCRETLERİ</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Yönetmen ve yapımcıdan oluşan ekipler için katılım ücreti 1000 TL’dir.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b/>
          <w:sz w:val="24"/>
          <w:szCs w:val="24"/>
        </w:rPr>
      </w:pPr>
      <w:r w:rsidRPr="00F3170F">
        <w:rPr>
          <w:rFonts w:cstheme="minorHAnsi"/>
          <w:b/>
          <w:sz w:val="24"/>
          <w:szCs w:val="24"/>
        </w:rPr>
        <w:t>BURS OLANAKLARI</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r w:rsidRPr="00F3170F">
        <w:rPr>
          <w:rFonts w:cstheme="minorHAnsi"/>
          <w:sz w:val="24"/>
          <w:szCs w:val="24"/>
        </w:rPr>
        <w:t>Başvuru sırasında eklenecek yazı ile belirlenecek 1 projeye burs olanağı sağlanacaktır.</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Default="00F3170F" w:rsidP="00F3170F">
      <w:pPr>
        <w:pStyle w:val="AralkYok"/>
        <w:rPr>
          <w:rFonts w:cstheme="minorHAnsi"/>
          <w:sz w:val="24"/>
          <w:szCs w:val="24"/>
        </w:rPr>
      </w:pPr>
      <w:r w:rsidRPr="00F3170F">
        <w:rPr>
          <w:rFonts w:cstheme="minorHAnsi"/>
          <w:sz w:val="24"/>
          <w:szCs w:val="24"/>
        </w:rPr>
        <w:t xml:space="preserve">Başvuru için: https://vp.eventival.eu/iff/2018  </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Default="00F3170F" w:rsidP="00F3170F">
      <w:pPr>
        <w:pStyle w:val="AralkYok"/>
        <w:rPr>
          <w:rFonts w:cstheme="minorHAnsi"/>
          <w:sz w:val="24"/>
          <w:szCs w:val="24"/>
        </w:rPr>
      </w:pPr>
      <w:r w:rsidRPr="00F3170F">
        <w:rPr>
          <w:rFonts w:cstheme="minorHAnsi"/>
          <w:sz w:val="24"/>
          <w:szCs w:val="24"/>
        </w:rPr>
        <w:t xml:space="preserve">Sorularınız için: </w:t>
      </w:r>
      <w:hyperlink r:id="rId5" w:history="1">
        <w:r w:rsidRPr="00854259">
          <w:rPr>
            <w:rStyle w:val="Kpr"/>
            <w:rFonts w:cstheme="minorHAnsi"/>
            <w:sz w:val="24"/>
            <w:szCs w:val="24"/>
          </w:rPr>
          <w:t>onthebridge@iksv.org</w:t>
        </w:r>
      </w:hyperlink>
    </w:p>
    <w:p w:rsidR="00F3170F" w:rsidRPr="00F3170F" w:rsidRDefault="00F3170F" w:rsidP="00F3170F">
      <w:pPr>
        <w:pStyle w:val="AralkYok"/>
        <w:rPr>
          <w:rFonts w:cstheme="minorHAnsi"/>
          <w:sz w:val="24"/>
          <w:szCs w:val="24"/>
        </w:rPr>
      </w:pPr>
    </w:p>
    <w:p w:rsidR="00F3170F" w:rsidRPr="00F3170F" w:rsidRDefault="00F3170F" w:rsidP="00F3170F">
      <w:pPr>
        <w:pStyle w:val="AralkYok"/>
        <w:rPr>
          <w:rFonts w:cstheme="minorHAnsi"/>
          <w:sz w:val="24"/>
          <w:szCs w:val="24"/>
        </w:rPr>
      </w:pPr>
      <w:r w:rsidRPr="00F3170F">
        <w:rPr>
          <w:rFonts w:cstheme="minorHAnsi"/>
          <w:sz w:val="24"/>
          <w:szCs w:val="24"/>
        </w:rPr>
        <w:t>Yönetmeliği ekte bulabilirsiniz.</w:t>
      </w:r>
    </w:p>
    <w:p w:rsidR="00F3170F" w:rsidRPr="00F3170F" w:rsidRDefault="00F3170F" w:rsidP="00F3170F">
      <w:pPr>
        <w:pStyle w:val="AralkYok"/>
        <w:rPr>
          <w:rFonts w:cstheme="minorHAnsi"/>
          <w:sz w:val="24"/>
          <w:szCs w:val="24"/>
        </w:rPr>
      </w:pPr>
      <w:r w:rsidRPr="00F3170F">
        <w:rPr>
          <w:rFonts w:cstheme="minorHAnsi"/>
          <w:sz w:val="24"/>
          <w:szCs w:val="24"/>
        </w:rPr>
        <w:t xml:space="preserve"> </w:t>
      </w:r>
    </w:p>
    <w:p w:rsidR="00F3170F" w:rsidRPr="00F3170F" w:rsidRDefault="00F3170F" w:rsidP="00F3170F">
      <w:pPr>
        <w:pStyle w:val="AralkYok"/>
        <w:rPr>
          <w:rFonts w:cstheme="minorHAnsi"/>
          <w:sz w:val="24"/>
          <w:szCs w:val="24"/>
        </w:rPr>
      </w:pPr>
      <w:bookmarkStart w:id="0" w:name="_GoBack"/>
      <w:bookmarkEnd w:id="0"/>
    </w:p>
    <w:sectPr w:rsidR="00F3170F" w:rsidRPr="00F317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6609"/>
    <w:multiLevelType w:val="multilevel"/>
    <w:tmpl w:val="590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41C5E"/>
    <w:multiLevelType w:val="multilevel"/>
    <w:tmpl w:val="EE9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A1F79"/>
    <w:multiLevelType w:val="multilevel"/>
    <w:tmpl w:val="1AB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960C6"/>
    <w:multiLevelType w:val="multilevel"/>
    <w:tmpl w:val="9E2A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2372B"/>
    <w:multiLevelType w:val="hybridMultilevel"/>
    <w:tmpl w:val="503EE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404131"/>
    <w:multiLevelType w:val="multilevel"/>
    <w:tmpl w:val="88E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0F"/>
    <w:rsid w:val="00F31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AC99"/>
  <w15:chartTrackingRefBased/>
  <w15:docId w15:val="{5D4E8A27-35F0-47E3-BF52-9725F5DF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70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170F"/>
    <w:pPr>
      <w:spacing w:after="0" w:line="240" w:lineRule="auto"/>
    </w:pPr>
  </w:style>
  <w:style w:type="character" w:styleId="Kpr">
    <w:name w:val="Hyperlink"/>
    <w:basedOn w:val="VarsaylanParagrafYazTipi"/>
    <w:uiPriority w:val="99"/>
    <w:unhideWhenUsed/>
    <w:rsid w:val="00F3170F"/>
    <w:rPr>
      <w:color w:val="0563C1" w:themeColor="hyperlink"/>
      <w:u w:val="single"/>
    </w:rPr>
  </w:style>
  <w:style w:type="character" w:styleId="zmlenmeyenBahsetme">
    <w:name w:val="Unresolved Mention"/>
    <w:basedOn w:val="VarsaylanParagrafYazTipi"/>
    <w:uiPriority w:val="99"/>
    <w:semiHidden/>
    <w:unhideWhenUsed/>
    <w:rsid w:val="00F3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thebridge@iks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2018-08-10T05:46:00Z</dcterms:created>
  <dcterms:modified xsi:type="dcterms:W3CDTF">2018-08-10T05:52:00Z</dcterms:modified>
</cp:coreProperties>
</file>