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7D" w:rsidRPr="00AD297D" w:rsidRDefault="00AD297D" w:rsidP="00AD297D">
      <w:pPr>
        <w:pStyle w:val="AralkYok"/>
        <w:rPr>
          <w:rFonts w:ascii="Calibri" w:hAnsi="Calibri" w:cs="Calibri"/>
          <w:b/>
          <w:sz w:val="40"/>
          <w:szCs w:val="40"/>
          <w:lang w:eastAsia="tr-TR"/>
        </w:rPr>
      </w:pPr>
      <w:r w:rsidRPr="00AD297D">
        <w:rPr>
          <w:rFonts w:ascii="Calibri" w:hAnsi="Calibri" w:cs="Calibri"/>
          <w:b/>
          <w:sz w:val="40"/>
          <w:szCs w:val="40"/>
          <w:lang w:eastAsia="tr-TR"/>
        </w:rPr>
        <w:fldChar w:fldCharType="begin"/>
      </w:r>
      <w:r w:rsidRPr="00AD297D">
        <w:rPr>
          <w:rFonts w:ascii="Calibri" w:hAnsi="Calibri" w:cs="Calibri"/>
          <w:b/>
          <w:sz w:val="40"/>
          <w:szCs w:val="40"/>
          <w:lang w:eastAsia="tr-TR"/>
        </w:rPr>
        <w:instrText xml:space="preserve"> HYPERLINK "http://www.kisacafilmfestivali.com/tr/?p=520" \o "Permanent Link to Kısa-ca’da Ödüller Sahiplerini Buldu" </w:instrText>
      </w:r>
      <w:r w:rsidRPr="00AD297D">
        <w:rPr>
          <w:rFonts w:ascii="Calibri" w:hAnsi="Calibri" w:cs="Calibri"/>
          <w:b/>
          <w:sz w:val="40"/>
          <w:szCs w:val="40"/>
          <w:lang w:eastAsia="tr-TR"/>
        </w:rPr>
        <w:fldChar w:fldCharType="separate"/>
      </w:r>
      <w:r w:rsidRPr="00AD297D">
        <w:rPr>
          <w:rFonts w:ascii="Calibri" w:hAnsi="Calibri" w:cs="Calibri"/>
          <w:b/>
          <w:sz w:val="40"/>
          <w:szCs w:val="40"/>
          <w:bdr w:val="none" w:sz="0" w:space="0" w:color="auto" w:frame="1"/>
          <w:lang w:eastAsia="tr-TR"/>
        </w:rPr>
        <w:t>Kısa-</w:t>
      </w:r>
      <w:proofErr w:type="spellStart"/>
      <w:r w:rsidRPr="00AD297D">
        <w:rPr>
          <w:rFonts w:ascii="Calibri" w:hAnsi="Calibri" w:cs="Calibri"/>
          <w:b/>
          <w:sz w:val="40"/>
          <w:szCs w:val="40"/>
          <w:bdr w:val="none" w:sz="0" w:space="0" w:color="auto" w:frame="1"/>
          <w:lang w:eastAsia="tr-TR"/>
        </w:rPr>
        <w:t>ca’da</w:t>
      </w:r>
      <w:proofErr w:type="spellEnd"/>
      <w:r w:rsidRPr="00AD297D">
        <w:rPr>
          <w:rFonts w:ascii="Calibri" w:hAnsi="Calibri" w:cs="Calibri"/>
          <w:b/>
          <w:sz w:val="40"/>
          <w:szCs w:val="40"/>
          <w:bdr w:val="none" w:sz="0" w:space="0" w:color="auto" w:frame="1"/>
          <w:lang w:eastAsia="tr-TR"/>
        </w:rPr>
        <w:t xml:space="preserve"> Ödüller Sahiplerini Buldu</w:t>
      </w:r>
      <w:r w:rsidRPr="00AD297D">
        <w:rPr>
          <w:rFonts w:ascii="Calibri" w:hAnsi="Calibri" w:cs="Calibri"/>
          <w:b/>
          <w:sz w:val="40"/>
          <w:szCs w:val="40"/>
          <w:lang w:eastAsia="tr-TR"/>
        </w:rPr>
        <w:fldChar w:fldCharType="end"/>
      </w:r>
    </w:p>
    <w:p w:rsidR="00AD297D" w:rsidRPr="00AD297D" w:rsidRDefault="00AD297D" w:rsidP="00AD297D">
      <w:pPr>
        <w:pStyle w:val="AralkYok"/>
        <w:rPr>
          <w:rFonts w:ascii="Calibri" w:hAnsi="Calibri" w:cs="Calibri"/>
          <w:sz w:val="24"/>
          <w:szCs w:val="24"/>
          <w:lang w:eastAsia="tr-TR"/>
        </w:rPr>
      </w:pPr>
    </w:p>
    <w:p w:rsid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Selçuk Üniversitesi İletişim Fakültesi tarafından düzenlenen 16. Kısa-</w:t>
      </w:r>
      <w:proofErr w:type="spellStart"/>
      <w:r w:rsidRPr="00AD297D">
        <w:rPr>
          <w:rFonts w:ascii="Calibri" w:hAnsi="Calibri" w:cs="Calibri"/>
          <w:color w:val="333333"/>
          <w:sz w:val="24"/>
          <w:szCs w:val="24"/>
          <w:lang w:eastAsia="tr-TR"/>
        </w:rPr>
        <w:t>ca</w:t>
      </w:r>
      <w:proofErr w:type="spellEnd"/>
      <w:r w:rsidRPr="00AD297D">
        <w:rPr>
          <w:rFonts w:ascii="Calibri" w:hAnsi="Calibri" w:cs="Calibri"/>
          <w:color w:val="333333"/>
          <w:sz w:val="24"/>
          <w:szCs w:val="24"/>
          <w:lang w:eastAsia="tr-TR"/>
        </w:rPr>
        <w:t xml:space="preserve"> Uluslararası Öğrenci Filmleri Festivali çeşitli etkinliklerle devam ederken festivalde dereceye giren filmler de düzenlenen törenle ödüllendirildi. Yurtiçi ve yurtdışından 300’e yakın kısa filmin başvuru yaptığı festivalde 52 film ön değerlendirmeden geçti. 4 kategoride 11 ödül sahiplerini buldu.</w:t>
      </w:r>
    </w:p>
    <w:p w:rsidR="00AD297D" w:rsidRPr="00AD297D" w:rsidRDefault="00AD297D" w:rsidP="00AD297D">
      <w:pPr>
        <w:pStyle w:val="AralkYok"/>
        <w:rPr>
          <w:rFonts w:ascii="Calibri" w:hAnsi="Calibri" w:cs="Calibri"/>
          <w:color w:val="333333"/>
          <w:sz w:val="24"/>
          <w:szCs w:val="24"/>
          <w:lang w:eastAsia="tr-TR"/>
        </w:rPr>
      </w:pPr>
    </w:p>
    <w:p w:rsidR="00AD297D" w:rsidRDefault="00AD297D" w:rsidP="00AD297D">
      <w:pPr>
        <w:pStyle w:val="AralkYok"/>
        <w:rPr>
          <w:rFonts w:ascii="Calibri" w:hAnsi="Calibri" w:cs="Calibri"/>
          <w:color w:val="333333"/>
          <w:sz w:val="24"/>
          <w:szCs w:val="24"/>
          <w:lang w:eastAsia="tr-TR"/>
        </w:rPr>
      </w:pPr>
      <w:r w:rsidRPr="00AD297D">
        <w:rPr>
          <w:rFonts w:ascii="Calibri" w:hAnsi="Calibri" w:cs="Calibri"/>
          <w:noProof/>
          <w:color w:val="7C8546"/>
          <w:sz w:val="24"/>
          <w:szCs w:val="24"/>
          <w:lang w:eastAsia="tr-TR"/>
        </w:rPr>
        <w:drawing>
          <wp:inline distT="0" distB="0" distL="0" distR="0">
            <wp:extent cx="3590925" cy="1973315"/>
            <wp:effectExtent l="0" t="0" r="0" b="8255"/>
            <wp:docPr id="7" name="Resim 7" descr="kisa-cada-oduller-sahiplerini-buldu-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a-cada-oduller-sahiplerini-buldu-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000" cy="1983248"/>
                    </a:xfrm>
                    <a:prstGeom prst="rect">
                      <a:avLst/>
                    </a:prstGeom>
                    <a:noFill/>
                    <a:ln>
                      <a:noFill/>
                    </a:ln>
                  </pic:spPr>
                </pic:pic>
              </a:graphicData>
            </a:graphic>
          </wp:inline>
        </w:drawing>
      </w:r>
    </w:p>
    <w:p w:rsidR="00AD297D" w:rsidRPr="00AD297D" w:rsidRDefault="00AD297D" w:rsidP="00AD297D">
      <w:pPr>
        <w:pStyle w:val="AralkYok"/>
        <w:rPr>
          <w:rFonts w:ascii="Calibri" w:hAnsi="Calibri" w:cs="Calibri"/>
          <w:color w:val="333333"/>
          <w:sz w:val="24"/>
          <w:szCs w:val="24"/>
          <w:lang w:eastAsia="tr-TR"/>
        </w:rPr>
      </w:pPr>
    </w:p>
    <w:p w:rsid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xml:space="preserve">Süleyman Demirel Kültür Merkezi’nde gerçekleştirilen festivalin ödül törenine Selçuk Üniversitesi İletişim Fakültesi Dekanı Prof. Dr. Ahmet Kalender, İl Kültür ve Turizm Müdürü </w:t>
      </w:r>
      <w:proofErr w:type="spellStart"/>
      <w:r w:rsidRPr="00AD297D">
        <w:rPr>
          <w:rFonts w:ascii="Calibri" w:hAnsi="Calibri" w:cs="Calibri"/>
          <w:color w:val="333333"/>
          <w:sz w:val="24"/>
          <w:szCs w:val="24"/>
          <w:lang w:eastAsia="tr-TR"/>
        </w:rPr>
        <w:t>Abdüssettar</w:t>
      </w:r>
      <w:proofErr w:type="spellEnd"/>
      <w:r w:rsidRPr="00AD297D">
        <w:rPr>
          <w:rFonts w:ascii="Calibri" w:hAnsi="Calibri" w:cs="Calibri"/>
          <w:color w:val="333333"/>
          <w:sz w:val="24"/>
          <w:szCs w:val="24"/>
          <w:lang w:eastAsia="tr-TR"/>
        </w:rPr>
        <w:t xml:space="preserve"> Yarar, İletişim Fakültesi Radyo, Televizyon ve Sinema Bölüm Başkanı ve Festival Yöneticisi Prof. Dr. Aytekin Can, jüri üyesi sanatçılar, yönetmenler, öğretim üyeleri ve öğrenciler katıldı.</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noProof/>
          <w:color w:val="7C8546"/>
          <w:sz w:val="24"/>
          <w:szCs w:val="24"/>
          <w:lang w:eastAsia="tr-TR"/>
        </w:rPr>
        <w:drawing>
          <wp:inline distT="0" distB="0" distL="0" distR="0">
            <wp:extent cx="3590925" cy="2860713"/>
            <wp:effectExtent l="0" t="0" r="0" b="0"/>
            <wp:docPr id="6" name="Resim 6" descr="kisa-cada-oduller-sahiplerini-buldu-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sa-cada-oduller-sahiplerini-buldu-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348" cy="2862643"/>
                    </a:xfrm>
                    <a:prstGeom prst="rect">
                      <a:avLst/>
                    </a:prstGeom>
                    <a:noFill/>
                    <a:ln>
                      <a:noFill/>
                    </a:ln>
                  </pic:spPr>
                </pic:pic>
              </a:graphicData>
            </a:graphic>
          </wp:inline>
        </w:drawing>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xml:space="preserve">Törenin açılış konuşmasını yapan İletişim Fakültesi Radyo, Televizyon ve Sinema Bölüm Başkanı ve Festival Yöneticisi Prof. Dr. Aytekin Can, “Bu yıl festivalimizin gün sayısını artırdık. Film </w:t>
      </w:r>
      <w:r w:rsidRPr="00AD297D">
        <w:rPr>
          <w:rFonts w:ascii="Calibri" w:hAnsi="Calibri" w:cs="Calibri"/>
          <w:color w:val="333333"/>
          <w:sz w:val="24"/>
          <w:szCs w:val="24"/>
          <w:lang w:eastAsia="tr-TR"/>
        </w:rPr>
        <w:lastRenderedPageBreak/>
        <w:t>gösterimlerinin yanı sıra söyleşilerle ve çeşitli etkinliklerle daha renkli hale geldi. Ödül alan ya da alamayan tüm kısa filmcileri tebrik ediyorum.” diye konuştu.</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noProof/>
          <w:color w:val="7C8546"/>
          <w:sz w:val="24"/>
          <w:szCs w:val="24"/>
          <w:lang w:eastAsia="tr-TR"/>
        </w:rPr>
        <w:drawing>
          <wp:inline distT="0" distB="0" distL="0" distR="0">
            <wp:extent cx="3609975" cy="3657980"/>
            <wp:effectExtent l="0" t="0" r="0" b="0"/>
            <wp:docPr id="5" name="Resim 5" descr="kisa-cada-oduller-sahiplerini-buldu-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a-cada-oduller-sahiplerini-buldu-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250" cy="3669405"/>
                    </a:xfrm>
                    <a:prstGeom prst="rect">
                      <a:avLst/>
                    </a:prstGeom>
                    <a:noFill/>
                    <a:ln>
                      <a:noFill/>
                    </a:ln>
                  </pic:spPr>
                </pic:pic>
              </a:graphicData>
            </a:graphic>
          </wp:inline>
        </w:drawing>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noProof/>
          <w:color w:val="7C8546"/>
          <w:sz w:val="24"/>
          <w:szCs w:val="24"/>
          <w:lang w:eastAsia="tr-TR"/>
        </w:rPr>
        <w:drawing>
          <wp:inline distT="0" distB="0" distL="0" distR="0">
            <wp:extent cx="3609975" cy="2934863"/>
            <wp:effectExtent l="0" t="0" r="0" b="0"/>
            <wp:docPr id="4" name="Resim 4" descr="kisa-cada-oduller-sahiplerini-buldu-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sa-cada-oduller-sahiplerini-buldu-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695" cy="2946017"/>
                    </a:xfrm>
                    <a:prstGeom prst="rect">
                      <a:avLst/>
                    </a:prstGeom>
                    <a:noFill/>
                    <a:ln>
                      <a:noFill/>
                    </a:ln>
                  </pic:spPr>
                </pic:pic>
              </a:graphicData>
            </a:graphic>
          </wp:inline>
        </w:drawing>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Açılış konuşmasının ardından festivalin jüri üyeliğini yapan yönetmenlere, oyunculara, öğretim üyelerine ve festivale maddi destek sağlayan sponsorlara protokol üyeleri tarafından teşekkür belgesi ve heykelciği takdim edildi.</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lastRenderedPageBreak/>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noProof/>
          <w:color w:val="7C8546"/>
          <w:sz w:val="24"/>
          <w:szCs w:val="24"/>
          <w:lang w:eastAsia="tr-TR"/>
        </w:rPr>
        <w:drawing>
          <wp:inline distT="0" distB="0" distL="0" distR="0">
            <wp:extent cx="3610173" cy="3067050"/>
            <wp:effectExtent l="0" t="0" r="9525" b="0"/>
            <wp:docPr id="3" name="Resim 3" descr="kisa-cada-oduller-sahiplerini-buldu-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sa-cada-oduller-sahiplerini-buldu-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6359" cy="3072306"/>
                    </a:xfrm>
                    <a:prstGeom prst="rect">
                      <a:avLst/>
                    </a:prstGeom>
                    <a:noFill/>
                    <a:ln>
                      <a:noFill/>
                    </a:ln>
                  </pic:spPr>
                </pic:pic>
              </a:graphicData>
            </a:graphic>
          </wp:inline>
        </w:drawing>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b/>
          <w:bCs/>
          <w:color w:val="333333"/>
          <w:sz w:val="24"/>
          <w:szCs w:val="24"/>
          <w:lang w:eastAsia="tr-TR"/>
        </w:rPr>
        <w:t>GENÇ YÖNETMENLER ÖDÜLLERİNE KAVUŞTU</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Festivalde ön değerlendirmeye geçerek finale kalan 4 kategoride 11 film ödüllendirildi. Genç yönetmenler ödül heykelciği ve kameralarını jüri ve protokol üyelerinin elinden aldı. Ödül alan yönetmenler ve filmleri ise şunlar:</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 xml:space="preserve">En İyi Animasyon Film Ödülü: </w:t>
      </w:r>
      <w:r w:rsidRPr="00AD297D">
        <w:rPr>
          <w:rFonts w:ascii="Calibri" w:hAnsi="Calibri" w:cs="Calibri"/>
          <w:bCs/>
          <w:color w:val="333333"/>
          <w:sz w:val="24"/>
          <w:szCs w:val="24"/>
          <w:lang w:eastAsia="tr-TR"/>
        </w:rPr>
        <w:t>Nefretin Üvey Evlatlarıyız, Yönetmen: Metin Vatansever-Anadolu Üniversitesi.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Prof. Dr. Alim Şerif Onaran Deneysel Dalı Özel Ödülü:</w:t>
      </w:r>
      <w:r w:rsidRPr="00AD297D">
        <w:rPr>
          <w:rFonts w:ascii="Calibri" w:hAnsi="Calibri" w:cs="Calibri"/>
          <w:bCs/>
          <w:color w:val="333333"/>
          <w:sz w:val="24"/>
          <w:szCs w:val="24"/>
          <w:lang w:eastAsia="tr-TR"/>
        </w:rPr>
        <w:t xml:space="preserve"> Araf, Yönetmen: Mehmet Emirhan Alan-Selçuk Üniversitesi İletişim Fakültesi.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En İyi Deneysel Film Ödülü: Ahali, Yönetmen:</w:t>
      </w:r>
      <w:r w:rsidRPr="00AD297D">
        <w:rPr>
          <w:rFonts w:ascii="Calibri" w:hAnsi="Calibri" w:cs="Calibri"/>
          <w:bCs/>
          <w:color w:val="333333"/>
          <w:sz w:val="24"/>
          <w:szCs w:val="24"/>
          <w:lang w:eastAsia="tr-TR"/>
        </w:rPr>
        <w:t xml:space="preserve"> Ezgi Büşra Çınar-Akdeniz Üniversitesi İletişim Fakültesi.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Belgesel Dalı Mansiyon Ödülü:</w:t>
      </w:r>
      <w:r w:rsidRPr="00AD297D">
        <w:rPr>
          <w:rFonts w:ascii="Calibri" w:hAnsi="Calibri" w:cs="Calibri"/>
          <w:bCs/>
          <w:color w:val="333333"/>
          <w:sz w:val="24"/>
          <w:szCs w:val="24"/>
          <w:lang w:eastAsia="tr-TR"/>
        </w:rPr>
        <w:t xml:space="preserve"> </w:t>
      </w:r>
      <w:proofErr w:type="spellStart"/>
      <w:r w:rsidRPr="00AD297D">
        <w:rPr>
          <w:rFonts w:ascii="Calibri" w:hAnsi="Calibri" w:cs="Calibri"/>
          <w:bCs/>
          <w:color w:val="333333"/>
          <w:sz w:val="24"/>
          <w:szCs w:val="24"/>
          <w:lang w:eastAsia="tr-TR"/>
        </w:rPr>
        <w:t>Ta’riz</w:t>
      </w:r>
      <w:proofErr w:type="spellEnd"/>
      <w:r w:rsidRPr="00AD297D">
        <w:rPr>
          <w:rFonts w:ascii="Calibri" w:hAnsi="Calibri" w:cs="Calibri"/>
          <w:bCs/>
          <w:color w:val="333333"/>
          <w:sz w:val="24"/>
          <w:szCs w:val="24"/>
          <w:lang w:eastAsia="tr-TR"/>
        </w:rPr>
        <w:t xml:space="preserve"> Gri Şehrin Renkli Çocukları, Yönetmen: Sezer </w:t>
      </w:r>
      <w:proofErr w:type="spellStart"/>
      <w:r w:rsidRPr="00AD297D">
        <w:rPr>
          <w:rFonts w:ascii="Calibri" w:hAnsi="Calibri" w:cs="Calibri"/>
          <w:bCs/>
          <w:color w:val="333333"/>
          <w:sz w:val="24"/>
          <w:szCs w:val="24"/>
          <w:lang w:eastAsia="tr-TR"/>
        </w:rPr>
        <w:t>Ağgez</w:t>
      </w:r>
      <w:proofErr w:type="spellEnd"/>
      <w:r w:rsidRPr="00AD297D">
        <w:rPr>
          <w:rFonts w:ascii="Calibri" w:hAnsi="Calibri" w:cs="Calibri"/>
          <w:bCs/>
          <w:color w:val="333333"/>
          <w:sz w:val="24"/>
          <w:szCs w:val="24"/>
          <w:lang w:eastAsia="tr-TR"/>
        </w:rPr>
        <w:t>-İstanbul Kültür Üniversitesi.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Kısa-</w:t>
      </w:r>
      <w:proofErr w:type="spellStart"/>
      <w:r w:rsidRPr="00AD297D">
        <w:rPr>
          <w:rFonts w:ascii="Calibri" w:hAnsi="Calibri" w:cs="Calibri"/>
          <w:b/>
          <w:bCs/>
          <w:color w:val="333333"/>
          <w:sz w:val="24"/>
          <w:szCs w:val="24"/>
          <w:lang w:eastAsia="tr-TR"/>
        </w:rPr>
        <w:t>ca</w:t>
      </w:r>
      <w:proofErr w:type="spellEnd"/>
      <w:r w:rsidRPr="00AD297D">
        <w:rPr>
          <w:rFonts w:ascii="Calibri" w:hAnsi="Calibri" w:cs="Calibri"/>
          <w:b/>
          <w:bCs/>
          <w:color w:val="333333"/>
          <w:sz w:val="24"/>
          <w:szCs w:val="24"/>
          <w:lang w:eastAsia="tr-TR"/>
        </w:rPr>
        <w:t xml:space="preserve"> Film Atölyesi Belgesel Dalı Jüri Özel Ödülü:</w:t>
      </w:r>
      <w:r w:rsidRPr="00AD297D">
        <w:rPr>
          <w:rFonts w:ascii="Calibri" w:hAnsi="Calibri" w:cs="Calibri"/>
          <w:bCs/>
          <w:color w:val="333333"/>
          <w:sz w:val="24"/>
          <w:szCs w:val="24"/>
          <w:lang w:eastAsia="tr-TR"/>
        </w:rPr>
        <w:t xml:space="preserve"> </w:t>
      </w:r>
      <w:proofErr w:type="spellStart"/>
      <w:r w:rsidRPr="00AD297D">
        <w:rPr>
          <w:rFonts w:ascii="Calibri" w:hAnsi="Calibri" w:cs="Calibri"/>
          <w:bCs/>
          <w:color w:val="333333"/>
          <w:sz w:val="24"/>
          <w:szCs w:val="24"/>
          <w:lang w:eastAsia="tr-TR"/>
        </w:rPr>
        <w:t>Müsahip</w:t>
      </w:r>
      <w:proofErr w:type="spellEnd"/>
      <w:r w:rsidRPr="00AD297D">
        <w:rPr>
          <w:rFonts w:ascii="Calibri" w:hAnsi="Calibri" w:cs="Calibri"/>
          <w:bCs/>
          <w:color w:val="333333"/>
          <w:sz w:val="24"/>
          <w:szCs w:val="24"/>
          <w:lang w:eastAsia="tr-TR"/>
        </w:rPr>
        <w:t>, Yönetmen: Eren Bektaş – İbrahim Aybek, Selçuk Üniversitesi-İletişim Fakültesi.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Süha Arın Belgesel Dalı Özel Ödülü:</w:t>
      </w:r>
      <w:r w:rsidRPr="00AD297D">
        <w:rPr>
          <w:rFonts w:ascii="Calibri" w:hAnsi="Calibri" w:cs="Calibri"/>
          <w:bCs/>
          <w:color w:val="333333"/>
          <w:sz w:val="24"/>
          <w:szCs w:val="24"/>
          <w:lang w:eastAsia="tr-TR"/>
        </w:rPr>
        <w:t xml:space="preserve"> Ülkemden Uzakta, Yönetmen: Haydar Demirtaş-Gaziantep Üniversitesi.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lastRenderedPageBreak/>
        <w:t>En İyi Belgesel Film Ödülü:</w:t>
      </w:r>
      <w:r w:rsidRPr="00AD297D">
        <w:rPr>
          <w:rFonts w:ascii="Calibri" w:hAnsi="Calibri" w:cs="Calibri"/>
          <w:bCs/>
          <w:color w:val="333333"/>
          <w:sz w:val="24"/>
          <w:szCs w:val="24"/>
          <w:lang w:eastAsia="tr-TR"/>
        </w:rPr>
        <w:t> Gözyaşı Yolu, Yönetmen: Engin Türkyılmaz, Ege Üniversitesi İletişim Fakültesi.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Kurmaca Dalı Mansiyon Ödülü:</w:t>
      </w:r>
      <w:r w:rsidRPr="00AD297D">
        <w:rPr>
          <w:rFonts w:ascii="Calibri" w:hAnsi="Calibri" w:cs="Calibri"/>
          <w:bCs/>
          <w:color w:val="333333"/>
          <w:sz w:val="24"/>
          <w:szCs w:val="24"/>
          <w:lang w:eastAsia="tr-TR"/>
        </w:rPr>
        <w:t xml:space="preserve"> Mavi, Yönetmen: Ömer Sevinç, Selçuk Üniversitesi İletişim Fakültesi.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Kısa-</w:t>
      </w:r>
      <w:proofErr w:type="spellStart"/>
      <w:r w:rsidRPr="00AD297D">
        <w:rPr>
          <w:rFonts w:ascii="Calibri" w:hAnsi="Calibri" w:cs="Calibri"/>
          <w:b/>
          <w:bCs/>
          <w:color w:val="333333"/>
          <w:sz w:val="24"/>
          <w:szCs w:val="24"/>
          <w:lang w:eastAsia="tr-TR"/>
        </w:rPr>
        <w:t>ca</w:t>
      </w:r>
      <w:proofErr w:type="spellEnd"/>
      <w:r w:rsidRPr="00AD297D">
        <w:rPr>
          <w:rFonts w:ascii="Calibri" w:hAnsi="Calibri" w:cs="Calibri"/>
          <w:b/>
          <w:bCs/>
          <w:color w:val="333333"/>
          <w:sz w:val="24"/>
          <w:szCs w:val="24"/>
          <w:lang w:eastAsia="tr-TR"/>
        </w:rPr>
        <w:t xml:space="preserve"> Film Atölyesi Kurmaca Dalı Jüri Özel Ödülü: </w:t>
      </w:r>
      <w:r w:rsidRPr="00AD297D">
        <w:rPr>
          <w:rFonts w:ascii="Calibri" w:hAnsi="Calibri" w:cs="Calibri"/>
          <w:bCs/>
          <w:color w:val="333333"/>
          <w:sz w:val="24"/>
          <w:szCs w:val="24"/>
          <w:lang w:eastAsia="tr-TR"/>
        </w:rPr>
        <w:t>Lütfi, Yönetmen: Cahit Kaya Demir, Mimar Sinan Güzel Sanatlar Üniversitesi.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r w:rsidRPr="00AD297D">
        <w:rPr>
          <w:rFonts w:ascii="Calibri" w:hAnsi="Calibri" w:cs="Calibri"/>
          <w:b/>
          <w:bCs/>
          <w:color w:val="333333"/>
          <w:sz w:val="24"/>
          <w:szCs w:val="24"/>
          <w:lang w:eastAsia="tr-TR"/>
        </w:rPr>
        <w:t xml:space="preserve">Aykut Oray Kurmaca Dalı Özel Ödülü: </w:t>
      </w:r>
      <w:proofErr w:type="spellStart"/>
      <w:r w:rsidRPr="00AD297D">
        <w:rPr>
          <w:rFonts w:ascii="Calibri" w:hAnsi="Calibri" w:cs="Calibri"/>
          <w:bCs/>
          <w:color w:val="333333"/>
          <w:sz w:val="24"/>
          <w:szCs w:val="24"/>
          <w:lang w:eastAsia="tr-TR"/>
        </w:rPr>
        <w:t>Misofonya</w:t>
      </w:r>
      <w:proofErr w:type="spellEnd"/>
      <w:r w:rsidRPr="00AD297D">
        <w:rPr>
          <w:rFonts w:ascii="Calibri" w:hAnsi="Calibri" w:cs="Calibri"/>
          <w:bCs/>
          <w:color w:val="333333"/>
          <w:sz w:val="24"/>
          <w:szCs w:val="24"/>
          <w:lang w:eastAsia="tr-TR"/>
        </w:rPr>
        <w:t>, Yönetmen: Melodi Tözüm, Beykent Üniversitesi.</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bCs/>
          <w:color w:val="333333"/>
          <w:sz w:val="24"/>
          <w:szCs w:val="24"/>
          <w:lang w:eastAsia="tr-TR"/>
        </w:rPr>
      </w:pPr>
      <w:bookmarkStart w:id="0" w:name="_GoBack"/>
      <w:r w:rsidRPr="00AD297D">
        <w:rPr>
          <w:rFonts w:ascii="Calibri" w:hAnsi="Calibri" w:cs="Calibri"/>
          <w:b/>
          <w:bCs/>
          <w:color w:val="333333"/>
          <w:sz w:val="24"/>
          <w:szCs w:val="24"/>
          <w:lang w:eastAsia="tr-TR"/>
        </w:rPr>
        <w:t>En İyi Kurmaca Film Ödülü:</w:t>
      </w:r>
      <w:r w:rsidRPr="00AD297D">
        <w:rPr>
          <w:rFonts w:ascii="Calibri" w:hAnsi="Calibri" w:cs="Calibri"/>
          <w:bCs/>
          <w:color w:val="333333"/>
          <w:sz w:val="24"/>
          <w:szCs w:val="24"/>
          <w:lang w:eastAsia="tr-TR"/>
        </w:rPr>
        <w:t xml:space="preserve"> </w:t>
      </w:r>
      <w:bookmarkEnd w:id="0"/>
      <w:r w:rsidRPr="00AD297D">
        <w:rPr>
          <w:rFonts w:ascii="Calibri" w:hAnsi="Calibri" w:cs="Calibri"/>
          <w:bCs/>
          <w:color w:val="333333"/>
          <w:sz w:val="24"/>
          <w:szCs w:val="24"/>
          <w:lang w:eastAsia="tr-TR"/>
        </w:rPr>
        <w:t xml:space="preserve">Çevirmen, Yönetmen: Emre </w:t>
      </w:r>
      <w:proofErr w:type="spellStart"/>
      <w:r w:rsidRPr="00AD297D">
        <w:rPr>
          <w:rFonts w:ascii="Calibri" w:hAnsi="Calibri" w:cs="Calibri"/>
          <w:bCs/>
          <w:color w:val="333333"/>
          <w:sz w:val="24"/>
          <w:szCs w:val="24"/>
          <w:lang w:eastAsia="tr-TR"/>
        </w:rPr>
        <w:t>Kayiş</w:t>
      </w:r>
      <w:proofErr w:type="spellEnd"/>
      <w:r w:rsidRPr="00AD297D">
        <w:rPr>
          <w:rFonts w:ascii="Calibri" w:hAnsi="Calibri" w:cs="Calibri"/>
          <w:bCs/>
          <w:color w:val="333333"/>
          <w:sz w:val="24"/>
          <w:szCs w:val="24"/>
          <w:lang w:eastAsia="tr-TR"/>
        </w:rPr>
        <w:t xml:space="preserve">, </w:t>
      </w:r>
      <w:proofErr w:type="spellStart"/>
      <w:r w:rsidRPr="00AD297D">
        <w:rPr>
          <w:rFonts w:ascii="Calibri" w:hAnsi="Calibri" w:cs="Calibri"/>
          <w:bCs/>
          <w:color w:val="333333"/>
          <w:sz w:val="24"/>
          <w:szCs w:val="24"/>
          <w:lang w:eastAsia="tr-TR"/>
        </w:rPr>
        <w:t>London</w:t>
      </w:r>
      <w:proofErr w:type="spellEnd"/>
      <w:r w:rsidRPr="00AD297D">
        <w:rPr>
          <w:rFonts w:ascii="Calibri" w:hAnsi="Calibri" w:cs="Calibri"/>
          <w:bCs/>
          <w:color w:val="333333"/>
          <w:sz w:val="24"/>
          <w:szCs w:val="24"/>
          <w:lang w:eastAsia="tr-TR"/>
        </w:rPr>
        <w:t xml:space="preserve"> Film School.</w:t>
      </w:r>
    </w:p>
    <w:p w:rsidR="00AD297D" w:rsidRPr="00AD297D" w:rsidRDefault="00AD297D" w:rsidP="00AD297D">
      <w:pPr>
        <w:pStyle w:val="AralkYok"/>
        <w:rPr>
          <w:rFonts w:ascii="Calibri" w:hAnsi="Calibri" w:cs="Calibri"/>
          <w:color w:val="333333"/>
          <w:sz w:val="24"/>
          <w:szCs w:val="24"/>
          <w:lang w:eastAsia="tr-TR"/>
        </w:rPr>
      </w:pP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noProof/>
          <w:color w:val="7C8546"/>
          <w:sz w:val="24"/>
          <w:szCs w:val="24"/>
          <w:lang w:eastAsia="tr-TR"/>
        </w:rPr>
        <w:drawing>
          <wp:inline distT="0" distB="0" distL="0" distR="0">
            <wp:extent cx="3600450" cy="3420836"/>
            <wp:effectExtent l="0" t="0" r="0" b="8255"/>
            <wp:docPr id="2" name="Resim 2" descr="kisa-cada-oduller-sahiplerini-buldu-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sa-cada-oduller-sahiplerini-buldu-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6560" cy="3426641"/>
                    </a:xfrm>
                    <a:prstGeom prst="rect">
                      <a:avLst/>
                    </a:prstGeom>
                    <a:noFill/>
                    <a:ln>
                      <a:noFill/>
                    </a:ln>
                  </pic:spPr>
                </pic:pic>
              </a:graphicData>
            </a:graphic>
          </wp:inline>
        </w:drawing>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color w:val="333333"/>
          <w:sz w:val="24"/>
          <w:szCs w:val="24"/>
          <w:lang w:eastAsia="tr-TR"/>
        </w:rPr>
        <w:t> </w:t>
      </w:r>
    </w:p>
    <w:p w:rsidR="00AD297D" w:rsidRPr="00AD297D" w:rsidRDefault="00AD297D" w:rsidP="00AD297D">
      <w:pPr>
        <w:pStyle w:val="AralkYok"/>
        <w:rPr>
          <w:rFonts w:ascii="Calibri" w:hAnsi="Calibri" w:cs="Calibri"/>
          <w:color w:val="333333"/>
          <w:sz w:val="24"/>
          <w:szCs w:val="24"/>
          <w:lang w:eastAsia="tr-TR"/>
        </w:rPr>
      </w:pPr>
      <w:r w:rsidRPr="00AD297D">
        <w:rPr>
          <w:rFonts w:ascii="Calibri" w:hAnsi="Calibri" w:cs="Calibri"/>
          <w:noProof/>
          <w:color w:val="7C8546"/>
          <w:sz w:val="24"/>
          <w:szCs w:val="24"/>
          <w:lang w:eastAsia="tr-TR"/>
        </w:rPr>
        <w:lastRenderedPageBreak/>
        <w:drawing>
          <wp:inline distT="0" distB="0" distL="0" distR="0">
            <wp:extent cx="3601641" cy="3143250"/>
            <wp:effectExtent l="0" t="0" r="0" b="0"/>
            <wp:docPr id="1" name="Resim 1" descr="kisa-cada-oduller-sahiplerini-buldu-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a-cada-oduller-sahiplerini-buldu-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8845" cy="3149537"/>
                    </a:xfrm>
                    <a:prstGeom prst="rect">
                      <a:avLst/>
                    </a:prstGeom>
                    <a:noFill/>
                    <a:ln>
                      <a:noFill/>
                    </a:ln>
                  </pic:spPr>
                </pic:pic>
              </a:graphicData>
            </a:graphic>
          </wp:inline>
        </w:drawing>
      </w:r>
    </w:p>
    <w:p w:rsidR="00AD297D" w:rsidRPr="00AD297D" w:rsidRDefault="00AD297D" w:rsidP="00AD297D">
      <w:pPr>
        <w:pStyle w:val="AralkYok"/>
        <w:rPr>
          <w:rFonts w:ascii="Calibri" w:hAnsi="Calibri" w:cs="Calibri"/>
          <w:sz w:val="24"/>
          <w:szCs w:val="24"/>
        </w:rPr>
      </w:pPr>
    </w:p>
    <w:sectPr w:rsidR="00AD297D" w:rsidRPr="00AD29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7D"/>
    <w:rsid w:val="00AD2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21A2"/>
  <w15:chartTrackingRefBased/>
  <w15:docId w15:val="{F1141EDA-F089-408A-A8C8-23105578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AD29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D297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AD297D"/>
    <w:rPr>
      <w:color w:val="0000FF"/>
      <w:u w:val="single"/>
    </w:rPr>
  </w:style>
  <w:style w:type="paragraph" w:styleId="NormalWeb">
    <w:name w:val="Normal (Web)"/>
    <w:basedOn w:val="Normal"/>
    <w:uiPriority w:val="99"/>
    <w:semiHidden/>
    <w:unhideWhenUsed/>
    <w:rsid w:val="00AD29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297D"/>
    <w:rPr>
      <w:b/>
      <w:bCs/>
    </w:rPr>
  </w:style>
  <w:style w:type="paragraph" w:styleId="AralkYok">
    <w:name w:val="No Spacing"/>
    <w:uiPriority w:val="1"/>
    <w:qFormat/>
    <w:rsid w:val="00AD2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00807">
      <w:bodyDiv w:val="1"/>
      <w:marLeft w:val="0"/>
      <w:marRight w:val="0"/>
      <w:marTop w:val="0"/>
      <w:marBottom w:val="0"/>
      <w:divBdr>
        <w:top w:val="none" w:sz="0" w:space="0" w:color="auto"/>
        <w:left w:val="none" w:sz="0" w:space="0" w:color="auto"/>
        <w:bottom w:val="none" w:sz="0" w:space="0" w:color="auto"/>
        <w:right w:val="none" w:sz="0" w:space="0" w:color="auto"/>
      </w:divBdr>
      <w:divsChild>
        <w:div w:id="805926045">
          <w:marLeft w:val="0"/>
          <w:marRight w:val="0"/>
          <w:marTop w:val="225"/>
          <w:marBottom w:val="300"/>
          <w:divBdr>
            <w:top w:val="single" w:sz="6" w:space="11"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sacafilmfestivali.com/tr/wp-content/uploads/2016/11/KISA-CA%E2%80%99da-%C3%96d%C3%BCller-Sahiplerini-Buldu-3.gif"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kisacafilmfestivali.com/tr/wp-content/uploads/2016/11/KISA-CA%E2%80%99da-%C3%96d%C3%BCller-Sahiplerini-Buldu-6.gif"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kisacafilmfestivali.com/tr/wp-content/uploads/2016/11/KISA-CA%E2%80%99da-%C3%96d%C3%BCller-Sahiplerini-Buldu-4.gif" TargetMode="External"/><Relationship Id="rId1" Type="http://schemas.openxmlformats.org/officeDocument/2006/relationships/styles" Target="styles.xml"/><Relationship Id="rId6" Type="http://schemas.openxmlformats.org/officeDocument/2006/relationships/hyperlink" Target="http://kisacafilmfestivali.com/tr/wp-content/uploads/2016/11/KISA-CA%E2%80%99da-%C3%96d%C3%BCller-Sahiplerini-Buldu-7.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6.gif"/><Relationship Id="rId10" Type="http://schemas.openxmlformats.org/officeDocument/2006/relationships/hyperlink" Target="http://kisacafilmfestivali.com/tr/wp-content/uploads/2016/11/KISA-CA%E2%80%99da-%C3%96d%C3%BCller-Sahiplerini-Buldu-2.gif" TargetMode="External"/><Relationship Id="rId19" Type="http://schemas.openxmlformats.org/officeDocument/2006/relationships/theme" Target="theme/theme1.xml"/><Relationship Id="rId4" Type="http://schemas.openxmlformats.org/officeDocument/2006/relationships/hyperlink" Target="http://kisacafilmfestivali.com/tr/wp-content/uploads/2016/11/KISA-CA%E2%80%99da-%C3%96d%C3%BCller-Sahiplerini-Buldu-1.gif" TargetMode="External"/><Relationship Id="rId9" Type="http://schemas.openxmlformats.org/officeDocument/2006/relationships/image" Target="media/image3.gif"/><Relationship Id="rId14" Type="http://schemas.openxmlformats.org/officeDocument/2006/relationships/hyperlink" Target="http://kisacafilmfestivali.com/tr/wp-content/uploads/2016/11/KISA-CA%E2%80%99da-%C3%96d%C3%BCller-Sahiplerini-Buldu-5.gi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2017-09-09T07:56:00Z</dcterms:created>
  <dcterms:modified xsi:type="dcterms:W3CDTF">2017-09-09T08:01:00Z</dcterms:modified>
</cp:coreProperties>
</file>