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E0" w:rsidRDefault="00DD7B5A" w:rsidP="00DD7B5A">
      <w:pPr>
        <w:jc w:val="center"/>
      </w:pPr>
      <w:r w:rsidRPr="00DD7B5A">
        <w:rPr>
          <w:noProof/>
        </w:rPr>
        <w:drawing>
          <wp:inline distT="0" distB="0" distL="0" distR="0">
            <wp:extent cx="3195320" cy="1270635"/>
            <wp:effectExtent l="1905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B5A" w:rsidRPr="004C6DC9" w:rsidRDefault="00DD7B5A" w:rsidP="00DD7B5A">
      <w:pPr>
        <w:jc w:val="center"/>
        <w:rPr>
          <w:b/>
          <w:sz w:val="28"/>
        </w:rPr>
      </w:pPr>
      <w:r w:rsidRPr="004C6DC9">
        <w:rPr>
          <w:b/>
          <w:sz w:val="28"/>
        </w:rPr>
        <w:t>HEYECAN BAŞLIYOR!</w:t>
      </w:r>
    </w:p>
    <w:p w:rsidR="00DD7B5A" w:rsidRPr="00E32F6C" w:rsidRDefault="00DD7B5A" w:rsidP="00E32F6C">
      <w:pPr>
        <w:rPr>
          <w:b/>
          <w:sz w:val="24"/>
          <w:szCs w:val="24"/>
        </w:rPr>
      </w:pPr>
      <w:r w:rsidRPr="00E32F6C">
        <w:rPr>
          <w:b/>
          <w:sz w:val="24"/>
          <w:szCs w:val="24"/>
        </w:rPr>
        <w:t>Bu yıl beşincisi düzenlenen Malatya Uluslararası Film Festivali heyecanı başlıyor!</w:t>
      </w:r>
    </w:p>
    <w:p w:rsidR="002D4015" w:rsidRDefault="002D4015" w:rsidP="004C6DC9">
      <w:pPr>
        <w:jc w:val="both"/>
        <w:rPr>
          <w:rFonts w:cs="Arial"/>
          <w:bCs/>
          <w:shd w:val="clear" w:color="auto" w:fill="FFFFFF"/>
        </w:rPr>
      </w:pPr>
      <w:r w:rsidRPr="00E32F6C">
        <w:rPr>
          <w:rFonts w:cs="Times New Roman"/>
          <w:b/>
        </w:rPr>
        <w:t>Malatya Valiliği’nin</w:t>
      </w:r>
      <w:r w:rsidRPr="00E32F6C">
        <w:rPr>
          <w:rFonts w:cs="Times New Roman"/>
        </w:rPr>
        <w:t xml:space="preserve"> koordinasyonunda, </w:t>
      </w:r>
      <w:r w:rsidRPr="00E32F6C">
        <w:rPr>
          <w:rFonts w:cs="Times New Roman"/>
          <w:b/>
        </w:rPr>
        <w:t xml:space="preserve">Malatya Büyükşehir Belediyesi’nin </w:t>
      </w:r>
      <w:r w:rsidRPr="00E32F6C">
        <w:rPr>
          <w:rFonts w:cs="Times New Roman"/>
        </w:rPr>
        <w:t xml:space="preserve">ana </w:t>
      </w:r>
      <w:proofErr w:type="gramStart"/>
      <w:r w:rsidRPr="00E32F6C">
        <w:rPr>
          <w:rFonts w:cs="Times New Roman"/>
        </w:rPr>
        <w:t>sponsorluğunda</w:t>
      </w:r>
      <w:proofErr w:type="gramEnd"/>
      <w:r w:rsidRPr="00E32F6C">
        <w:rPr>
          <w:rFonts w:cs="Times New Roman"/>
        </w:rPr>
        <w:t>,</w:t>
      </w:r>
      <w:r w:rsidRPr="00E32F6C">
        <w:rPr>
          <w:rFonts w:cs="Times New Roman"/>
          <w:b/>
        </w:rPr>
        <w:t xml:space="preserve"> </w:t>
      </w:r>
      <w:r w:rsidRPr="00E32F6C">
        <w:rPr>
          <w:rFonts w:cs="Times New Roman"/>
        </w:rPr>
        <w:t xml:space="preserve"> </w:t>
      </w:r>
      <w:r w:rsidRPr="00E32F6C">
        <w:rPr>
          <w:rFonts w:cs="Times New Roman"/>
          <w:b/>
        </w:rPr>
        <w:t xml:space="preserve">Malatya Kayısı Araştırma-Geliştirme ve Tanıtma Vakfı </w:t>
      </w:r>
      <w:r w:rsidRPr="00E32F6C">
        <w:rPr>
          <w:rFonts w:cs="Times New Roman"/>
        </w:rPr>
        <w:t xml:space="preserve">tarafından, </w:t>
      </w:r>
      <w:r w:rsidRPr="00E32F6C">
        <w:rPr>
          <w:rFonts w:cs="Times New Roman"/>
          <w:b/>
        </w:rPr>
        <w:t xml:space="preserve">Kültür ve Turizm Bakanlığı, Başbakanlık Tanıtma Fonu, Battalgazi Belediyesi, Yeşilyurt Belediyesi </w:t>
      </w:r>
      <w:r w:rsidRPr="00E32F6C">
        <w:rPr>
          <w:rFonts w:cs="Times New Roman"/>
        </w:rPr>
        <w:t>ve</w:t>
      </w:r>
      <w:r w:rsidRPr="00E32F6C">
        <w:rPr>
          <w:rFonts w:cs="Times New Roman"/>
          <w:b/>
        </w:rPr>
        <w:t xml:space="preserve"> İnönü Üniversitesi</w:t>
      </w:r>
      <w:r w:rsidRPr="00E32F6C">
        <w:rPr>
          <w:rFonts w:cs="Times New Roman"/>
        </w:rPr>
        <w:t xml:space="preserve">’nin destekleri ile </w:t>
      </w:r>
      <w:r w:rsidRPr="00E32F6C">
        <w:rPr>
          <w:rFonts w:cs="Arial"/>
          <w:shd w:val="clear" w:color="auto" w:fill="FFFFFF"/>
        </w:rPr>
        <w:t xml:space="preserve">düzenlenen </w:t>
      </w:r>
      <w:r w:rsidRPr="00E32F6C">
        <w:rPr>
          <w:rFonts w:cs="Arial"/>
          <w:b/>
          <w:shd w:val="clear" w:color="auto" w:fill="FFFFFF"/>
        </w:rPr>
        <w:t>5.</w:t>
      </w:r>
      <w:r w:rsidRPr="00E32F6C">
        <w:rPr>
          <w:rFonts w:cs="Arial"/>
          <w:shd w:val="clear" w:color="auto" w:fill="FFFFFF"/>
        </w:rPr>
        <w:t xml:space="preserve"> </w:t>
      </w:r>
      <w:r w:rsidRPr="00E32F6C">
        <w:rPr>
          <w:rFonts w:cs="Arial"/>
          <w:b/>
          <w:bCs/>
          <w:shd w:val="clear" w:color="auto" w:fill="FFFFFF"/>
        </w:rPr>
        <w:t>Malatya Uluslararası Film Festivali</w:t>
      </w:r>
      <w:r w:rsidR="004F4155">
        <w:rPr>
          <w:rFonts w:cs="Arial"/>
          <w:b/>
          <w:bCs/>
          <w:shd w:val="clear" w:color="auto" w:fill="FFFFFF"/>
        </w:rPr>
        <w:t>,</w:t>
      </w:r>
      <w:r w:rsidRPr="00E32F6C">
        <w:rPr>
          <w:rFonts w:cs="Arial"/>
          <w:bCs/>
          <w:shd w:val="clear" w:color="auto" w:fill="FFFFFF"/>
        </w:rPr>
        <w:t xml:space="preserve"> </w:t>
      </w:r>
      <w:r w:rsidRPr="00E32F6C">
        <w:rPr>
          <w:rFonts w:cs="Arial"/>
          <w:b/>
          <w:bCs/>
          <w:shd w:val="clear" w:color="auto" w:fill="FFFFFF"/>
        </w:rPr>
        <w:t>21 Kasım Cuma</w:t>
      </w:r>
      <w:r w:rsidRPr="00E32F6C">
        <w:rPr>
          <w:rFonts w:cs="Arial"/>
          <w:bCs/>
          <w:shd w:val="clear" w:color="auto" w:fill="FFFFFF"/>
        </w:rPr>
        <w:t xml:space="preserve"> akşamı düzenlenecek </w:t>
      </w:r>
      <w:r w:rsidRPr="00E32F6C">
        <w:rPr>
          <w:rFonts w:cs="Arial"/>
          <w:b/>
          <w:bCs/>
          <w:shd w:val="clear" w:color="auto" w:fill="FFFFFF"/>
        </w:rPr>
        <w:t>Açılış Töreni</w:t>
      </w:r>
      <w:r w:rsidRPr="00E32F6C">
        <w:rPr>
          <w:rFonts w:cs="Arial"/>
          <w:bCs/>
          <w:shd w:val="clear" w:color="auto" w:fill="FFFFFF"/>
        </w:rPr>
        <w:t xml:space="preserve"> ile başlıyor.</w:t>
      </w:r>
    </w:p>
    <w:p w:rsidR="001768A3" w:rsidRDefault="001768A3" w:rsidP="004C6DC9">
      <w:pPr>
        <w:jc w:val="both"/>
        <w:rPr>
          <w:rFonts w:cs="Calibri"/>
        </w:rPr>
      </w:pPr>
      <w:r w:rsidRPr="00E32F6C">
        <w:rPr>
          <w:rFonts w:cs="Calibri"/>
          <w:b/>
        </w:rPr>
        <w:t xml:space="preserve">Serhat Mustafa Kılıç </w:t>
      </w:r>
      <w:r w:rsidRPr="00E32F6C">
        <w:rPr>
          <w:rFonts w:cs="Calibri"/>
        </w:rPr>
        <w:t xml:space="preserve">ve </w:t>
      </w:r>
      <w:r w:rsidRPr="00E32F6C">
        <w:rPr>
          <w:rFonts w:cs="Calibri"/>
          <w:b/>
        </w:rPr>
        <w:t>Ayşe Tolga</w:t>
      </w:r>
      <w:r>
        <w:rPr>
          <w:rFonts w:cs="Calibri"/>
        </w:rPr>
        <w:t xml:space="preserve">’nın sunuculuğunu üstlendiği </w:t>
      </w:r>
      <w:r w:rsidRPr="00E32F6C">
        <w:rPr>
          <w:rFonts w:cs="Calibri"/>
          <w:b/>
        </w:rPr>
        <w:t>Festival Açılış Töreni</w:t>
      </w:r>
      <w:r w:rsidRPr="00E32F6C">
        <w:rPr>
          <w:rFonts w:cs="Calibri"/>
        </w:rPr>
        <w:t>’</w:t>
      </w:r>
      <w:r>
        <w:rPr>
          <w:rFonts w:cs="Calibri"/>
        </w:rPr>
        <w:t xml:space="preserve">nde Onur ve Emek Ödülleri de sahiplerine verilecek. </w:t>
      </w:r>
    </w:p>
    <w:p w:rsidR="007A6F8C" w:rsidRPr="007A6F8C" w:rsidRDefault="004C08E0" w:rsidP="004C6DC9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E32F6C">
        <w:rPr>
          <w:rFonts w:cs="Calibri"/>
          <w:b/>
        </w:rPr>
        <w:t>Malatya Kongre ve Kültür Merkezi</w:t>
      </w:r>
      <w:r w:rsidRPr="001D1099">
        <w:rPr>
          <w:rFonts w:cs="Calibri"/>
        </w:rPr>
        <w:t>’nde</w:t>
      </w:r>
      <w:r w:rsidRPr="00E32F6C">
        <w:rPr>
          <w:rFonts w:cs="Calibri"/>
        </w:rPr>
        <w:t xml:space="preserve"> düzenlenecek olan </w:t>
      </w:r>
      <w:r>
        <w:rPr>
          <w:rFonts w:cs="Calibri"/>
        </w:rPr>
        <w:t xml:space="preserve">törende </w:t>
      </w:r>
      <w:r w:rsidR="00677308">
        <w:rPr>
          <w:rFonts w:cs="Arial"/>
          <w:bCs/>
          <w:sz w:val="24"/>
          <w:szCs w:val="24"/>
          <w:shd w:val="clear" w:color="auto" w:fill="FFFFFF"/>
        </w:rPr>
        <w:t>S</w:t>
      </w:r>
      <w:r w:rsidR="00496F82" w:rsidRPr="000A0978">
        <w:rPr>
          <w:rFonts w:cs="Arial"/>
          <w:bCs/>
          <w:sz w:val="24"/>
          <w:szCs w:val="24"/>
          <w:shd w:val="clear" w:color="auto" w:fill="FFFFFF"/>
        </w:rPr>
        <w:t xml:space="preserve">inemanın </w:t>
      </w:r>
      <w:r w:rsidR="00496F82" w:rsidRPr="000A0978">
        <w:rPr>
          <w:rFonts w:cs="Arial"/>
          <w:b/>
          <w:bCs/>
          <w:sz w:val="24"/>
          <w:szCs w:val="24"/>
          <w:shd w:val="clear" w:color="auto" w:fill="FFFFFF"/>
        </w:rPr>
        <w:t xml:space="preserve">“Sadi Abisi” Sadi </w:t>
      </w:r>
      <w:proofErr w:type="gramStart"/>
      <w:r w:rsidR="00496F82" w:rsidRPr="000A0978">
        <w:rPr>
          <w:rFonts w:cs="Arial"/>
          <w:b/>
          <w:bCs/>
          <w:sz w:val="24"/>
          <w:szCs w:val="24"/>
          <w:shd w:val="clear" w:color="auto" w:fill="FFFFFF"/>
        </w:rPr>
        <w:t xml:space="preserve">Çilingir, </w:t>
      </w:r>
      <w:r w:rsidR="00496F82" w:rsidRPr="000A0978">
        <w:rPr>
          <w:rFonts w:cs="Arial"/>
          <w:bCs/>
          <w:sz w:val="24"/>
          <w:szCs w:val="24"/>
          <w:shd w:val="clear" w:color="auto" w:fill="FFFFFF"/>
        </w:rPr>
        <w:t xml:space="preserve">yapımcılığının yanı sıra oyunculuğuyla, ses mühendisliğiyle ve yaptığı film müzikleriyle de yüzlerce filme emek veren </w:t>
      </w:r>
      <w:r w:rsidR="00496F82" w:rsidRPr="000A0978">
        <w:rPr>
          <w:rFonts w:cs="Arial"/>
          <w:b/>
          <w:bCs/>
          <w:sz w:val="24"/>
          <w:szCs w:val="24"/>
          <w:shd w:val="clear" w:color="auto" w:fill="FFFFFF"/>
        </w:rPr>
        <w:t>Necip Sarıcı</w:t>
      </w:r>
      <w:r w:rsidR="00496F82" w:rsidRPr="000A0978">
        <w:rPr>
          <w:rFonts w:cs="Arial"/>
          <w:bCs/>
          <w:sz w:val="24"/>
          <w:szCs w:val="24"/>
          <w:shd w:val="clear" w:color="auto" w:fill="FFFFFF"/>
        </w:rPr>
        <w:t xml:space="preserve">, </w:t>
      </w:r>
      <w:r w:rsidR="00496F82" w:rsidRPr="000A0978">
        <w:rPr>
          <w:rFonts w:eastAsia="Times New Roman" w:cs="Helvetica"/>
          <w:bCs/>
          <w:sz w:val="24"/>
          <w:szCs w:val="24"/>
        </w:rPr>
        <w:t xml:space="preserve">Mimar Sinan Güzel Sanatlar Üniversitesi Sinema TV Bölümü ve Türk Film Arşivi’nin Kurucusu </w:t>
      </w:r>
      <w:r w:rsidR="00496F82" w:rsidRPr="000A0978">
        <w:rPr>
          <w:rFonts w:eastAsia="Times New Roman" w:cs="Helvetica"/>
          <w:b/>
          <w:bCs/>
          <w:sz w:val="24"/>
          <w:szCs w:val="24"/>
        </w:rPr>
        <w:t>Prof. Dr. Sami Şekeroğlu</w:t>
      </w:r>
      <w:r w:rsidR="00496F82" w:rsidRPr="00496F82">
        <w:rPr>
          <w:rFonts w:eastAsia="Times New Roman" w:cs="Helvetica"/>
          <w:bCs/>
          <w:sz w:val="24"/>
          <w:szCs w:val="24"/>
        </w:rPr>
        <w:t xml:space="preserve">’na </w:t>
      </w:r>
      <w:r w:rsidR="00677308" w:rsidRPr="00677308">
        <w:rPr>
          <w:rFonts w:eastAsia="Times New Roman" w:cs="Helvetica"/>
          <w:b/>
          <w:bCs/>
          <w:sz w:val="24"/>
          <w:szCs w:val="24"/>
        </w:rPr>
        <w:t>Emek Ödülleri</w:t>
      </w:r>
      <w:r w:rsidR="00677308">
        <w:rPr>
          <w:rFonts w:eastAsia="Times New Roman" w:cs="Helvetica"/>
          <w:bCs/>
          <w:sz w:val="24"/>
          <w:szCs w:val="24"/>
        </w:rPr>
        <w:t xml:space="preserve"> </w:t>
      </w:r>
      <w:r w:rsidR="00496F82" w:rsidRPr="00496F82">
        <w:rPr>
          <w:rFonts w:eastAsia="Times New Roman" w:cs="Helvetica"/>
          <w:bCs/>
          <w:sz w:val="24"/>
          <w:szCs w:val="24"/>
        </w:rPr>
        <w:t>takdim edilirken</w:t>
      </w:r>
      <w:r w:rsidR="00677308">
        <w:rPr>
          <w:rFonts w:eastAsia="Times New Roman" w:cs="Helvetica"/>
          <w:bCs/>
          <w:sz w:val="24"/>
          <w:szCs w:val="24"/>
        </w:rPr>
        <w:t xml:space="preserve">; </w:t>
      </w:r>
      <w:r w:rsidR="007A6F8C" w:rsidRPr="000A0978">
        <w:rPr>
          <w:rFonts w:cs="Arial"/>
          <w:sz w:val="24"/>
          <w:szCs w:val="24"/>
          <w:shd w:val="clear" w:color="auto" w:fill="FFFFFF"/>
        </w:rPr>
        <w:t xml:space="preserve">1965 yılında Yeşilçam’a “merhaba” diyen </w:t>
      </w:r>
      <w:r w:rsidR="007A6F8C" w:rsidRPr="000A0978">
        <w:rPr>
          <w:rFonts w:cs="Arial"/>
          <w:b/>
          <w:sz w:val="24"/>
          <w:szCs w:val="24"/>
          <w:shd w:val="clear" w:color="auto" w:fill="FFFFFF"/>
        </w:rPr>
        <w:t xml:space="preserve">Türkiye Sinemasının “Çiçekçi </w:t>
      </w:r>
      <w:proofErr w:type="spellStart"/>
      <w:r w:rsidR="007A6F8C" w:rsidRPr="000A0978">
        <w:rPr>
          <w:rFonts w:cs="Arial"/>
          <w:b/>
          <w:sz w:val="24"/>
          <w:szCs w:val="24"/>
          <w:shd w:val="clear" w:color="auto" w:fill="FFFFFF"/>
        </w:rPr>
        <w:t>Kız”ı</w:t>
      </w:r>
      <w:proofErr w:type="spellEnd"/>
      <w:r w:rsidR="007A6F8C" w:rsidRPr="000A0978">
        <w:rPr>
          <w:rFonts w:cs="Arial"/>
          <w:b/>
          <w:sz w:val="24"/>
          <w:szCs w:val="24"/>
          <w:shd w:val="clear" w:color="auto" w:fill="FFFFFF"/>
        </w:rPr>
        <w:t xml:space="preserve"> Selda Alkor</w:t>
      </w:r>
      <w:r w:rsidR="007A6F8C" w:rsidRPr="009D101A">
        <w:rPr>
          <w:rFonts w:cs="Arial"/>
          <w:sz w:val="24"/>
          <w:szCs w:val="24"/>
          <w:shd w:val="clear" w:color="auto" w:fill="FFFFFF"/>
        </w:rPr>
        <w:t xml:space="preserve">’a, </w:t>
      </w:r>
      <w:r w:rsidR="007A6F8C" w:rsidRPr="000A0978">
        <w:rPr>
          <w:rFonts w:cs="Arial"/>
          <w:sz w:val="24"/>
          <w:szCs w:val="24"/>
          <w:shd w:val="clear" w:color="auto" w:fill="FFFFFF"/>
        </w:rPr>
        <w:t xml:space="preserve">1964’te 1. Antalya Film Festivalinde “Ağaçlar Ayakta Ölür” adlı filmdeki rolü ile en başarılı erkek oyuncu seçilen </w:t>
      </w:r>
      <w:r w:rsidR="007A6F8C" w:rsidRPr="000A0978">
        <w:rPr>
          <w:rFonts w:cs="Arial"/>
          <w:b/>
          <w:sz w:val="24"/>
          <w:szCs w:val="24"/>
          <w:shd w:val="clear" w:color="auto" w:fill="FFFFFF"/>
        </w:rPr>
        <w:t>sinemanın yakışıklı jönü İzzet Günay</w:t>
      </w:r>
      <w:r w:rsidR="007A6F8C">
        <w:rPr>
          <w:rFonts w:cs="Arial"/>
          <w:sz w:val="24"/>
          <w:szCs w:val="24"/>
          <w:shd w:val="clear" w:color="auto" w:fill="FFFFFF"/>
        </w:rPr>
        <w:t>’a</w:t>
      </w:r>
      <w:r w:rsidR="007A6F8C" w:rsidRPr="000A0978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="007A6F8C" w:rsidRPr="000A0978">
        <w:rPr>
          <w:rFonts w:cs="Arial"/>
          <w:sz w:val="24"/>
          <w:szCs w:val="24"/>
          <w:shd w:val="clear" w:color="auto" w:fill="FFFFFF"/>
        </w:rPr>
        <w:t xml:space="preserve">ve </w:t>
      </w:r>
      <w:r w:rsidR="007A6F8C" w:rsidRPr="000A0978">
        <w:rPr>
          <w:rFonts w:cs="Arial"/>
          <w:bCs/>
          <w:sz w:val="24"/>
          <w:szCs w:val="24"/>
          <w:shd w:val="clear" w:color="auto" w:fill="FFFFFF"/>
        </w:rPr>
        <w:t xml:space="preserve">yönetmen, yapımcı ve aynı zamanda senarist olan </w:t>
      </w:r>
      <w:r w:rsidR="007A6F8C" w:rsidRPr="000A0978">
        <w:rPr>
          <w:rFonts w:cs="Arial"/>
          <w:b/>
          <w:bCs/>
          <w:sz w:val="24"/>
          <w:szCs w:val="24"/>
          <w:shd w:val="clear" w:color="auto" w:fill="FFFFFF"/>
        </w:rPr>
        <w:t xml:space="preserve">Malatyalı Ünal </w:t>
      </w:r>
      <w:proofErr w:type="spellStart"/>
      <w:r w:rsidR="007A6F8C" w:rsidRPr="000A0978">
        <w:rPr>
          <w:rFonts w:cs="Arial"/>
          <w:b/>
          <w:bCs/>
          <w:sz w:val="24"/>
          <w:szCs w:val="24"/>
          <w:shd w:val="clear" w:color="auto" w:fill="FFFFFF"/>
        </w:rPr>
        <w:t>Küpeli</w:t>
      </w:r>
      <w:r w:rsidR="007A6F8C">
        <w:rPr>
          <w:rFonts w:cs="Arial"/>
          <w:bCs/>
          <w:sz w:val="24"/>
          <w:szCs w:val="24"/>
          <w:shd w:val="clear" w:color="auto" w:fill="FFFFFF"/>
        </w:rPr>
        <w:t>’ye</w:t>
      </w:r>
      <w:proofErr w:type="spellEnd"/>
      <w:r w:rsidR="007A6F8C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677308">
        <w:rPr>
          <w:rFonts w:cs="Arial"/>
          <w:bCs/>
          <w:sz w:val="24"/>
          <w:szCs w:val="24"/>
          <w:shd w:val="clear" w:color="auto" w:fill="FFFFFF"/>
        </w:rPr>
        <w:t xml:space="preserve">de </w:t>
      </w:r>
      <w:r w:rsidR="007A6F8C" w:rsidRPr="00677308">
        <w:rPr>
          <w:rFonts w:cs="Arial"/>
          <w:b/>
          <w:bCs/>
          <w:sz w:val="24"/>
          <w:szCs w:val="24"/>
          <w:shd w:val="clear" w:color="auto" w:fill="FFFFFF"/>
        </w:rPr>
        <w:t>Onur Ödülleri</w:t>
      </w:r>
      <w:r w:rsidR="007A6F8C">
        <w:rPr>
          <w:rFonts w:cs="Arial"/>
          <w:bCs/>
          <w:sz w:val="24"/>
          <w:szCs w:val="24"/>
          <w:shd w:val="clear" w:color="auto" w:fill="FFFFFF"/>
        </w:rPr>
        <w:t xml:space="preserve"> takdim edilecek. </w:t>
      </w:r>
      <w:proofErr w:type="gramEnd"/>
    </w:p>
    <w:p w:rsidR="001768A3" w:rsidRDefault="00EC152F" w:rsidP="004C6DC9">
      <w:pPr>
        <w:jc w:val="both"/>
        <w:rPr>
          <w:rFonts w:eastAsia="Times New Roman" w:cs="Helvetica"/>
          <w:bCs/>
        </w:rPr>
      </w:pPr>
      <w:r w:rsidRPr="00EC152F">
        <w:rPr>
          <w:rFonts w:cs="Calibri"/>
        </w:rPr>
        <w:t>Açılış töreninde sahne alacak olan değerli klarnet</w:t>
      </w:r>
      <w:r>
        <w:rPr>
          <w:rFonts w:cs="Calibri"/>
          <w:b/>
        </w:rPr>
        <w:t xml:space="preserve"> </w:t>
      </w:r>
      <w:r w:rsidRPr="00EC152F">
        <w:rPr>
          <w:rFonts w:cs="Calibri"/>
        </w:rPr>
        <w:t>ustası</w:t>
      </w:r>
      <w:r w:rsidR="00D611E7" w:rsidRPr="00E32F6C">
        <w:rPr>
          <w:rFonts w:cs="Calibri"/>
        </w:rPr>
        <w:t xml:space="preserve"> </w:t>
      </w:r>
      <w:r w:rsidR="00D611E7" w:rsidRPr="00E32F6C">
        <w:rPr>
          <w:rFonts w:eastAsia="Times New Roman" w:cs="Helvetica"/>
          <w:b/>
          <w:bCs/>
        </w:rPr>
        <w:t>Serkan Çağrı</w:t>
      </w:r>
      <w:r w:rsidR="00D611E7" w:rsidRPr="00E32F6C">
        <w:rPr>
          <w:rFonts w:eastAsia="Times New Roman" w:cs="Helvetica"/>
          <w:bCs/>
        </w:rPr>
        <w:t xml:space="preserve"> da sinemaseverlere keyifli anlar yaşatacak. </w:t>
      </w:r>
    </w:p>
    <w:p w:rsidR="00EC152F" w:rsidRPr="00E32F6C" w:rsidRDefault="00EC152F" w:rsidP="00EC152F">
      <w:pPr>
        <w:jc w:val="both"/>
        <w:rPr>
          <w:rFonts w:cs="Calibri"/>
          <w:b/>
        </w:rPr>
      </w:pPr>
      <w:r w:rsidRPr="00E32F6C">
        <w:rPr>
          <w:rFonts w:cs="Calibri"/>
          <w:b/>
        </w:rPr>
        <w:t>Festival Açılış Töreni</w:t>
      </w:r>
      <w:r w:rsidRPr="00E32F6C">
        <w:rPr>
          <w:rFonts w:cs="Calibri"/>
        </w:rPr>
        <w:t>’yle başlayacak festival süresince y</w:t>
      </w:r>
      <w:r w:rsidRPr="00E32F6C">
        <w:t xml:space="preserve">arışmacı filmler ve Türkiye </w:t>
      </w:r>
      <w:proofErr w:type="gramStart"/>
      <w:r w:rsidRPr="00E32F6C">
        <w:t>prömiyeri</w:t>
      </w:r>
      <w:proofErr w:type="gramEnd"/>
      <w:r w:rsidRPr="00E32F6C">
        <w:t xml:space="preserve"> yapacak uluslararası filmler başta olmak üzere Yüzüncü Yılında Sinemamızın İlkleri,  Dünya Panoraması, Ulusal Panorama, Farklı Bakış Açıları Kısa Film Seçkisi Ve Suriyeli Misafirlerimiz </w:t>
      </w:r>
      <w:r>
        <w:t>bölümlerinde</w:t>
      </w:r>
      <w:r w:rsidRPr="00E32F6C">
        <w:t xml:space="preserve"> toplamda 130</w:t>
      </w:r>
      <w:r>
        <w:t>’a</w:t>
      </w:r>
      <w:r w:rsidRPr="00E32F6C">
        <w:t xml:space="preserve"> yakın filmin gösterimi yapılacak. </w:t>
      </w:r>
      <w:r w:rsidRPr="00E32F6C">
        <w:rPr>
          <w:rFonts w:cs="Calibri"/>
        </w:rPr>
        <w:t xml:space="preserve">Gösterimlerin birçoğu yönetmen ve oyuncuların katılımıyla olurken,  gösterimler sonrası gerçekleşecek söyleşilerle izleyici ve film ekibi bir araya getirilecek. </w:t>
      </w:r>
      <w:r w:rsidRPr="00E32F6C">
        <w:t>F</w:t>
      </w:r>
      <w:r w:rsidRPr="00E32F6C">
        <w:rPr>
          <w:rFonts w:cs="Calibri"/>
        </w:rPr>
        <w:t>ilm seçkilerinin yanı sıra gerçekleştirilecek atölye çalışmaları, sergiler ve söyleşilerle Malatyalılar ve sinemaseverler bir kez daha festivalin keyfini sürecek.</w:t>
      </w:r>
    </w:p>
    <w:p w:rsidR="00D611E7" w:rsidRDefault="00D611E7" w:rsidP="004C6DC9">
      <w:pPr>
        <w:jc w:val="both"/>
        <w:rPr>
          <w:rFonts w:cs="Calibri"/>
          <w:sz w:val="24"/>
          <w:szCs w:val="24"/>
        </w:rPr>
      </w:pPr>
      <w:r w:rsidRPr="00E32F6C">
        <w:rPr>
          <w:rFonts w:eastAsia="Times New Roman" w:cs="Helvetica"/>
          <w:bCs/>
        </w:rPr>
        <w:t xml:space="preserve">Festival heyecanı </w:t>
      </w:r>
      <w:r w:rsidRPr="00E32F6C">
        <w:rPr>
          <w:rFonts w:cs="Calibri"/>
          <w:b/>
        </w:rPr>
        <w:t xml:space="preserve">27 Kasım Perşembe akşamı </w:t>
      </w:r>
      <w:r w:rsidRPr="00E32F6C">
        <w:rPr>
          <w:rFonts w:cs="Calibri"/>
        </w:rPr>
        <w:t>düzenlenecek</w:t>
      </w:r>
      <w:r w:rsidRPr="00E32F6C">
        <w:rPr>
          <w:rFonts w:cs="Calibri"/>
          <w:b/>
        </w:rPr>
        <w:t xml:space="preserve"> Festival Ödül Töreni</w:t>
      </w:r>
      <w:r w:rsidRPr="00E32F6C">
        <w:rPr>
          <w:rFonts w:cs="Calibri"/>
        </w:rPr>
        <w:t>’nde</w:t>
      </w:r>
      <w:r w:rsidRPr="00E32F6C">
        <w:rPr>
          <w:rFonts w:eastAsia="Times New Roman" w:cs="Helvetica"/>
          <w:b/>
          <w:bCs/>
        </w:rPr>
        <w:t xml:space="preserve"> </w:t>
      </w:r>
      <w:r w:rsidR="004C6DC9" w:rsidRPr="00E32F6C">
        <w:rPr>
          <w:rFonts w:cs="Calibri"/>
        </w:rPr>
        <w:t xml:space="preserve">ödüllerin verilmesiyle son bulacak. </w:t>
      </w:r>
    </w:p>
    <w:p w:rsidR="004C6DC9" w:rsidRPr="00F238E0" w:rsidRDefault="004C6DC9" w:rsidP="004C6DC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238E0">
        <w:rPr>
          <w:rFonts w:cs="Calibri"/>
          <w:b/>
          <w:sz w:val="24"/>
          <w:szCs w:val="24"/>
        </w:rPr>
        <w:t>Ayrıntılı Bilgi İçin:</w:t>
      </w:r>
    </w:p>
    <w:p w:rsidR="004C6DC9" w:rsidRPr="00F238E0" w:rsidRDefault="00EF2080" w:rsidP="004C6DC9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mgKQIAAFEEAAAOAAAAZHJzL2Uyb0RvYy54bWysVNtu2zAMfR+wfxD0vvjSJEu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">
            <v:textbox>
              <w:txbxContent>
                <w:p w:rsidR="004C6DC9" w:rsidRPr="00C74B5B" w:rsidRDefault="004C6DC9" w:rsidP="004C6DC9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4C6DC9" w:rsidRPr="00C74B5B" w:rsidRDefault="004C6DC9" w:rsidP="004C6DC9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4C6DC9" w:rsidRPr="00C74B5B" w:rsidRDefault="004C6DC9" w:rsidP="004C6DC9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4C6DC9" w:rsidRPr="00C74B5B" w:rsidRDefault="00EF2080" w:rsidP="004C6DC9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5" w:history="1">
                    <w:r w:rsidR="004C6DC9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4C6DC9" w:rsidRDefault="004C6DC9" w:rsidP="004C6DC9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4C6DC9" w:rsidRPr="00E17D15" w:rsidRDefault="004C6DC9" w:rsidP="004C6DC9">
                  <w:pPr>
                    <w:rPr>
                      <w:rFonts w:ascii="Times New Roman" w:hAnsi="Times New Roman"/>
                    </w:rPr>
                  </w:pPr>
                </w:p>
                <w:p w:rsidR="004C6DC9" w:rsidRDefault="004C6DC9" w:rsidP="004C6DC9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7" o:spid="_x0000_s1027" type="#_x0000_t202" style="position:absolute;margin-left:-6.3pt;margin-top:8.7pt;width:203.25pt;height:8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38LQIAAFgEAAAOAAAAZHJzL2Uyb0RvYy54bWysVNtu2zAMfR+wfxD0vviypEmNOEWXLsOA&#10;7gK0+wBZlm1hsqhJSuzs60fJaRp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">
            <v:textbox>
              <w:txbxContent>
                <w:p w:rsidR="004C6DC9" w:rsidRDefault="004C6DC9" w:rsidP="004C6DC9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6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4C6DC9" w:rsidRPr="00E17D15" w:rsidRDefault="004C6DC9" w:rsidP="004C6DC9">
                  <w:pPr>
                    <w:rPr>
                      <w:rFonts w:ascii="Times New Roman" w:hAnsi="Times New Roman"/>
                    </w:rPr>
                  </w:pPr>
                </w:p>
                <w:p w:rsidR="004C6DC9" w:rsidRDefault="004C6DC9" w:rsidP="004C6DC9"/>
              </w:txbxContent>
            </v:textbox>
          </v:shape>
        </w:pict>
      </w:r>
    </w:p>
    <w:p w:rsidR="004C6DC9" w:rsidRPr="00F238E0" w:rsidRDefault="004C6DC9" w:rsidP="004C6DC9">
      <w:pPr>
        <w:jc w:val="both"/>
        <w:rPr>
          <w:sz w:val="24"/>
          <w:szCs w:val="24"/>
        </w:rPr>
      </w:pPr>
    </w:p>
    <w:p w:rsidR="00DD7B5A" w:rsidRDefault="00DD7B5A" w:rsidP="00DD7B5A">
      <w:pPr>
        <w:jc w:val="center"/>
      </w:pPr>
      <w:r>
        <w:lastRenderedPageBreak/>
        <w:t xml:space="preserve"> </w:t>
      </w:r>
      <w:bookmarkStart w:id="0" w:name="_GoBack"/>
      <w:bookmarkEnd w:id="0"/>
    </w:p>
    <w:sectPr w:rsidR="00DD7B5A" w:rsidSect="004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D7B5A"/>
    <w:rsid w:val="00047E03"/>
    <w:rsid w:val="001402EE"/>
    <w:rsid w:val="001768A3"/>
    <w:rsid w:val="001D1099"/>
    <w:rsid w:val="002A5F63"/>
    <w:rsid w:val="002B33F2"/>
    <w:rsid w:val="002D4015"/>
    <w:rsid w:val="00496F82"/>
    <w:rsid w:val="004B17E0"/>
    <w:rsid w:val="004C08E0"/>
    <w:rsid w:val="004C6DC9"/>
    <w:rsid w:val="004F4155"/>
    <w:rsid w:val="005E117A"/>
    <w:rsid w:val="00627404"/>
    <w:rsid w:val="00655E99"/>
    <w:rsid w:val="00677308"/>
    <w:rsid w:val="0068042B"/>
    <w:rsid w:val="00724FB0"/>
    <w:rsid w:val="007A6F8C"/>
    <w:rsid w:val="007C1BE2"/>
    <w:rsid w:val="009D101A"/>
    <w:rsid w:val="00B3592E"/>
    <w:rsid w:val="00D611E7"/>
    <w:rsid w:val="00DB17FA"/>
    <w:rsid w:val="00DD7B5A"/>
    <w:rsid w:val="00E32F6C"/>
    <w:rsid w:val="00EC152F"/>
    <w:rsid w:val="00EF2080"/>
    <w:rsid w:val="00F515CB"/>
    <w:rsid w:val="00FE05E7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6B61E96-4F7B-4598-88A8-F05E65A3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B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C6DC9"/>
    <w:rPr>
      <w:color w:val="0000FF"/>
      <w:u w:val="single"/>
    </w:rPr>
  </w:style>
  <w:style w:type="paragraph" w:customStyle="1" w:styleId="OrtaKlavuz21">
    <w:name w:val="Orta Kılavuz 21"/>
    <w:qFormat/>
    <w:rsid w:val="004C6DC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dikbahar@gmail.com" TargetMode="External"/><Relationship Id="rId5" Type="http://schemas.openxmlformats.org/officeDocument/2006/relationships/hyperlink" Target="mailto:huseyin.yildirim@istanbulor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</Words>
  <Characters>1976</Characters>
  <Application>Microsoft Office Word</Application>
  <DocSecurity>0</DocSecurity>
  <Lines>16</Lines>
  <Paragraphs>4</Paragraphs>
  <ScaleCrop>false</ScaleCrop>
  <Company>By NeC ® 2010 | Katilimsiz.Com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Sadi Cilingir</cp:lastModifiedBy>
  <cp:revision>15</cp:revision>
  <dcterms:created xsi:type="dcterms:W3CDTF">2014-11-20T08:50:00Z</dcterms:created>
  <dcterms:modified xsi:type="dcterms:W3CDTF">2014-11-22T21:31:00Z</dcterms:modified>
</cp:coreProperties>
</file>