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74" w:rsidRDefault="00745A74" w:rsidP="00DA3F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45A74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3476625" cy="1352550"/>
            <wp:effectExtent l="19050" t="0" r="9525" b="0"/>
            <wp:docPr id="2" name="Resim 2" descr="C:\Users\MUSTAFAKOC\Downloads\50 altın portakal  logos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KOC\Downloads\50 altın portakal  logosu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31" cy="13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C8" w:rsidRDefault="002F01C8" w:rsidP="00DA3F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45A74" w:rsidRPr="002F01C8" w:rsidRDefault="002F01C8" w:rsidP="002F01C8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2F01C8">
        <w:rPr>
          <w:rFonts w:ascii="Arial" w:hAnsi="Arial" w:cs="Arial"/>
          <w:sz w:val="24"/>
          <w:szCs w:val="24"/>
        </w:rPr>
        <w:t xml:space="preserve">06. 12. 2012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3FE3" w:rsidRPr="006402DC" w:rsidRDefault="00DA3FE3" w:rsidP="00DA3F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402DC">
        <w:rPr>
          <w:rFonts w:ascii="Arial" w:hAnsi="Arial" w:cs="Arial"/>
          <w:b/>
          <w:sz w:val="32"/>
          <w:szCs w:val="32"/>
        </w:rPr>
        <w:t>BASIN BÜLTENİ</w:t>
      </w:r>
    </w:p>
    <w:p w:rsidR="00DA3FE3" w:rsidRPr="006402DC" w:rsidRDefault="00DA3FE3" w:rsidP="00DA3FE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A3FE3" w:rsidRPr="006402DC" w:rsidRDefault="0046402F" w:rsidP="00DA3FE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50. Yıl</w:t>
      </w:r>
      <w:r w:rsidR="00DA3FE3" w:rsidRPr="006402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Afişi İçin Yarış Başladı</w:t>
      </w:r>
      <w:r w:rsidR="00DA3FE3" w:rsidRPr="006402DC">
        <w:rPr>
          <w:rFonts w:ascii="Arial" w:hAnsi="Arial" w:cs="Arial"/>
          <w:b/>
          <w:sz w:val="32"/>
          <w:szCs w:val="32"/>
        </w:rPr>
        <w:t>!</w:t>
      </w:r>
    </w:p>
    <w:p w:rsidR="00DA3FE3" w:rsidRDefault="00DA3FE3" w:rsidP="00DA3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402F" w:rsidRDefault="007C591A" w:rsidP="00DA3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Antalya Büyükşehir Belediyesi&amp;Antalya Kültür Sanat Vakfı işbirliğiyle 20 – 27 Eylül 2013 tarihlerinde düzenlenecek </w:t>
      </w:r>
      <w:r>
        <w:rPr>
          <w:rFonts w:ascii="Arial" w:hAnsi="Arial" w:cs="Arial"/>
          <w:bCs/>
          <w:sz w:val="24"/>
          <w:szCs w:val="24"/>
        </w:rPr>
        <w:t>50</w:t>
      </w:r>
      <w:r w:rsidR="00DA3FE3" w:rsidRPr="005078FD">
        <w:rPr>
          <w:rFonts w:ascii="Arial" w:hAnsi="Arial" w:cs="Arial"/>
          <w:bCs/>
          <w:sz w:val="24"/>
          <w:szCs w:val="24"/>
        </w:rPr>
        <w:t>. Uluslararası Antalya Altın Portakal Film Festivali</w:t>
      </w:r>
      <w:r w:rsidR="00DA3FE3" w:rsidRPr="005078FD">
        <w:rPr>
          <w:rFonts w:ascii="Arial" w:hAnsi="Arial" w:cs="Arial"/>
          <w:sz w:val="24"/>
          <w:szCs w:val="24"/>
        </w:rPr>
        <w:t xml:space="preserve">’nin tanıtım materyallerinde kullanılacak festival afişi </w:t>
      </w:r>
      <w:r w:rsidR="002F01C8">
        <w:rPr>
          <w:rFonts w:ascii="Arial" w:hAnsi="Arial" w:cs="Arial"/>
          <w:sz w:val="24"/>
          <w:szCs w:val="24"/>
        </w:rPr>
        <w:t>için yarış başladı</w:t>
      </w:r>
      <w:r w:rsidR="00DA3FE3" w:rsidRPr="005078FD">
        <w:rPr>
          <w:rFonts w:ascii="Arial" w:hAnsi="Arial" w:cs="Arial"/>
          <w:sz w:val="24"/>
          <w:szCs w:val="24"/>
        </w:rPr>
        <w:t>.</w:t>
      </w:r>
      <w:r w:rsidR="00DA3FE3">
        <w:rPr>
          <w:rFonts w:ascii="Arial" w:hAnsi="Arial" w:cs="Arial"/>
          <w:sz w:val="24"/>
          <w:szCs w:val="24"/>
        </w:rPr>
        <w:t xml:space="preserve"> </w:t>
      </w:r>
    </w:p>
    <w:p w:rsidR="003D7718" w:rsidRDefault="003D7718" w:rsidP="00DA3F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C591A" w:rsidRDefault="003D7718" w:rsidP="00DA3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7C591A">
        <w:rPr>
          <w:rFonts w:ascii="Arial" w:hAnsi="Arial" w:cs="Arial"/>
          <w:bCs/>
          <w:sz w:val="24"/>
          <w:szCs w:val="24"/>
        </w:rPr>
        <w:t xml:space="preserve">irincilik ödülü 5 bin </w:t>
      </w:r>
      <w:r w:rsidR="00DA3FE3" w:rsidRPr="005078FD">
        <w:rPr>
          <w:rFonts w:ascii="Arial" w:hAnsi="Arial" w:cs="Arial"/>
          <w:bCs/>
          <w:sz w:val="24"/>
          <w:szCs w:val="24"/>
        </w:rPr>
        <w:t xml:space="preserve">TL olarak </w:t>
      </w:r>
      <w:r>
        <w:rPr>
          <w:rFonts w:ascii="Arial" w:hAnsi="Arial" w:cs="Arial"/>
          <w:bCs/>
          <w:sz w:val="24"/>
          <w:szCs w:val="24"/>
        </w:rPr>
        <w:t>belirlenen yarışmaya</w:t>
      </w:r>
      <w:r w:rsidR="00DA3FE3">
        <w:rPr>
          <w:rFonts w:ascii="Arial" w:hAnsi="Arial" w:cs="Arial"/>
          <w:sz w:val="24"/>
          <w:szCs w:val="24"/>
        </w:rPr>
        <w:t xml:space="preserve"> katılmak için</w:t>
      </w:r>
      <w:r w:rsidR="00DA3FE3" w:rsidRPr="005078FD">
        <w:rPr>
          <w:rFonts w:ascii="Arial" w:hAnsi="Arial" w:cs="Arial"/>
          <w:sz w:val="24"/>
          <w:szCs w:val="24"/>
        </w:rPr>
        <w:t xml:space="preserve"> son başvuru tarihi </w:t>
      </w:r>
      <w:r w:rsidR="007C591A" w:rsidRPr="00680E87">
        <w:rPr>
          <w:rFonts w:ascii="Arial" w:hAnsi="Arial" w:cs="Arial"/>
          <w:sz w:val="24"/>
          <w:szCs w:val="24"/>
        </w:rPr>
        <w:t>22 Şubat 2013</w:t>
      </w:r>
      <w:r w:rsidR="007C591A">
        <w:rPr>
          <w:rFonts w:ascii="Arial" w:hAnsi="Arial" w:cs="Arial"/>
          <w:sz w:val="24"/>
          <w:szCs w:val="24"/>
        </w:rPr>
        <w:t>.</w:t>
      </w:r>
    </w:p>
    <w:p w:rsidR="007C591A" w:rsidRDefault="007C591A" w:rsidP="00DA3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FE3" w:rsidRPr="006402DC" w:rsidRDefault="002F01C8" w:rsidP="00DA3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 afiş sergilenecek</w:t>
      </w:r>
    </w:p>
    <w:p w:rsidR="00DA3FE3" w:rsidRDefault="00DA3FE3" w:rsidP="00DA3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FE3" w:rsidRDefault="00DA3FE3" w:rsidP="00DA3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78FD">
        <w:rPr>
          <w:rFonts w:ascii="Arial" w:hAnsi="Arial" w:cs="Arial"/>
          <w:sz w:val="24"/>
          <w:szCs w:val="24"/>
        </w:rPr>
        <w:t>Birinc</w:t>
      </w:r>
      <w:r>
        <w:rPr>
          <w:rFonts w:ascii="Arial" w:hAnsi="Arial" w:cs="Arial"/>
          <w:sz w:val="24"/>
          <w:szCs w:val="24"/>
        </w:rPr>
        <w:t>ilik ödülüne değer görülen afiş</w:t>
      </w:r>
      <w:r w:rsidRPr="005078FD">
        <w:rPr>
          <w:rFonts w:ascii="Arial" w:hAnsi="Arial" w:cs="Arial"/>
          <w:sz w:val="24"/>
          <w:szCs w:val="24"/>
        </w:rPr>
        <w:t xml:space="preserve"> </w:t>
      </w:r>
      <w:r w:rsidR="007C591A">
        <w:rPr>
          <w:rFonts w:ascii="Arial" w:hAnsi="Arial" w:cs="Arial"/>
          <w:sz w:val="24"/>
          <w:szCs w:val="24"/>
        </w:rPr>
        <w:t>50</w:t>
      </w:r>
      <w:r w:rsidRPr="005078FD">
        <w:rPr>
          <w:rFonts w:ascii="Arial" w:hAnsi="Arial" w:cs="Arial"/>
          <w:sz w:val="24"/>
          <w:szCs w:val="24"/>
        </w:rPr>
        <w:t xml:space="preserve">. Festivalin tanıtım materyallerinde kullanılırken; sergilenmeye değer görülen </w:t>
      </w:r>
      <w:r w:rsidR="002F01C8">
        <w:rPr>
          <w:rFonts w:ascii="Arial" w:hAnsi="Arial" w:cs="Arial"/>
          <w:sz w:val="24"/>
          <w:szCs w:val="24"/>
        </w:rPr>
        <w:t>50 afiş</w:t>
      </w:r>
      <w:r>
        <w:rPr>
          <w:rFonts w:ascii="Arial" w:hAnsi="Arial" w:cs="Arial"/>
          <w:sz w:val="24"/>
          <w:szCs w:val="24"/>
        </w:rPr>
        <w:t>,</w:t>
      </w:r>
      <w:r w:rsidRPr="005078FD">
        <w:rPr>
          <w:rFonts w:ascii="Arial" w:hAnsi="Arial" w:cs="Arial"/>
          <w:sz w:val="24"/>
          <w:szCs w:val="24"/>
        </w:rPr>
        <w:t xml:space="preserve"> </w:t>
      </w:r>
      <w:r w:rsidR="007C591A">
        <w:rPr>
          <w:rFonts w:ascii="Arial" w:hAnsi="Arial" w:cs="Arial"/>
          <w:sz w:val="24"/>
          <w:szCs w:val="24"/>
        </w:rPr>
        <w:t>ödüllü afiş</w:t>
      </w:r>
      <w:r>
        <w:rPr>
          <w:rFonts w:ascii="Arial" w:hAnsi="Arial" w:cs="Arial"/>
          <w:sz w:val="24"/>
          <w:szCs w:val="24"/>
        </w:rPr>
        <w:t>le birlikte</w:t>
      </w:r>
      <w:r w:rsidRPr="005078FD">
        <w:rPr>
          <w:rFonts w:ascii="Arial" w:hAnsi="Arial" w:cs="Arial"/>
          <w:sz w:val="24"/>
          <w:szCs w:val="24"/>
        </w:rPr>
        <w:t xml:space="preserve"> festival programı kapsamında açılacak sergide sinemaseverlerle buluşturulacak.</w:t>
      </w:r>
    </w:p>
    <w:p w:rsidR="00DA3FE3" w:rsidRDefault="00DA3FE3" w:rsidP="00DA3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FE3" w:rsidRPr="00080431" w:rsidRDefault="00DA3FE3" w:rsidP="00DA3F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0431">
        <w:rPr>
          <w:rFonts w:ascii="Arial" w:hAnsi="Arial" w:cs="Arial"/>
          <w:b/>
          <w:sz w:val="24"/>
          <w:szCs w:val="24"/>
        </w:rPr>
        <w:t>Grafik sanatına Portakal desteği</w:t>
      </w:r>
    </w:p>
    <w:p w:rsidR="00DA3FE3" w:rsidRDefault="00DA3FE3" w:rsidP="00DA3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501" w:rsidRDefault="002F01C8" w:rsidP="00DA3F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A3FE3">
        <w:rPr>
          <w:rFonts w:ascii="Arial" w:hAnsi="Arial" w:cs="Arial"/>
          <w:sz w:val="24"/>
          <w:szCs w:val="24"/>
        </w:rPr>
        <w:t>rafik sanatını desteklemek ve genç sanatçıları büyü</w:t>
      </w:r>
      <w:r>
        <w:rPr>
          <w:rFonts w:ascii="Arial" w:hAnsi="Arial" w:cs="Arial"/>
          <w:sz w:val="24"/>
          <w:szCs w:val="24"/>
        </w:rPr>
        <w:t>k projelere özendirmek amacıyla,</w:t>
      </w:r>
      <w:r w:rsidR="003D7718" w:rsidRPr="003D7718">
        <w:rPr>
          <w:rFonts w:ascii="Arial" w:hAnsi="Arial" w:cs="Arial"/>
          <w:sz w:val="24"/>
          <w:szCs w:val="24"/>
        </w:rPr>
        <w:t xml:space="preserve"> </w:t>
      </w:r>
      <w:r w:rsidR="003D7718">
        <w:rPr>
          <w:rFonts w:ascii="Arial" w:hAnsi="Arial" w:cs="Arial"/>
          <w:sz w:val="24"/>
          <w:szCs w:val="24"/>
        </w:rPr>
        <w:t>festival heyecanını</w:t>
      </w:r>
      <w:r>
        <w:rPr>
          <w:rFonts w:ascii="Arial" w:hAnsi="Arial" w:cs="Arial"/>
          <w:sz w:val="24"/>
          <w:szCs w:val="24"/>
        </w:rPr>
        <w:t xml:space="preserve"> bu yıl da </w:t>
      </w:r>
      <w:r w:rsidR="00DA3FE3">
        <w:rPr>
          <w:rFonts w:ascii="Arial" w:hAnsi="Arial" w:cs="Arial"/>
          <w:sz w:val="24"/>
          <w:szCs w:val="24"/>
        </w:rPr>
        <w:t>afiş yarışmasıyla başlat</w:t>
      </w:r>
      <w:r w:rsidR="003D7718">
        <w:rPr>
          <w:rFonts w:ascii="Arial" w:hAnsi="Arial" w:cs="Arial"/>
          <w:sz w:val="24"/>
          <w:szCs w:val="24"/>
        </w:rPr>
        <w:t xml:space="preserve">an </w:t>
      </w:r>
      <w:r w:rsidR="00BA6501">
        <w:rPr>
          <w:rFonts w:ascii="Arial" w:hAnsi="Arial" w:cs="Arial"/>
          <w:sz w:val="24"/>
          <w:szCs w:val="24"/>
        </w:rPr>
        <w:t xml:space="preserve">Altın Portakal yönetimi, 50. Yıl vurgusunu öne çıkaracak değişik projeler üzerinde </w:t>
      </w:r>
      <w:r w:rsidR="003D7718">
        <w:rPr>
          <w:rFonts w:ascii="Arial" w:hAnsi="Arial" w:cs="Arial"/>
          <w:sz w:val="24"/>
          <w:szCs w:val="24"/>
        </w:rPr>
        <w:t>çalışmalar yapıyor.</w:t>
      </w:r>
    </w:p>
    <w:p w:rsidR="003D7718" w:rsidRDefault="003D7718" w:rsidP="00DA3F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FE3" w:rsidRPr="006402DC" w:rsidRDefault="003B333F" w:rsidP="00DA3F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Grafikerler 50. Yıl için yarışacak</w:t>
      </w:r>
    </w:p>
    <w:p w:rsidR="00DA3FE3" w:rsidRPr="005078FD" w:rsidRDefault="00DA3FE3" w:rsidP="00DA3F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3FE3" w:rsidRDefault="00DA3FE3" w:rsidP="00DA3F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78FD">
        <w:rPr>
          <w:rFonts w:ascii="Arial" w:hAnsi="Arial" w:cs="Arial"/>
          <w:bCs/>
          <w:sz w:val="24"/>
          <w:szCs w:val="24"/>
        </w:rPr>
        <w:t xml:space="preserve">Grafikerler meslek kuruluşu üyelerine, </w:t>
      </w:r>
      <w:r w:rsidRPr="005078FD">
        <w:rPr>
          <w:rFonts w:ascii="Arial" w:hAnsi="Arial" w:cs="Arial"/>
          <w:sz w:val="24"/>
          <w:szCs w:val="24"/>
        </w:rPr>
        <w:t>grafik tasarım</w:t>
      </w:r>
      <w:r>
        <w:rPr>
          <w:rFonts w:ascii="Arial" w:hAnsi="Arial" w:cs="Arial"/>
          <w:sz w:val="24"/>
          <w:szCs w:val="24"/>
        </w:rPr>
        <w:t xml:space="preserve"> </w:t>
      </w:r>
      <w:r w:rsidRPr="005078FD">
        <w:rPr>
          <w:rFonts w:ascii="Arial" w:hAnsi="Arial" w:cs="Arial"/>
          <w:sz w:val="24"/>
          <w:szCs w:val="24"/>
        </w:rPr>
        <w:t>/ görsel iletiş</w:t>
      </w:r>
      <w:r>
        <w:rPr>
          <w:rFonts w:ascii="Arial" w:hAnsi="Arial" w:cs="Arial"/>
          <w:sz w:val="24"/>
          <w:szCs w:val="24"/>
        </w:rPr>
        <w:t xml:space="preserve">im tasarımı bölümü </w:t>
      </w:r>
      <w:proofErr w:type="gramStart"/>
      <w:r>
        <w:rPr>
          <w:rFonts w:ascii="Arial" w:hAnsi="Arial" w:cs="Arial"/>
          <w:sz w:val="24"/>
          <w:szCs w:val="24"/>
        </w:rPr>
        <w:t>öğrencileri</w:t>
      </w:r>
      <w:proofErr w:type="gramEnd"/>
      <w:r w:rsidRPr="005078FD">
        <w:rPr>
          <w:rFonts w:ascii="Arial" w:hAnsi="Arial" w:cs="Arial"/>
          <w:sz w:val="24"/>
          <w:szCs w:val="24"/>
        </w:rPr>
        <w:t xml:space="preserve"> ve mezunlarına</w:t>
      </w:r>
      <w:r w:rsidR="0046402F">
        <w:rPr>
          <w:rFonts w:ascii="Arial" w:hAnsi="Arial" w:cs="Arial"/>
          <w:sz w:val="24"/>
          <w:szCs w:val="24"/>
        </w:rPr>
        <w:t xml:space="preserve"> ve</w:t>
      </w:r>
      <w:r w:rsidRPr="005078FD">
        <w:rPr>
          <w:rFonts w:ascii="Arial" w:hAnsi="Arial" w:cs="Arial"/>
          <w:bCs/>
          <w:sz w:val="24"/>
          <w:szCs w:val="24"/>
        </w:rPr>
        <w:t xml:space="preserve"> profesyonel grafikerlere açık olan yarışmaya gönderilen eserlerin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kopya edilmemiş, h</w:t>
      </w:r>
      <w:r w:rsidRPr="005078FD">
        <w:rPr>
          <w:rFonts w:ascii="Arial" w:hAnsi="Arial" w:cs="Arial"/>
          <w:sz w:val="24"/>
          <w:szCs w:val="24"/>
        </w:rPr>
        <w:t>erhan</w:t>
      </w:r>
      <w:r>
        <w:rPr>
          <w:rFonts w:ascii="Arial" w:hAnsi="Arial" w:cs="Arial"/>
          <w:sz w:val="24"/>
          <w:szCs w:val="24"/>
        </w:rPr>
        <w:t>gi b</w:t>
      </w:r>
      <w:r w:rsidRPr="005078FD">
        <w:rPr>
          <w:rFonts w:ascii="Arial" w:hAnsi="Arial" w:cs="Arial"/>
          <w:sz w:val="24"/>
          <w:szCs w:val="24"/>
        </w:rPr>
        <w:t>ir yayın – broşür - çalışma vb… kapsamında kullanılmamış</w:t>
      </w:r>
      <w:r>
        <w:rPr>
          <w:rFonts w:ascii="Arial" w:hAnsi="Arial" w:cs="Arial"/>
          <w:sz w:val="24"/>
          <w:szCs w:val="24"/>
        </w:rPr>
        <w:t>;</w:t>
      </w:r>
      <w:r w:rsidRPr="005078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5078FD">
        <w:rPr>
          <w:rFonts w:ascii="Arial" w:hAnsi="Arial" w:cs="Arial"/>
          <w:sz w:val="24"/>
          <w:szCs w:val="24"/>
        </w:rPr>
        <w:t>urtdışında – yurtiçinde herhangi bir yarışmaya katılmamış</w:t>
      </w:r>
      <w:r>
        <w:rPr>
          <w:rFonts w:ascii="Arial" w:hAnsi="Arial" w:cs="Arial"/>
          <w:sz w:val="24"/>
          <w:szCs w:val="24"/>
        </w:rPr>
        <w:t>; b</w:t>
      </w:r>
      <w:r w:rsidRPr="005078FD">
        <w:rPr>
          <w:rFonts w:ascii="Arial" w:hAnsi="Arial" w:cs="Arial"/>
          <w:sz w:val="24"/>
          <w:szCs w:val="24"/>
        </w:rPr>
        <w:t>ir etkinlik kapsamında se</w:t>
      </w:r>
      <w:r>
        <w:rPr>
          <w:rFonts w:ascii="Arial" w:hAnsi="Arial" w:cs="Arial"/>
          <w:sz w:val="24"/>
          <w:szCs w:val="24"/>
        </w:rPr>
        <w:t>rgilenmemiş olması gerekiyor.</w:t>
      </w:r>
    </w:p>
    <w:p w:rsidR="0046402F" w:rsidRPr="005078FD" w:rsidRDefault="0046402F" w:rsidP="00DA3F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3FE3" w:rsidRDefault="00DA3FE3" w:rsidP="00DA3FE3">
      <w:pPr>
        <w:pStyle w:val="ListeParagra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078FD">
        <w:rPr>
          <w:rFonts w:ascii="Arial" w:hAnsi="Arial" w:cs="Arial"/>
          <w:sz w:val="24"/>
          <w:szCs w:val="24"/>
        </w:rPr>
        <w:t>ört renkli baskı teknolojisi ile elde edilen renklerin dışına çıkılma</w:t>
      </w:r>
      <w:r>
        <w:rPr>
          <w:rFonts w:ascii="Arial" w:hAnsi="Arial" w:cs="Arial"/>
          <w:sz w:val="24"/>
          <w:szCs w:val="24"/>
        </w:rPr>
        <w:t>dan hazırlanacak a</w:t>
      </w:r>
      <w:r w:rsidRPr="005078FD">
        <w:rPr>
          <w:rFonts w:ascii="Arial" w:hAnsi="Arial" w:cs="Arial"/>
          <w:sz w:val="24"/>
          <w:szCs w:val="24"/>
        </w:rPr>
        <w:t>fişler</w:t>
      </w:r>
      <w:r>
        <w:rPr>
          <w:rFonts w:ascii="Arial" w:hAnsi="Arial" w:cs="Arial"/>
          <w:sz w:val="24"/>
          <w:szCs w:val="24"/>
        </w:rPr>
        <w:t>in</w:t>
      </w:r>
      <w:r w:rsidRPr="005078FD">
        <w:rPr>
          <w:rFonts w:ascii="Arial" w:hAnsi="Arial" w:cs="Arial"/>
          <w:sz w:val="24"/>
          <w:szCs w:val="24"/>
        </w:rPr>
        <w:t xml:space="preserve">, </w:t>
      </w:r>
      <w:r w:rsidRPr="005078FD">
        <w:rPr>
          <w:rFonts w:ascii="Arial" w:hAnsi="Arial" w:cs="Arial"/>
          <w:bCs/>
          <w:sz w:val="24"/>
          <w:szCs w:val="24"/>
        </w:rPr>
        <w:t>50×70</w:t>
      </w:r>
      <w:r w:rsidRPr="005078FD">
        <w:rPr>
          <w:rFonts w:ascii="Arial" w:hAnsi="Arial" w:cs="Arial"/>
          <w:sz w:val="24"/>
          <w:szCs w:val="24"/>
        </w:rPr>
        <w:t xml:space="preserve"> cm boyutunda dik</w:t>
      </w:r>
      <w:r>
        <w:rPr>
          <w:rFonts w:ascii="Arial" w:hAnsi="Arial" w:cs="Arial"/>
          <w:sz w:val="24"/>
          <w:szCs w:val="24"/>
        </w:rPr>
        <w:t>ey ve yatay olarak çalışılması gerekiyor.</w:t>
      </w:r>
      <w:r w:rsidRPr="005078FD">
        <w:rPr>
          <w:rFonts w:ascii="Arial" w:hAnsi="Arial" w:cs="Arial"/>
          <w:sz w:val="24"/>
          <w:szCs w:val="24"/>
        </w:rPr>
        <w:t xml:space="preserve"> </w:t>
      </w:r>
    </w:p>
    <w:p w:rsidR="00DA3FE3" w:rsidRPr="005078FD" w:rsidRDefault="00DA3FE3" w:rsidP="00DA3FE3">
      <w:pPr>
        <w:pStyle w:val="ListeParagra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078FD">
        <w:rPr>
          <w:rFonts w:ascii="Arial" w:hAnsi="Arial" w:cs="Arial"/>
          <w:sz w:val="24"/>
          <w:szCs w:val="24"/>
        </w:rPr>
        <w:t>Katılımcılar yarışmaya </w:t>
      </w:r>
      <w:r w:rsidRPr="005078FD">
        <w:rPr>
          <w:rFonts w:ascii="Arial" w:hAnsi="Arial" w:cs="Arial"/>
          <w:bCs/>
          <w:sz w:val="24"/>
          <w:szCs w:val="24"/>
        </w:rPr>
        <w:t>en fazla bir eser</w:t>
      </w:r>
      <w:r w:rsidRPr="005078FD">
        <w:rPr>
          <w:rFonts w:ascii="Arial" w:hAnsi="Arial" w:cs="Arial"/>
          <w:sz w:val="24"/>
          <w:szCs w:val="24"/>
        </w:rPr>
        <w:t>le katılabil</w:t>
      </w:r>
      <w:r>
        <w:rPr>
          <w:rFonts w:ascii="Arial" w:hAnsi="Arial" w:cs="Arial"/>
          <w:sz w:val="24"/>
          <w:szCs w:val="24"/>
        </w:rPr>
        <w:t>ecek</w:t>
      </w:r>
      <w:r w:rsidRPr="005078FD">
        <w:rPr>
          <w:rFonts w:ascii="Arial" w:hAnsi="Arial" w:cs="Arial"/>
          <w:sz w:val="24"/>
          <w:szCs w:val="24"/>
        </w:rPr>
        <w:t>.</w:t>
      </w:r>
    </w:p>
    <w:p w:rsidR="00DA3FE3" w:rsidRDefault="00DA3FE3" w:rsidP="00DA3FE3">
      <w:pPr>
        <w:pStyle w:val="ListeParagra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A3FE3" w:rsidRPr="005078FD" w:rsidRDefault="00DA3FE3" w:rsidP="00DA3FE3">
      <w:pPr>
        <w:pStyle w:val="ListeParagra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078FD">
        <w:rPr>
          <w:rFonts w:ascii="Arial" w:hAnsi="Arial" w:cs="Arial"/>
          <w:sz w:val="24"/>
          <w:szCs w:val="24"/>
        </w:rPr>
        <w:t>Yarış</w:t>
      </w:r>
      <w:r w:rsidR="000909FA">
        <w:rPr>
          <w:rFonts w:ascii="Arial" w:hAnsi="Arial" w:cs="Arial"/>
          <w:sz w:val="24"/>
          <w:szCs w:val="24"/>
        </w:rPr>
        <w:t>m</w:t>
      </w:r>
      <w:r w:rsidRPr="005078FD">
        <w:rPr>
          <w:rFonts w:ascii="Arial" w:hAnsi="Arial" w:cs="Arial"/>
          <w:sz w:val="24"/>
          <w:szCs w:val="24"/>
        </w:rPr>
        <w:t>aya katılmayı düşünen sanatçılar yarışma yönetmeliğine</w:t>
      </w:r>
      <w:r w:rsidR="00905CC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05CC5" w:rsidRPr="00F27140">
          <w:rPr>
            <w:rStyle w:val="Kpr"/>
            <w:rFonts w:ascii="Arial" w:hAnsi="Arial" w:cs="Arial"/>
            <w:sz w:val="24"/>
            <w:szCs w:val="24"/>
          </w:rPr>
          <w:t>www.altinportakal.org.tr</w:t>
        </w:r>
      </w:hyperlink>
      <w:r>
        <w:rPr>
          <w:rFonts w:ascii="Arial" w:hAnsi="Arial" w:cs="Arial"/>
          <w:color w:val="00993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adresinden ulaşabilir</w:t>
      </w:r>
      <w:r w:rsidRPr="005078FD">
        <w:rPr>
          <w:rFonts w:ascii="Arial" w:hAnsi="Arial" w:cs="Arial"/>
          <w:sz w:val="24"/>
          <w:szCs w:val="24"/>
        </w:rPr>
        <w:t>; katılım formlarını aynı adresten elde edebilirler.</w:t>
      </w:r>
    </w:p>
    <w:p w:rsidR="00DA3FE3" w:rsidRDefault="00DA3FE3" w:rsidP="001D27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A3FE3" w:rsidRPr="00DA3FE3" w:rsidRDefault="00DA3FE3" w:rsidP="0046402F">
      <w:pPr>
        <w:spacing w:after="0"/>
        <w:rPr>
          <w:rFonts w:ascii="Arial" w:eastAsia="Calibri" w:hAnsi="Arial" w:cs="Arial"/>
          <w:i/>
        </w:rPr>
      </w:pPr>
      <w:r w:rsidRPr="00DA3FE3">
        <w:rPr>
          <w:rFonts w:ascii="Arial" w:eastAsia="Calibri" w:hAnsi="Arial" w:cs="Arial"/>
          <w:i/>
        </w:rPr>
        <w:t>Bilgilerinize sunar, iyi çalışmalar dileriz.</w:t>
      </w: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</w:rPr>
      </w:pP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  <w:b/>
        </w:rPr>
      </w:pP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  <w:b/>
        </w:rPr>
      </w:pPr>
      <w:r w:rsidRPr="00DA3FE3">
        <w:rPr>
          <w:rFonts w:ascii="Arial" w:eastAsia="Calibri" w:hAnsi="Arial" w:cs="Arial"/>
          <w:b/>
        </w:rPr>
        <w:t>Akgün Keskin Sakarya</w:t>
      </w: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</w:rPr>
      </w:pPr>
      <w:r w:rsidRPr="00DA3FE3">
        <w:rPr>
          <w:rFonts w:ascii="Arial" w:eastAsia="Calibri" w:hAnsi="Arial" w:cs="Arial"/>
        </w:rPr>
        <w:t xml:space="preserve">Antalya Büyükşehir Belediyesi ve </w:t>
      </w: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</w:rPr>
      </w:pPr>
      <w:r w:rsidRPr="00DA3FE3">
        <w:rPr>
          <w:rFonts w:ascii="Arial" w:eastAsia="Calibri" w:hAnsi="Arial" w:cs="Arial"/>
        </w:rPr>
        <w:t>AKSAV Basın Danışmanı</w:t>
      </w: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</w:rPr>
      </w:pPr>
    </w:p>
    <w:p w:rsidR="00DA3FE3" w:rsidRPr="00DA3FE3" w:rsidRDefault="00DA3FE3" w:rsidP="00DA3FE3">
      <w:pPr>
        <w:spacing w:after="0"/>
        <w:ind w:left="360"/>
        <w:rPr>
          <w:rFonts w:ascii="Arial" w:eastAsia="Calibri" w:hAnsi="Arial" w:cs="Arial"/>
        </w:rPr>
      </w:pP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A3FE3">
        <w:rPr>
          <w:rFonts w:ascii="Arial" w:hAnsi="Arial" w:cs="Arial"/>
          <w:b/>
          <w:sz w:val="20"/>
          <w:szCs w:val="20"/>
        </w:rPr>
        <w:t>Detaylı bilgi için: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Esin Tatlav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 xml:space="preserve">Tel: 0 </w:t>
      </w:r>
      <w:r w:rsidR="00306B15">
        <w:rPr>
          <w:rFonts w:ascii="Arial" w:hAnsi="Arial" w:cs="Arial"/>
          <w:sz w:val="20"/>
          <w:szCs w:val="20"/>
        </w:rPr>
        <w:t>216 465 88 18</w:t>
      </w:r>
      <w:r w:rsidRPr="00DA3FE3">
        <w:rPr>
          <w:rFonts w:ascii="Arial" w:hAnsi="Arial" w:cs="Arial"/>
          <w:sz w:val="20"/>
          <w:szCs w:val="20"/>
        </w:rPr>
        <w:t xml:space="preserve"> – 0530 497 91 97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E-</w:t>
      </w:r>
      <w:proofErr w:type="gramStart"/>
      <w:r w:rsidRPr="00DA3FE3">
        <w:rPr>
          <w:rFonts w:ascii="Arial" w:hAnsi="Arial" w:cs="Arial"/>
          <w:sz w:val="20"/>
          <w:szCs w:val="20"/>
        </w:rPr>
        <w:t>mail  : esin</w:t>
      </w:r>
      <w:proofErr w:type="gramEnd"/>
      <w:r w:rsidRPr="00DA3FE3">
        <w:rPr>
          <w:rFonts w:ascii="Arial" w:hAnsi="Arial" w:cs="Arial"/>
          <w:sz w:val="20"/>
          <w:szCs w:val="20"/>
        </w:rPr>
        <w:t>.tatlav@aksav.org.tr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Yeliz Palak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 xml:space="preserve">Tel: </w:t>
      </w:r>
      <w:r w:rsidR="00306B15" w:rsidRPr="00DA3FE3">
        <w:rPr>
          <w:rFonts w:ascii="Arial" w:hAnsi="Arial" w:cs="Arial"/>
          <w:sz w:val="20"/>
          <w:szCs w:val="20"/>
        </w:rPr>
        <w:t xml:space="preserve">0 </w:t>
      </w:r>
      <w:r w:rsidR="00306B15">
        <w:rPr>
          <w:rFonts w:ascii="Arial" w:hAnsi="Arial" w:cs="Arial"/>
          <w:sz w:val="20"/>
          <w:szCs w:val="20"/>
        </w:rPr>
        <w:t>216 465 88 18</w:t>
      </w:r>
      <w:r w:rsidR="00306B15" w:rsidRPr="00DA3FE3">
        <w:rPr>
          <w:rFonts w:ascii="Arial" w:hAnsi="Arial" w:cs="Arial"/>
          <w:sz w:val="20"/>
          <w:szCs w:val="20"/>
        </w:rPr>
        <w:t xml:space="preserve"> </w:t>
      </w:r>
      <w:r w:rsidRPr="00DA3FE3">
        <w:rPr>
          <w:rFonts w:ascii="Arial" w:hAnsi="Arial" w:cs="Arial"/>
          <w:sz w:val="20"/>
          <w:szCs w:val="20"/>
        </w:rPr>
        <w:t>– 0530 222 49 34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E-</w:t>
      </w:r>
      <w:proofErr w:type="gramStart"/>
      <w:r w:rsidRPr="00DA3FE3">
        <w:rPr>
          <w:rFonts w:ascii="Arial" w:hAnsi="Arial" w:cs="Arial"/>
          <w:sz w:val="20"/>
          <w:szCs w:val="20"/>
        </w:rPr>
        <w:t>mail  : yeliz</w:t>
      </w:r>
      <w:proofErr w:type="gramEnd"/>
      <w:r w:rsidRPr="00DA3FE3">
        <w:rPr>
          <w:rFonts w:ascii="Arial" w:hAnsi="Arial" w:cs="Arial"/>
          <w:sz w:val="20"/>
          <w:szCs w:val="20"/>
        </w:rPr>
        <w:t>.palak@aksav.org.tr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Mustafa Koç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E-</w:t>
      </w:r>
      <w:proofErr w:type="gramStart"/>
      <w:r w:rsidRPr="00DA3FE3">
        <w:rPr>
          <w:rFonts w:ascii="Arial" w:hAnsi="Arial" w:cs="Arial"/>
          <w:sz w:val="20"/>
          <w:szCs w:val="20"/>
        </w:rPr>
        <w:t>mail  :</w:t>
      </w:r>
      <w:proofErr w:type="spellStart"/>
      <w:r w:rsidRPr="00DA3FE3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DA3FE3">
        <w:rPr>
          <w:rFonts w:ascii="Arial" w:hAnsi="Arial" w:cs="Arial"/>
          <w:sz w:val="20"/>
          <w:szCs w:val="20"/>
        </w:rPr>
        <w:t>@</w:t>
      </w:r>
      <w:proofErr w:type="spellStart"/>
      <w:r w:rsidRPr="00DA3FE3">
        <w:rPr>
          <w:rFonts w:ascii="Arial" w:hAnsi="Arial" w:cs="Arial"/>
          <w:sz w:val="20"/>
          <w:szCs w:val="20"/>
        </w:rPr>
        <w:t>aksav</w:t>
      </w:r>
      <w:proofErr w:type="spellEnd"/>
      <w:r w:rsidRPr="00DA3FE3">
        <w:rPr>
          <w:rFonts w:ascii="Arial" w:hAnsi="Arial" w:cs="Arial"/>
          <w:sz w:val="20"/>
          <w:szCs w:val="20"/>
        </w:rPr>
        <w:t>.</w:t>
      </w:r>
      <w:proofErr w:type="spellStart"/>
      <w:r w:rsidRPr="00DA3FE3">
        <w:rPr>
          <w:rFonts w:ascii="Arial" w:hAnsi="Arial" w:cs="Arial"/>
          <w:sz w:val="20"/>
          <w:szCs w:val="20"/>
        </w:rPr>
        <w:t>org.tr</w:t>
      </w:r>
      <w:proofErr w:type="spellEnd"/>
      <w:r w:rsidRPr="00DA3FE3">
        <w:rPr>
          <w:rFonts w:ascii="Arial" w:hAnsi="Arial" w:cs="Arial"/>
          <w:sz w:val="20"/>
          <w:szCs w:val="20"/>
        </w:rPr>
        <w:t xml:space="preserve">, 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A3FE3">
        <w:rPr>
          <w:rFonts w:ascii="Arial" w:hAnsi="Arial" w:cs="Arial"/>
          <w:sz w:val="20"/>
          <w:szCs w:val="20"/>
        </w:rPr>
        <w:t>basin@</w:t>
      </w:r>
      <w:proofErr w:type="gramStart"/>
      <w:r w:rsidRPr="00DA3FE3">
        <w:rPr>
          <w:rFonts w:ascii="Arial" w:hAnsi="Arial" w:cs="Arial"/>
          <w:sz w:val="20"/>
          <w:szCs w:val="20"/>
        </w:rPr>
        <w:t>aksav.org.tr</w:t>
      </w:r>
      <w:proofErr w:type="gramEnd"/>
      <w:r w:rsidRPr="00DA3FE3">
        <w:rPr>
          <w:rFonts w:ascii="Arial" w:hAnsi="Arial" w:cs="Arial"/>
          <w:sz w:val="20"/>
          <w:szCs w:val="20"/>
        </w:rPr>
        <w:t xml:space="preserve"> </w:t>
      </w:r>
    </w:p>
    <w:p w:rsidR="00DA3FE3" w:rsidRPr="00DA3FE3" w:rsidRDefault="00DA3FE3" w:rsidP="00DA3FE3">
      <w:pPr>
        <w:spacing w:after="0"/>
        <w:ind w:left="360"/>
        <w:rPr>
          <w:rFonts w:ascii="Arial" w:hAnsi="Arial" w:cs="Arial"/>
        </w:rPr>
      </w:pPr>
      <w:r w:rsidRPr="00DA3FE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A3FE3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AA7B55" w:rsidRDefault="00AA7B55"/>
    <w:sectPr w:rsidR="00AA7B55" w:rsidSect="00AA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1EC"/>
    <w:multiLevelType w:val="multilevel"/>
    <w:tmpl w:val="4E6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A52E3"/>
    <w:multiLevelType w:val="hybridMultilevel"/>
    <w:tmpl w:val="19AAD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5091"/>
    <w:multiLevelType w:val="multilevel"/>
    <w:tmpl w:val="048E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D2755"/>
    <w:rsid w:val="000909FA"/>
    <w:rsid w:val="001D2755"/>
    <w:rsid w:val="002F01C8"/>
    <w:rsid w:val="00306B15"/>
    <w:rsid w:val="003B333F"/>
    <w:rsid w:val="003D7718"/>
    <w:rsid w:val="004274E1"/>
    <w:rsid w:val="0046402F"/>
    <w:rsid w:val="00680E87"/>
    <w:rsid w:val="00701FBF"/>
    <w:rsid w:val="00745A74"/>
    <w:rsid w:val="007C591A"/>
    <w:rsid w:val="00905CC5"/>
    <w:rsid w:val="00A141A9"/>
    <w:rsid w:val="00AA7B55"/>
    <w:rsid w:val="00AE65B5"/>
    <w:rsid w:val="00BA6501"/>
    <w:rsid w:val="00C65651"/>
    <w:rsid w:val="00DA3FE3"/>
    <w:rsid w:val="00E317D4"/>
    <w:rsid w:val="00E5191E"/>
    <w:rsid w:val="00E6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5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D27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75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DA3F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inportakal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inportakal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MUSTAFAKOC</dc:creator>
  <cp:lastModifiedBy>win 7</cp:lastModifiedBy>
  <cp:revision>2</cp:revision>
  <dcterms:created xsi:type="dcterms:W3CDTF">2012-12-05T14:14:00Z</dcterms:created>
  <dcterms:modified xsi:type="dcterms:W3CDTF">2012-12-05T14:14:00Z</dcterms:modified>
</cp:coreProperties>
</file>