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00DA" w14:textId="3E44674D" w:rsidR="00B43A78" w:rsidRPr="00B43A78" w:rsidRDefault="00B43A78" w:rsidP="00B43A78">
      <w:pPr>
        <w:shd w:val="clear" w:color="auto" w:fill="FFFFFF"/>
        <w:rPr>
          <w:rFonts w:eastAsia="Times New Roman" w:cstheme="minorHAnsi"/>
          <w:b/>
          <w:bCs/>
          <w:color w:val="000000"/>
          <w:sz w:val="40"/>
          <w:szCs w:val="40"/>
          <w:bdr w:val="none" w:sz="0" w:space="0" w:color="auto" w:frame="1"/>
        </w:rPr>
      </w:pPr>
      <w:r w:rsidRPr="00B43A78">
        <w:rPr>
          <w:rFonts w:eastAsia="Times New Roman" w:cstheme="minorHAnsi"/>
          <w:b/>
          <w:bCs/>
          <w:color w:val="000000"/>
          <w:sz w:val="40"/>
          <w:szCs w:val="40"/>
          <w:bdr w:val="none" w:sz="0" w:space="0" w:color="auto" w:frame="1"/>
        </w:rPr>
        <w:t>Tuhaf Dünya</w:t>
      </w:r>
    </w:p>
    <w:p w14:paraId="378F2B32" w14:textId="4D7FBE7C" w:rsidR="001F4505" w:rsidRPr="00B43A78" w:rsidRDefault="00B43A78" w:rsidP="00B43A78">
      <w:pPr>
        <w:rPr>
          <w:rFonts w:cstheme="minorHAnsi"/>
          <w:b/>
          <w:bCs/>
          <w:sz w:val="32"/>
          <w:szCs w:val="32"/>
        </w:rPr>
      </w:pPr>
      <w:r w:rsidRPr="00B43A78">
        <w:rPr>
          <w:rFonts w:cstheme="minorHAnsi"/>
          <w:b/>
          <w:bCs/>
          <w:noProof/>
          <w:sz w:val="32"/>
          <w:szCs w:val="32"/>
        </w:rPr>
        <w:t>(Strange World)</w:t>
      </w:r>
    </w:p>
    <w:p w14:paraId="6E068CAF" w14:textId="77777777" w:rsidR="001F4505" w:rsidRPr="00B43A78" w:rsidRDefault="001F4505" w:rsidP="00B43A78">
      <w:pPr>
        <w:rPr>
          <w:rFonts w:cstheme="minorHAnsi"/>
          <w:b/>
          <w:bCs/>
          <w:sz w:val="32"/>
          <w:szCs w:val="32"/>
        </w:rPr>
      </w:pPr>
    </w:p>
    <w:p w14:paraId="3AD6E6B5" w14:textId="0BBA1E7C" w:rsidR="001F4505" w:rsidRDefault="00B43A78" w:rsidP="00B43A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Gösterim Tarihi: </w:t>
      </w:r>
      <w:r w:rsidR="00046C0A">
        <w:rPr>
          <w:rFonts w:cstheme="minorHAnsi"/>
        </w:rPr>
        <w:t>Bu film sinemalarda gösterilmemiştir.</w:t>
      </w:r>
    </w:p>
    <w:p w14:paraId="704F47F2" w14:textId="4393613A" w:rsidR="00B43A78" w:rsidRPr="00046C0A" w:rsidRDefault="00B43A78" w:rsidP="00B43A78">
      <w:pPr>
        <w:rPr>
          <w:rFonts w:cstheme="minorHAnsi"/>
        </w:rPr>
      </w:pPr>
      <w:r>
        <w:rPr>
          <w:rFonts w:cstheme="minorHAnsi"/>
          <w:b/>
          <w:bCs/>
        </w:rPr>
        <w:t xml:space="preserve">Dağıtım: </w:t>
      </w:r>
      <w:r w:rsidRPr="00046C0A">
        <w:rPr>
          <w:rFonts w:cstheme="minorHAnsi"/>
        </w:rPr>
        <w:t>UIP Filmcilik</w:t>
      </w:r>
    </w:p>
    <w:p w14:paraId="0805BE2C" w14:textId="12F062C5" w:rsidR="00B43A78" w:rsidRPr="00046C0A" w:rsidRDefault="00B43A78" w:rsidP="00B43A78">
      <w:pPr>
        <w:rPr>
          <w:rFonts w:cstheme="minorHAnsi"/>
        </w:rPr>
      </w:pPr>
      <w:r>
        <w:rPr>
          <w:rFonts w:cstheme="minorHAnsi"/>
          <w:b/>
          <w:bCs/>
        </w:rPr>
        <w:t xml:space="preserve">İthalat: </w:t>
      </w:r>
      <w:r w:rsidRPr="00046C0A">
        <w:rPr>
          <w:rFonts w:cstheme="minorHAnsi"/>
        </w:rPr>
        <w:t xml:space="preserve">Disney </w:t>
      </w:r>
      <w:proofErr w:type="spellStart"/>
      <w:r w:rsidRPr="00046C0A">
        <w:rPr>
          <w:rFonts w:cstheme="minorHAnsi"/>
        </w:rPr>
        <w:t>Studios</w:t>
      </w:r>
      <w:proofErr w:type="spellEnd"/>
      <w:r w:rsidRPr="00046C0A">
        <w:rPr>
          <w:rFonts w:cstheme="minorHAnsi"/>
        </w:rPr>
        <w:t xml:space="preserve"> Türkiye</w:t>
      </w:r>
    </w:p>
    <w:p w14:paraId="5AE7DFB9" w14:textId="320815FD" w:rsidR="001F4505" w:rsidRDefault="00B43A78" w:rsidP="00B43A78">
      <w:pPr>
        <w:rPr>
          <w:rFonts w:cstheme="minorHAnsi"/>
        </w:rPr>
      </w:pPr>
      <w:r>
        <w:rPr>
          <w:rFonts w:cstheme="minorHAnsi"/>
          <w:b/>
          <w:bCs/>
        </w:rPr>
        <w:t>Fragman</w:t>
      </w:r>
      <w:r w:rsidR="001F4505" w:rsidRPr="00435D13">
        <w:rPr>
          <w:rFonts w:cstheme="minorHAnsi"/>
          <w:b/>
          <w:bCs/>
        </w:rPr>
        <w:t>:</w:t>
      </w:r>
      <w:r w:rsidR="001F4505" w:rsidRPr="001F4505">
        <w:rPr>
          <w:rFonts w:cstheme="minorHAnsi"/>
        </w:rPr>
        <w:t xml:space="preserve"> </w:t>
      </w:r>
      <w:hyperlink r:id="rId4" w:history="1">
        <w:r w:rsidR="001F4505" w:rsidRPr="001F4505">
          <w:rPr>
            <w:rStyle w:val="Kpr"/>
            <w:rFonts w:cstheme="minorHAnsi"/>
          </w:rPr>
          <w:t>https://youtu.be/yRry_vq85dQ</w:t>
        </w:r>
      </w:hyperlink>
      <w:r w:rsidR="001F4505" w:rsidRPr="001F4505">
        <w:rPr>
          <w:rFonts w:cstheme="minorHAnsi"/>
        </w:rPr>
        <w:t xml:space="preserve"> </w:t>
      </w:r>
    </w:p>
    <w:p w14:paraId="7B405B9B" w14:textId="6AA97F1C" w:rsidR="00B43A78" w:rsidRDefault="00B43A78" w:rsidP="00B43A78">
      <w:pPr>
        <w:rPr>
          <w:rFonts w:cstheme="minorHAnsi"/>
        </w:rPr>
      </w:pPr>
      <w:r w:rsidRPr="00B43A78">
        <w:rPr>
          <w:rFonts w:cstheme="minorHAnsi"/>
          <w:b/>
          <w:bCs/>
        </w:rPr>
        <w:t>Yardımcı Yönetmen: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Nguyen</w:t>
      </w:r>
      <w:proofErr w:type="spellEnd"/>
    </w:p>
    <w:p w14:paraId="037E4E69" w14:textId="55FDA763" w:rsidR="00B43A78" w:rsidRDefault="00B43A78" w:rsidP="00B43A78">
      <w:pPr>
        <w:rPr>
          <w:rFonts w:cstheme="minorHAnsi"/>
        </w:rPr>
      </w:pPr>
      <w:r w:rsidRPr="00B43A78">
        <w:rPr>
          <w:rFonts w:cstheme="minorHAnsi"/>
          <w:b/>
          <w:bCs/>
        </w:rPr>
        <w:t xml:space="preserve">Yazar: </w:t>
      </w:r>
      <w:proofErr w:type="spellStart"/>
      <w:r>
        <w:rPr>
          <w:rFonts w:cstheme="minorHAnsi"/>
        </w:rPr>
        <w:t>Qui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Nguyen</w:t>
      </w:r>
      <w:proofErr w:type="spellEnd"/>
    </w:p>
    <w:p w14:paraId="7F0B7088" w14:textId="020BF09F" w:rsidR="00B43A78" w:rsidRPr="001F4505" w:rsidRDefault="00B43A78" w:rsidP="00B43A78">
      <w:pPr>
        <w:rPr>
          <w:rFonts w:cstheme="minorHAnsi"/>
        </w:rPr>
      </w:pPr>
      <w:r w:rsidRPr="00B43A78">
        <w:rPr>
          <w:rFonts w:cstheme="minorHAnsi"/>
          <w:b/>
          <w:bCs/>
        </w:rPr>
        <w:t>Yapımcı:</w:t>
      </w:r>
      <w:r>
        <w:rPr>
          <w:rFonts w:cstheme="minorHAnsi"/>
        </w:rPr>
        <w:t xml:space="preserve"> Roy </w:t>
      </w:r>
      <w:proofErr w:type="spellStart"/>
      <w:r>
        <w:rPr>
          <w:rFonts w:cstheme="minorHAnsi"/>
        </w:rPr>
        <w:t>Conli</w:t>
      </w:r>
      <w:proofErr w:type="spellEnd"/>
    </w:p>
    <w:p w14:paraId="236E8675" w14:textId="47A2223B" w:rsidR="0058467E" w:rsidRPr="00B43A78" w:rsidRDefault="00B43A78" w:rsidP="00B43A78">
      <w:pPr>
        <w:rPr>
          <w:rFonts w:cstheme="minorHAnsi"/>
        </w:rPr>
      </w:pPr>
      <w:r>
        <w:rPr>
          <w:rFonts w:cstheme="minorHAnsi"/>
          <w:b/>
          <w:bCs/>
        </w:rPr>
        <w:t xml:space="preserve">Yönetmen: </w:t>
      </w:r>
      <w:r>
        <w:rPr>
          <w:rFonts w:cstheme="minorHAnsi"/>
        </w:rPr>
        <w:t xml:space="preserve">Don </w:t>
      </w:r>
      <w:proofErr w:type="spellStart"/>
      <w:r>
        <w:rPr>
          <w:rFonts w:cstheme="minorHAnsi"/>
        </w:rPr>
        <w:t>Hall</w:t>
      </w:r>
      <w:proofErr w:type="spellEnd"/>
    </w:p>
    <w:p w14:paraId="7C4D86DF" w14:textId="614CAE06" w:rsidR="00B43A78" w:rsidRDefault="00B43A78" w:rsidP="00B43A78">
      <w:pPr>
        <w:rPr>
          <w:rFonts w:cstheme="minorHAnsi"/>
        </w:rPr>
      </w:pPr>
      <w:r>
        <w:rPr>
          <w:rFonts w:cstheme="minorHAnsi"/>
          <w:b/>
          <w:bCs/>
        </w:rPr>
        <w:t xml:space="preserve">Seslendirenler: </w:t>
      </w:r>
      <w:r w:rsidR="007F47C4">
        <w:rPr>
          <w:rFonts w:cstheme="minorHAnsi"/>
        </w:rPr>
        <w:t xml:space="preserve">Jake </w:t>
      </w:r>
      <w:proofErr w:type="spellStart"/>
      <w:r w:rsidR="007F47C4">
        <w:rPr>
          <w:rFonts w:cstheme="minorHAnsi"/>
        </w:rPr>
        <w:t>Gyllenhaal</w:t>
      </w:r>
      <w:proofErr w:type="spellEnd"/>
      <w:r w:rsidR="007F47C4">
        <w:rPr>
          <w:rFonts w:cstheme="minorHAnsi"/>
        </w:rPr>
        <w:t xml:space="preserve">, Alan </w:t>
      </w:r>
      <w:proofErr w:type="spellStart"/>
      <w:r w:rsidR="007F47C4">
        <w:rPr>
          <w:rFonts w:cstheme="minorHAnsi"/>
        </w:rPr>
        <w:t>Tudyk</w:t>
      </w:r>
      <w:proofErr w:type="spellEnd"/>
    </w:p>
    <w:p w14:paraId="5E05DB91" w14:textId="21C536D9" w:rsidR="00B43A78" w:rsidRDefault="00B43A78" w:rsidP="00B43A78">
      <w:pPr>
        <w:rPr>
          <w:rFonts w:cstheme="minorHAnsi"/>
        </w:rPr>
      </w:pPr>
    </w:p>
    <w:p w14:paraId="25D5EF43" w14:textId="63811247" w:rsidR="00B43A78" w:rsidRPr="00B43A78" w:rsidRDefault="00B43A78" w:rsidP="00B43A78">
      <w:pPr>
        <w:rPr>
          <w:rFonts w:cstheme="minorHAnsi"/>
          <w:b/>
          <w:bCs/>
        </w:rPr>
      </w:pPr>
      <w:r w:rsidRPr="00B43A78">
        <w:rPr>
          <w:rFonts w:cstheme="minorHAnsi"/>
          <w:b/>
          <w:bCs/>
        </w:rPr>
        <w:t>Konu:</w:t>
      </w:r>
    </w:p>
    <w:p w14:paraId="1FBCC0D0" w14:textId="77777777" w:rsidR="00D842E4" w:rsidRPr="001F4505" w:rsidRDefault="00D842E4" w:rsidP="00B43A78">
      <w:pPr>
        <w:rPr>
          <w:rFonts w:cstheme="minorHAnsi"/>
        </w:rPr>
      </w:pPr>
    </w:p>
    <w:p w14:paraId="4495B3F4" w14:textId="77777777" w:rsidR="00B43A78" w:rsidRDefault="006A134D" w:rsidP="00B43A78">
      <w:pPr>
        <w:rPr>
          <w:rFonts w:cstheme="minorHAnsi"/>
        </w:rPr>
      </w:pPr>
      <w:r w:rsidRPr="00B43A78">
        <w:rPr>
          <w:rFonts w:cstheme="minorHAnsi"/>
          <w:i/>
          <w:iCs/>
        </w:rPr>
        <w:t>“Tuhaf Dünya”</w:t>
      </w:r>
      <w:r w:rsidRPr="001F4505">
        <w:rPr>
          <w:rFonts w:cstheme="minorHAnsi"/>
        </w:rPr>
        <w:t xml:space="preserve"> filmi, birbirinden farklı ve bu farklılıkları en önemli görevlerinden birini alt üst etme tehlikesiyle karşı karşıya kalan efsanevi kâşif aile </w:t>
      </w:r>
      <w:proofErr w:type="spellStart"/>
      <w:r w:rsidRPr="001F4505">
        <w:rPr>
          <w:rFonts w:cstheme="minorHAnsi"/>
        </w:rPr>
        <w:t>Clade’lerin</w:t>
      </w:r>
      <w:proofErr w:type="spellEnd"/>
      <w:r w:rsidRPr="001F4505">
        <w:rPr>
          <w:rFonts w:cstheme="minorHAnsi"/>
        </w:rPr>
        <w:t xml:space="preserve"> atıldıkları maceraları ele alıyor. Onları bekleyen fantastik yaratıkların yaşadığı, daha önce hiç keşfedilmemiş ve tehlikelerle dolu bir yere yolcuğu hazırlanın</w:t>
      </w:r>
      <w:r w:rsidR="00B43A78">
        <w:rPr>
          <w:rFonts w:cstheme="minorHAnsi"/>
        </w:rPr>
        <w:t>.</w:t>
      </w:r>
    </w:p>
    <w:p w14:paraId="3F39F971" w14:textId="77777777" w:rsidR="00B43A78" w:rsidRDefault="00B43A78" w:rsidP="00B43A78">
      <w:pPr>
        <w:rPr>
          <w:rFonts w:cstheme="minorHAnsi"/>
        </w:rPr>
      </w:pPr>
    </w:p>
    <w:p w14:paraId="2C6C48E1" w14:textId="1546303E" w:rsidR="0058467E" w:rsidRPr="001F4505" w:rsidRDefault="0058467E" w:rsidP="00B43A78">
      <w:pPr>
        <w:rPr>
          <w:rFonts w:cstheme="minorHAnsi"/>
          <w:b/>
          <w:bCs/>
        </w:rPr>
      </w:pPr>
      <w:r w:rsidRPr="001F4505">
        <w:rPr>
          <w:rFonts w:cstheme="minorHAnsi"/>
          <w:b/>
          <w:bCs/>
        </w:rPr>
        <w:t>PR İletişim:</w:t>
      </w:r>
    </w:p>
    <w:p w14:paraId="064D8504" w14:textId="40B5774A" w:rsidR="0058467E" w:rsidRPr="001F4505" w:rsidRDefault="0058467E" w:rsidP="00B43A78">
      <w:pPr>
        <w:rPr>
          <w:rFonts w:cstheme="minorHAnsi"/>
        </w:rPr>
      </w:pPr>
      <w:r w:rsidRPr="001F4505">
        <w:rPr>
          <w:rFonts w:cstheme="minorHAnsi"/>
        </w:rPr>
        <w:t>Cody Mehmet Çatal (he/him)</w:t>
      </w:r>
    </w:p>
    <w:p w14:paraId="0CAE37A4" w14:textId="448E8FD6" w:rsidR="0058467E" w:rsidRPr="001F4505" w:rsidRDefault="00000000" w:rsidP="00B43A78">
      <w:pPr>
        <w:rPr>
          <w:rFonts w:cstheme="minorHAnsi"/>
        </w:rPr>
      </w:pPr>
      <w:hyperlink r:id="rId5" w:history="1">
        <w:r w:rsidR="0058467E" w:rsidRPr="001F4505">
          <w:rPr>
            <w:rStyle w:val="Kpr"/>
            <w:rFonts w:cstheme="minorHAnsi"/>
          </w:rPr>
          <w:t>Mehmet.catal.-nd@disney.com</w:t>
        </w:r>
      </w:hyperlink>
      <w:r w:rsidR="0058467E" w:rsidRPr="001F4505">
        <w:rPr>
          <w:rFonts w:cstheme="minorHAnsi"/>
        </w:rPr>
        <w:t xml:space="preserve"> </w:t>
      </w:r>
    </w:p>
    <w:p w14:paraId="2624C7D1" w14:textId="0AC72A1C" w:rsidR="0058467E" w:rsidRPr="001F4505" w:rsidRDefault="0058467E" w:rsidP="00B43A78">
      <w:pPr>
        <w:rPr>
          <w:rFonts w:cstheme="minorHAnsi"/>
        </w:rPr>
      </w:pPr>
      <w:r w:rsidRPr="001F4505">
        <w:rPr>
          <w:rFonts w:cstheme="minorHAnsi"/>
        </w:rPr>
        <w:t>The Walt Disney Company</w:t>
      </w:r>
    </w:p>
    <w:p w14:paraId="4EF2A40A" w14:textId="611AFEAD" w:rsidR="000153DD" w:rsidRPr="001F4505" w:rsidRDefault="0058467E" w:rsidP="00B43A78">
      <w:pPr>
        <w:rPr>
          <w:rFonts w:cstheme="minorHAnsi"/>
        </w:rPr>
      </w:pPr>
      <w:r w:rsidRPr="001F4505">
        <w:rPr>
          <w:rFonts w:cstheme="minorHAnsi"/>
        </w:rPr>
        <w:t>Studios PR Lead, Turkey</w:t>
      </w:r>
    </w:p>
    <w:sectPr w:rsidR="000153DD" w:rsidRPr="001F4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11"/>
    <w:rsid w:val="000153DD"/>
    <w:rsid w:val="00046C0A"/>
    <w:rsid w:val="00075A5C"/>
    <w:rsid w:val="001F4505"/>
    <w:rsid w:val="00270797"/>
    <w:rsid w:val="00293983"/>
    <w:rsid w:val="00435D13"/>
    <w:rsid w:val="00445DE7"/>
    <w:rsid w:val="004B3AB5"/>
    <w:rsid w:val="0058467E"/>
    <w:rsid w:val="006A134D"/>
    <w:rsid w:val="007E70D7"/>
    <w:rsid w:val="007F47C4"/>
    <w:rsid w:val="008B7B05"/>
    <w:rsid w:val="00936211"/>
    <w:rsid w:val="00B43A78"/>
    <w:rsid w:val="00BE5542"/>
    <w:rsid w:val="00C6354A"/>
    <w:rsid w:val="00D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C44"/>
  <w15:chartTrackingRefBased/>
  <w15:docId w15:val="{20CD70CB-3FA4-6D4F-A668-95DA77C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6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8467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2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9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0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hmet.catal.-nd@disney.com" TargetMode="External"/><Relationship Id="rId4" Type="http://schemas.openxmlformats.org/officeDocument/2006/relationships/hyperlink" Target="https://youtu.be/yRry_vq85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11</cp:revision>
  <dcterms:created xsi:type="dcterms:W3CDTF">2022-06-06T13:48:00Z</dcterms:created>
  <dcterms:modified xsi:type="dcterms:W3CDTF">2022-12-28T06:54:00Z</dcterms:modified>
</cp:coreProperties>
</file>