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AE" w:rsidRPr="00A34B28" w:rsidRDefault="004F03AE" w:rsidP="00A34B28">
      <w:pPr>
        <w:pStyle w:val="AralkYok"/>
        <w:jc w:val="center"/>
        <w:rPr>
          <w:rFonts w:asciiTheme="majorHAnsi" w:hAnsiTheme="majorHAnsi" w:cstheme="majorHAnsi"/>
          <w:b/>
          <w:sz w:val="40"/>
          <w:szCs w:val="40"/>
          <w:u w:color="000000"/>
        </w:rPr>
      </w:pPr>
      <w:bookmarkStart w:id="0" w:name="_GoBack"/>
      <w:bookmarkEnd w:id="0"/>
      <w:r w:rsidRPr="00A34B28">
        <w:rPr>
          <w:rFonts w:asciiTheme="majorHAnsi" w:hAnsiTheme="majorHAnsi" w:cstheme="majorHAnsi"/>
          <w:b/>
          <w:sz w:val="40"/>
          <w:szCs w:val="40"/>
          <w:u w:color="000000"/>
        </w:rPr>
        <w:t>EMAAR SQUARE MALL'DA</w:t>
      </w:r>
    </w:p>
    <w:p w:rsidR="00FB222B" w:rsidRPr="00A34B28" w:rsidRDefault="004F03AE" w:rsidP="00A34B28">
      <w:pPr>
        <w:pStyle w:val="AralkYok"/>
        <w:jc w:val="center"/>
        <w:rPr>
          <w:u w:color="000000"/>
        </w:rPr>
      </w:pPr>
      <w:r w:rsidRPr="00A34B28">
        <w:rPr>
          <w:rFonts w:asciiTheme="majorHAnsi" w:hAnsiTheme="majorHAnsi" w:cstheme="majorHAnsi"/>
          <w:b/>
          <w:sz w:val="40"/>
          <w:szCs w:val="40"/>
          <w:u w:color="000000"/>
        </w:rPr>
        <w:t xml:space="preserve">TRANSFORMERS </w:t>
      </w:r>
      <w:r w:rsidR="00FB222B" w:rsidRPr="00A34B28">
        <w:rPr>
          <w:rFonts w:asciiTheme="majorHAnsi" w:hAnsiTheme="majorHAnsi" w:cstheme="majorHAnsi"/>
          <w:b/>
          <w:sz w:val="40"/>
          <w:szCs w:val="40"/>
          <w:u w:color="000000"/>
        </w:rPr>
        <w:t>RÜZGARI</w:t>
      </w:r>
      <w:r w:rsidRPr="00A34B28">
        <w:rPr>
          <w:rFonts w:asciiTheme="majorHAnsi" w:hAnsiTheme="majorHAnsi" w:cstheme="majorHAnsi"/>
          <w:b/>
          <w:sz w:val="40"/>
          <w:szCs w:val="40"/>
          <w:u w:color="000000"/>
        </w:rPr>
        <w:t xml:space="preserve"> ESTİ</w:t>
      </w:r>
      <w:r w:rsidR="008A4649" w:rsidRPr="00A34B28">
        <w:rPr>
          <w:rFonts w:asciiTheme="majorHAnsi" w:hAnsiTheme="majorHAnsi" w:cstheme="majorHAnsi"/>
          <w:b/>
          <w:sz w:val="40"/>
          <w:szCs w:val="40"/>
          <w:u w:color="000000"/>
        </w:rPr>
        <w:br/>
      </w:r>
    </w:p>
    <w:p w:rsidR="00FB222B" w:rsidRPr="00A34B28" w:rsidRDefault="005A43F6" w:rsidP="00FB222B">
      <w:pPr>
        <w:pStyle w:val="BodyA"/>
        <w:widowControl/>
        <w:suppressAutoHyphens w:val="0"/>
        <w:spacing w:after="200"/>
        <w:ind w:left="-284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</w:rPr>
      </w:pPr>
      <w:r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>İstanbul’un yeni yaşam merkezi</w:t>
      </w:r>
      <w:r w:rsidR="00FB222B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 xml:space="preserve"> </w:t>
      </w:r>
      <w:proofErr w:type="spellStart"/>
      <w:r w:rsidR="00D0331A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>Emaar</w:t>
      </w:r>
      <w:proofErr w:type="spellEnd"/>
      <w:r w:rsidR="00FB222B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 xml:space="preserve"> </w:t>
      </w:r>
      <w:proofErr w:type="spellStart"/>
      <w:r w:rsidR="00D0331A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>Square</w:t>
      </w:r>
      <w:proofErr w:type="spellEnd"/>
      <w:r w:rsidR="00FB222B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 xml:space="preserve"> </w:t>
      </w:r>
      <w:proofErr w:type="spellStart"/>
      <w:r w:rsidR="00D0331A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>Mall</w:t>
      </w:r>
      <w:proofErr w:type="spellEnd"/>
      <w:r w:rsidR="00FB222B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 xml:space="preserve"> </w:t>
      </w:r>
      <w:r w:rsidR="00DB6EAB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 xml:space="preserve">ilklere ev sahipliği yapmaya devam ediyor. </w:t>
      </w:r>
      <w:r w:rsidR="002B71BE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 xml:space="preserve">Tüm dünyada gişe rekorları kıran </w:t>
      </w:r>
      <w:proofErr w:type="spellStart"/>
      <w:r w:rsidR="002B71BE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>Transformers</w:t>
      </w:r>
      <w:proofErr w:type="spellEnd"/>
      <w:r w:rsidR="002B71BE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 xml:space="preserve"> serisinin son filmi </w:t>
      </w:r>
      <w:r w:rsidR="002333AC" w:rsidRPr="00A34B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color="000000"/>
          <w:lang w:val="tr-TR"/>
        </w:rPr>
        <w:t>''</w:t>
      </w:r>
      <w:r w:rsidR="00DB6EAB" w:rsidRPr="00A34B28">
        <w:rPr>
          <w:rFonts w:ascii="Calibri" w:hAnsi="Calibri" w:cs="Calibri"/>
          <w:b/>
          <w:bCs/>
          <w:sz w:val="28"/>
          <w:szCs w:val="28"/>
        </w:rPr>
        <w:t>Transformers 5:</w:t>
      </w:r>
      <w:r w:rsidR="00FB222B" w:rsidRPr="00A34B2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B6EAB" w:rsidRPr="00A34B28">
        <w:rPr>
          <w:rFonts w:ascii="Calibri" w:hAnsi="Calibri" w:cs="Calibri"/>
          <w:b/>
          <w:bCs/>
          <w:sz w:val="28"/>
          <w:szCs w:val="28"/>
        </w:rPr>
        <w:t xml:space="preserve">Son </w:t>
      </w:r>
      <w:proofErr w:type="spellStart"/>
      <w:r w:rsidR="00DB6EAB" w:rsidRPr="00A34B28">
        <w:rPr>
          <w:rFonts w:ascii="Calibri" w:hAnsi="Calibri" w:cs="Calibri"/>
          <w:b/>
          <w:bCs/>
          <w:sz w:val="28"/>
          <w:szCs w:val="28"/>
        </w:rPr>
        <w:t>Şövalye</w:t>
      </w:r>
      <w:proofErr w:type="spellEnd"/>
      <w:r w:rsidR="00DB6EAB" w:rsidRPr="00A34B28">
        <w:rPr>
          <w:rFonts w:ascii="Calibri" w:hAnsi="Calibri" w:cs="Calibri"/>
          <w:b/>
          <w:bCs/>
          <w:sz w:val="28"/>
          <w:szCs w:val="28"/>
        </w:rPr>
        <w:t>''</w:t>
      </w:r>
      <w:proofErr w:type="spellStart"/>
      <w:r w:rsidR="002B71BE" w:rsidRPr="00A34B28">
        <w:rPr>
          <w:rFonts w:ascii="Calibri" w:hAnsi="Calibri" w:cs="Calibri"/>
          <w:b/>
          <w:sz w:val="28"/>
          <w:szCs w:val="28"/>
        </w:rPr>
        <w:t>nin</w:t>
      </w:r>
      <w:proofErr w:type="spellEnd"/>
      <w:r w:rsidR="00FB222B" w:rsidRPr="00A34B28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DB6EAB" w:rsidRPr="00A34B28">
        <w:rPr>
          <w:rFonts w:ascii="Calibri" w:hAnsi="Calibri" w:cs="Calibri"/>
          <w:b/>
          <w:sz w:val="28"/>
          <w:szCs w:val="28"/>
        </w:rPr>
        <w:t>ön</w:t>
      </w:r>
      <w:proofErr w:type="spellEnd"/>
      <w:r w:rsidR="00FB222B" w:rsidRPr="00A34B28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DB6EAB" w:rsidRPr="00A34B28">
        <w:rPr>
          <w:rFonts w:ascii="Calibri" w:hAnsi="Calibri" w:cs="Calibri"/>
          <w:b/>
          <w:sz w:val="28"/>
          <w:szCs w:val="28"/>
        </w:rPr>
        <w:t>gösterimi</w:t>
      </w:r>
      <w:proofErr w:type="spellEnd"/>
      <w:r w:rsidR="00FB222B" w:rsidRPr="00A34B28">
        <w:rPr>
          <w:rFonts w:ascii="Calibri" w:hAnsi="Calibri" w:cs="Calibri"/>
          <w:b/>
          <w:sz w:val="28"/>
          <w:szCs w:val="28"/>
        </w:rPr>
        <w:t xml:space="preserve"> </w:t>
      </w:r>
      <w:r w:rsidR="00DB6EAB" w:rsidRPr="00A34B28">
        <w:rPr>
          <w:rFonts w:ascii="Calibri" w:hAnsi="Calibri" w:cs="Calibri"/>
          <w:b/>
          <w:sz w:val="28"/>
          <w:szCs w:val="28"/>
        </w:rPr>
        <w:t xml:space="preserve">Emaar Square </w:t>
      </w:r>
      <w:proofErr w:type="spellStart"/>
      <w:r w:rsidR="00DB6EAB" w:rsidRPr="00A34B28">
        <w:rPr>
          <w:rFonts w:ascii="Calibri" w:hAnsi="Calibri" w:cs="Calibri"/>
          <w:b/>
          <w:sz w:val="28"/>
          <w:szCs w:val="28"/>
        </w:rPr>
        <w:t>Mall'da</w:t>
      </w:r>
      <w:proofErr w:type="spellEnd"/>
      <w:r w:rsidR="00FB222B" w:rsidRPr="00A34B28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DB6EAB" w:rsidRPr="00A34B28">
        <w:rPr>
          <w:rFonts w:ascii="Calibri" w:hAnsi="Calibri" w:cs="Calibri"/>
          <w:b/>
          <w:sz w:val="28"/>
          <w:szCs w:val="28"/>
        </w:rPr>
        <w:t>gerçekleşti</w:t>
      </w:r>
      <w:proofErr w:type="spellEnd"/>
      <w:r w:rsidR="00DB6EAB" w:rsidRPr="00A34B28">
        <w:rPr>
          <w:rFonts w:ascii="Calibri" w:hAnsi="Calibri" w:cs="Calibri"/>
          <w:b/>
          <w:sz w:val="28"/>
          <w:szCs w:val="28"/>
        </w:rPr>
        <w:t>.</w:t>
      </w:r>
      <w:r w:rsidR="00FB222B" w:rsidRPr="00A34B28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D0331A" w:rsidRPr="00A34B28">
        <w:rPr>
          <w:rFonts w:ascii="Calibri" w:hAnsi="Calibri" w:cs="Calibri"/>
          <w:b/>
          <w:bCs/>
          <w:sz w:val="28"/>
          <w:szCs w:val="28"/>
        </w:rPr>
        <w:t>Gerçekleşen</w:t>
      </w:r>
      <w:proofErr w:type="spellEnd"/>
      <w:r w:rsidR="00FB222B" w:rsidRPr="00A34B2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0331A" w:rsidRPr="00A34B28">
        <w:rPr>
          <w:rFonts w:ascii="Calibri" w:hAnsi="Calibri" w:cs="Calibri"/>
          <w:b/>
          <w:bCs/>
          <w:sz w:val="28"/>
          <w:szCs w:val="28"/>
        </w:rPr>
        <w:t>özel</w:t>
      </w:r>
      <w:proofErr w:type="spellEnd"/>
      <w:r w:rsidR="00FB222B" w:rsidRPr="00A34B2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0331A" w:rsidRPr="00A34B28">
        <w:rPr>
          <w:rFonts w:ascii="Calibri" w:hAnsi="Calibri" w:cs="Calibri"/>
          <w:b/>
          <w:bCs/>
          <w:sz w:val="28"/>
          <w:szCs w:val="28"/>
        </w:rPr>
        <w:t>gösterimde</w:t>
      </w:r>
      <w:proofErr w:type="spellEnd"/>
      <w:r w:rsidR="00FB222B" w:rsidRPr="00A34B2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0331A" w:rsidRPr="00A34B28">
        <w:rPr>
          <w:rFonts w:ascii="Calibri" w:hAnsi="Calibri" w:cs="Calibri"/>
          <w:b/>
          <w:bCs/>
          <w:sz w:val="28"/>
          <w:szCs w:val="28"/>
        </w:rPr>
        <w:t>Transformers</w:t>
      </w:r>
      <w:r w:rsidR="00FB222B" w:rsidRPr="00A34B2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FB222B" w:rsidRPr="00A34B28">
        <w:rPr>
          <w:rFonts w:ascii="Calibri" w:hAnsi="Calibri" w:cs="Calibri"/>
          <w:b/>
          <w:bCs/>
          <w:sz w:val="28"/>
          <w:szCs w:val="28"/>
        </w:rPr>
        <w:t>tutkunları</w:t>
      </w:r>
      <w:proofErr w:type="spellEnd"/>
      <w:r w:rsidR="00FB222B" w:rsidRPr="00A34B2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FB222B" w:rsidRPr="00A34B28">
        <w:rPr>
          <w:rFonts w:ascii="Calibri" w:hAnsi="Calibri" w:cs="Calibri"/>
          <w:b/>
          <w:bCs/>
          <w:sz w:val="28"/>
          <w:szCs w:val="28"/>
        </w:rPr>
        <w:t>buluştu</w:t>
      </w:r>
      <w:proofErr w:type="spellEnd"/>
      <w:r w:rsidR="00FB222B" w:rsidRPr="00A34B28">
        <w:rPr>
          <w:rFonts w:ascii="Calibri" w:hAnsi="Calibri" w:cs="Calibri"/>
          <w:b/>
          <w:bCs/>
          <w:sz w:val="28"/>
          <w:szCs w:val="28"/>
        </w:rPr>
        <w:t>.</w:t>
      </w:r>
    </w:p>
    <w:p w:rsidR="00FB222B" w:rsidRDefault="00FB111B" w:rsidP="00A34B28">
      <w:pPr>
        <w:pStyle w:val="AralkYok"/>
        <w:jc w:val="both"/>
        <w:rPr>
          <w:rFonts w:asciiTheme="majorHAnsi" w:hAnsiTheme="majorHAnsi" w:cstheme="majorHAnsi"/>
          <w:u w:color="000000"/>
          <w:lang w:val="tr-TR"/>
        </w:rPr>
      </w:pPr>
      <w:r w:rsidRPr="00A34B28">
        <w:rPr>
          <w:rFonts w:asciiTheme="majorHAnsi" w:hAnsiTheme="majorHAnsi" w:cstheme="majorHAnsi"/>
          <w:u w:color="000000"/>
          <w:lang w:val="tr-TR"/>
        </w:rPr>
        <w:br/>
      </w:r>
      <w:r w:rsidR="00EB4AEB" w:rsidRPr="00A34B28">
        <w:rPr>
          <w:rFonts w:asciiTheme="majorHAnsi" w:hAnsiTheme="majorHAnsi" w:cstheme="majorHAnsi"/>
          <w:u w:color="000000"/>
          <w:lang w:val="tr-TR"/>
        </w:rPr>
        <w:t>M</w:t>
      </w:r>
      <w:r w:rsidR="002B71BE" w:rsidRPr="00A34B28">
        <w:rPr>
          <w:rFonts w:asciiTheme="majorHAnsi" w:hAnsiTheme="majorHAnsi" w:cstheme="majorHAnsi"/>
          <w:u w:color="000000"/>
          <w:lang w:val="tr-TR"/>
        </w:rPr>
        <w:t>oda, gastronomi ve alışverişin yanı sıra eğlence alanında da tüm Türkiye’nin odak noktası olmaya hazırlan</w:t>
      </w:r>
      <w:r w:rsidR="00EB4AEB" w:rsidRPr="00A34B28">
        <w:rPr>
          <w:rFonts w:asciiTheme="majorHAnsi" w:hAnsiTheme="majorHAnsi" w:cstheme="majorHAnsi"/>
          <w:u w:color="000000"/>
          <w:lang w:val="tr-TR"/>
        </w:rPr>
        <w:t xml:space="preserve">an </w:t>
      </w:r>
      <w:proofErr w:type="spellStart"/>
      <w:r w:rsidR="00EB4AEB" w:rsidRPr="00A34B28">
        <w:rPr>
          <w:rFonts w:asciiTheme="majorHAnsi" w:hAnsiTheme="majorHAnsi" w:cstheme="majorHAnsi"/>
          <w:u w:color="000000"/>
          <w:lang w:val="tr-TR"/>
        </w:rPr>
        <w:t>Emaar</w:t>
      </w:r>
      <w:proofErr w:type="spellEnd"/>
      <w:r w:rsidR="00EB4AEB" w:rsidRPr="00A34B28">
        <w:rPr>
          <w:rFonts w:asciiTheme="majorHAnsi" w:hAnsiTheme="majorHAnsi" w:cstheme="majorHAnsi"/>
          <w:u w:color="000000"/>
          <w:lang w:val="tr-TR"/>
        </w:rPr>
        <w:t xml:space="preserve"> </w:t>
      </w:r>
      <w:proofErr w:type="spellStart"/>
      <w:r w:rsidR="00EB4AEB" w:rsidRPr="00A34B28">
        <w:rPr>
          <w:rFonts w:asciiTheme="majorHAnsi" w:hAnsiTheme="majorHAnsi" w:cstheme="majorHAnsi"/>
          <w:u w:color="000000"/>
          <w:lang w:val="tr-TR"/>
        </w:rPr>
        <w:t>Square</w:t>
      </w:r>
      <w:proofErr w:type="spellEnd"/>
      <w:r w:rsidR="00EB4AEB" w:rsidRPr="00A34B28">
        <w:rPr>
          <w:rFonts w:asciiTheme="majorHAnsi" w:hAnsiTheme="majorHAnsi" w:cstheme="majorHAnsi"/>
          <w:u w:color="000000"/>
          <w:lang w:val="tr-TR"/>
        </w:rPr>
        <w:t xml:space="preserve"> </w:t>
      </w:r>
      <w:proofErr w:type="spellStart"/>
      <w:r w:rsidR="00EB4AEB" w:rsidRPr="00A34B28">
        <w:rPr>
          <w:rFonts w:asciiTheme="majorHAnsi" w:hAnsiTheme="majorHAnsi" w:cstheme="majorHAnsi"/>
          <w:u w:color="000000"/>
          <w:lang w:val="tr-TR"/>
        </w:rPr>
        <w:t>M</w:t>
      </w:r>
      <w:r w:rsidR="002B71BE" w:rsidRPr="00A34B28">
        <w:rPr>
          <w:rFonts w:asciiTheme="majorHAnsi" w:hAnsiTheme="majorHAnsi" w:cstheme="majorHAnsi"/>
          <w:u w:color="000000"/>
          <w:lang w:val="tr-TR"/>
        </w:rPr>
        <w:t>all</w:t>
      </w:r>
      <w:proofErr w:type="spellEnd"/>
      <w:r w:rsidR="00EB4AEB" w:rsidRPr="00A34B28">
        <w:rPr>
          <w:rFonts w:asciiTheme="majorHAnsi" w:hAnsiTheme="majorHAnsi" w:cstheme="majorHAnsi"/>
          <w:u w:color="000000"/>
          <w:lang w:val="tr-TR"/>
        </w:rPr>
        <w:t>, ''</w:t>
      </w:r>
      <w:proofErr w:type="spellStart"/>
      <w:r w:rsidR="00EB4AEB" w:rsidRPr="00A34B28">
        <w:rPr>
          <w:rFonts w:asciiTheme="majorHAnsi" w:hAnsiTheme="majorHAnsi" w:cstheme="majorHAnsi"/>
          <w:u w:color="000000"/>
          <w:lang w:val="tr-TR"/>
        </w:rPr>
        <w:t>Transformers</w:t>
      </w:r>
      <w:proofErr w:type="spellEnd"/>
      <w:r w:rsidR="00EB4AEB" w:rsidRPr="00A34B28">
        <w:rPr>
          <w:rFonts w:asciiTheme="majorHAnsi" w:hAnsiTheme="majorHAnsi" w:cstheme="majorHAnsi"/>
          <w:u w:color="000000"/>
          <w:lang w:val="tr-TR"/>
        </w:rPr>
        <w:t xml:space="preserve"> 5: Son Şövalye'' filminin ön gösterimini gerçekleştirdi. </w:t>
      </w:r>
    </w:p>
    <w:p w:rsidR="00A34B28" w:rsidRPr="00A34B28" w:rsidRDefault="00A34B28" w:rsidP="00A34B28">
      <w:pPr>
        <w:pStyle w:val="AralkYok"/>
        <w:jc w:val="both"/>
        <w:rPr>
          <w:rFonts w:asciiTheme="majorHAnsi" w:hAnsiTheme="majorHAnsi" w:cstheme="majorHAnsi"/>
        </w:rPr>
      </w:pPr>
    </w:p>
    <w:p w:rsidR="002333AC" w:rsidRDefault="00EB4AEB" w:rsidP="00A34B28">
      <w:pPr>
        <w:pStyle w:val="AralkYok"/>
        <w:jc w:val="both"/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</w:pPr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Tüm dünyada </w:t>
      </w:r>
      <w:r w:rsidR="00D0331A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izlenme </w:t>
      </w:r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rekorlar kıran serinin son filmi </w:t>
      </w:r>
      <w:r w:rsidR="00552355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>Türkiye'de</w:t>
      </w:r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 ilk olarak </w:t>
      </w:r>
      <w:proofErr w:type="spellStart"/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>Emaar</w:t>
      </w:r>
      <w:proofErr w:type="spellEnd"/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 </w:t>
      </w:r>
      <w:proofErr w:type="spellStart"/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>Square</w:t>
      </w:r>
      <w:proofErr w:type="spellEnd"/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 </w:t>
      </w:r>
      <w:proofErr w:type="spellStart"/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>Mall</w:t>
      </w:r>
      <w:proofErr w:type="spellEnd"/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 </w:t>
      </w:r>
      <w:proofErr w:type="spellStart"/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>Cinemaximum'da</w:t>
      </w:r>
      <w:proofErr w:type="spellEnd"/>
      <w:r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 </w:t>
      </w:r>
      <w:proofErr w:type="spellStart"/>
      <w:r w:rsidR="008A4649" w:rsidRPr="00A34B28">
        <w:rPr>
          <w:rFonts w:asciiTheme="majorHAnsi" w:hAnsiTheme="majorHAnsi" w:cstheme="majorHAnsi"/>
        </w:rPr>
        <w:t>sinemaseverlerle</w:t>
      </w:r>
      <w:proofErr w:type="spellEnd"/>
      <w:r w:rsidR="008A4649" w:rsidRPr="00A34B28">
        <w:rPr>
          <w:rFonts w:asciiTheme="majorHAnsi" w:hAnsiTheme="majorHAnsi" w:cstheme="majorHAnsi"/>
        </w:rPr>
        <w:t xml:space="preserve"> </w:t>
      </w:r>
      <w:proofErr w:type="spellStart"/>
      <w:r w:rsidR="008A4649" w:rsidRPr="00A34B28">
        <w:rPr>
          <w:rFonts w:asciiTheme="majorHAnsi" w:hAnsiTheme="majorHAnsi" w:cstheme="majorHAnsi"/>
        </w:rPr>
        <w:t>buluştu</w:t>
      </w:r>
      <w:proofErr w:type="spellEnd"/>
      <w:r w:rsidR="008A4649" w:rsidRPr="00A34B28">
        <w:rPr>
          <w:rFonts w:asciiTheme="majorHAnsi" w:hAnsiTheme="majorHAnsi" w:cstheme="majorHAnsi"/>
        </w:rPr>
        <w:t>.</w:t>
      </w:r>
      <w:r w:rsidR="00FB222B" w:rsidRPr="00A34B28">
        <w:rPr>
          <w:rFonts w:asciiTheme="majorHAnsi" w:hAnsiTheme="majorHAnsi" w:cstheme="majorHAnsi"/>
        </w:rPr>
        <w:t xml:space="preserve"> </w:t>
      </w:r>
      <w:proofErr w:type="spellStart"/>
      <w:r w:rsidR="00041D15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>Transformers</w:t>
      </w:r>
      <w:proofErr w:type="spellEnd"/>
      <w:r w:rsidR="00FB222B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 </w:t>
      </w:r>
      <w:r w:rsidR="00041D15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5 Son </w:t>
      </w:r>
      <w:proofErr w:type="spellStart"/>
      <w:r w:rsidR="00041D15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>Şövalye’nin</w:t>
      </w:r>
      <w:proofErr w:type="spellEnd"/>
      <w:r w:rsidR="00041D15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 özel gösterimi izleyenler arasında; </w:t>
      </w:r>
      <w:r w:rsidR="00FB222B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>Recep Güneysu, Gizem Denizci, Cansu Melis Karakuş ve Açelya Kartal</w:t>
      </w:r>
      <w:r w:rsidR="00041D15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 </w:t>
      </w:r>
      <w:r w:rsidR="00FB222B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 xml:space="preserve">gibi </w:t>
      </w:r>
      <w:r w:rsidR="00041D15" w:rsidRPr="00A34B28">
        <w:rPr>
          <w:rFonts w:asciiTheme="majorHAnsi" w:eastAsia="Calibri" w:hAnsiTheme="majorHAnsi" w:cstheme="majorHAnsi"/>
          <w:bCs/>
          <w:color w:val="000000"/>
          <w:u w:color="000000"/>
          <w:lang w:val="tr-TR"/>
        </w:rPr>
        <w:t>isimler yer aldı.</w:t>
      </w:r>
    </w:p>
    <w:p w:rsidR="00A34B28" w:rsidRPr="00A34B28" w:rsidRDefault="00A34B28" w:rsidP="00A34B28">
      <w:pPr>
        <w:pStyle w:val="AralkYok"/>
      </w:pPr>
    </w:p>
    <w:p w:rsidR="008C2DA6" w:rsidRPr="002333AC" w:rsidRDefault="008C2DA6" w:rsidP="00A34B28">
      <w:pPr>
        <w:pStyle w:val="AralkYok"/>
        <w:rPr>
          <w:rFonts w:ascii="Calibri" w:hAnsi="Calibri" w:cs="Calibri"/>
        </w:rPr>
      </w:pPr>
      <w:r w:rsidRPr="00634A5A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:lang w:val="tr-TR"/>
        </w:rPr>
        <w:t>Editöre not:</w:t>
      </w:r>
    </w:p>
    <w:p w:rsidR="008C2DA6" w:rsidRPr="001D2CE6" w:rsidRDefault="008C2DA6" w:rsidP="00A34B28">
      <w:pPr>
        <w:pStyle w:val="AralkYok"/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</w:pPr>
      <w:proofErr w:type="spellStart"/>
      <w:r w:rsidRPr="001D2CE6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lang w:val="tr-TR"/>
        </w:rPr>
        <w:t>Emaar</w:t>
      </w:r>
      <w:proofErr w:type="spellEnd"/>
      <w:r w:rsidRPr="001D2CE6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lang w:val="tr-TR"/>
        </w:rPr>
        <w:t xml:space="preserve"> Hakkında:</w:t>
      </w:r>
    </w:p>
    <w:p w:rsidR="008C2DA6" w:rsidRPr="001D2CE6" w:rsidRDefault="008C2DA6" w:rsidP="008E2D9C">
      <w:pPr>
        <w:pStyle w:val="BodyAA"/>
        <w:widowControl/>
        <w:suppressAutoHyphens w:val="0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</w:pPr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Dünyanın önde gelen gayrimenkul geliştirme şirketlerinden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EmaarProperties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PJSC, alışveriş merkezleri ve perakendenin yanı sıra, turizm, konaklama ve eğlence sektörlerindeki yetkinlikleriyle tanınıyor. 25 milyonu Birleşik Arap Emirlikleri’nde (BAE) toplam 190 milyon m</w:t>
      </w:r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vertAlign w:val="superscript"/>
          <w:lang w:val="tr-TR"/>
        </w:rPr>
        <w:t xml:space="preserve">2 </w:t>
      </w:r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arazi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stoğuna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sahip. Dünyanın en yüksek binası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BurjKhalifa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ile en büyük alışveriş ve eğlence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destinasyonuThe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Dubai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Mall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gibi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ikonikişlere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imza atan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EmaarProperties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, farklı yaşam tarzlarını üst düzey bir yaklaşımla bir araya getiren iş modeliyle, 20 yıldır dünya çapında gayrimenkul projeleri geliştiriyor.</w:t>
      </w:r>
    </w:p>
    <w:p w:rsidR="008C2DA6" w:rsidRPr="001D2CE6" w:rsidRDefault="008C2DA6" w:rsidP="008E2D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eastAsia="Calibri" w:hAnsi="Calibri" w:cs="Calibri"/>
          <w:i/>
          <w:iCs/>
          <w:color w:val="666666"/>
          <w:sz w:val="20"/>
          <w:szCs w:val="20"/>
          <w:shd w:val="clear" w:color="auto" w:fill="F4F4F4"/>
          <w:lang w:val="tr-TR"/>
        </w:rPr>
      </w:pPr>
    </w:p>
    <w:p w:rsidR="008C2DA6" w:rsidRPr="001D2CE6" w:rsidRDefault="008C2DA6" w:rsidP="008E2D9C">
      <w:pPr>
        <w:pStyle w:val="BodyAA"/>
        <w:widowControl/>
        <w:suppressAutoHyphens w:val="0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</w:pPr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İş modelini, BAE’nin dışına çıkararak Ortadoğu, Kuzey Afrika, Hint Yarımadası, Güney Asya, ABD ve Avrupa’ya taşıyan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EmaarProperties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, 2006 yılından bu yana Türkiye’de de faaliyet gösteriyor. Ülkeye 2,5 milyar doların üzerinde yatırım yapan şirketin ilk projesi, Büyükçekmece Gölü ve Marmara Denizi’nin muhteşem manzarasına sahip 500 konutluk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Toskana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Vadisi oldu. Geçtiğimiz yıl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Rixos’la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birlikte Antalya’da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The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Land of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Legends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projesini hayata geçirdi. Yeni alışveriş ve yaşam merkezinin bünyesinde yer aldığı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Emaar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Square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ise İstanbul’da yeni bir semt yaratan dev bir karma proje.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Emaar’ın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Türkiye’deki bu 3. projesinde, binin üzerinde konut ve kiralanabilen ofisler de bulunuyor. </w:t>
      </w:r>
      <w:proofErr w:type="spellStart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>TheAddress</w:t>
      </w:r>
      <w:proofErr w:type="spellEnd"/>
      <w:r w:rsidRPr="001D2CE6">
        <w:rPr>
          <w:rFonts w:ascii="Calibri" w:eastAsia="Calibri" w:hAnsi="Calibri" w:cs="Calibri"/>
          <w:i/>
          <w:iCs/>
          <w:color w:val="000000"/>
          <w:sz w:val="20"/>
          <w:szCs w:val="20"/>
          <w:lang w:val="tr-TR"/>
        </w:rPr>
        <w:t xml:space="preserve"> Hotel ise 2018’de hizmete girecek.</w:t>
      </w:r>
    </w:p>
    <w:p w:rsidR="008C2DA6" w:rsidRPr="001D2CE6" w:rsidRDefault="008C2DA6" w:rsidP="008C2DA6">
      <w:pPr>
        <w:pStyle w:val="BodyA"/>
        <w:widowControl/>
        <w:suppressAutoHyphens w:val="0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tr-TR"/>
        </w:rPr>
      </w:pPr>
    </w:p>
    <w:p w:rsidR="008C2DA6" w:rsidRPr="00634A5A" w:rsidRDefault="001162EA" w:rsidP="008C2DA6">
      <w:pPr>
        <w:pStyle w:val="BodyA"/>
        <w:jc w:val="both"/>
        <w:rPr>
          <w:rStyle w:val="None"/>
          <w:lang w:val="tr-TR"/>
        </w:rPr>
      </w:pPr>
      <w:hyperlink r:id="rId6" w:history="1">
        <w:r w:rsidR="008C2DA6" w:rsidRPr="00634A5A">
          <w:rPr>
            <w:rStyle w:val="Hyperlink0"/>
            <w:lang w:val="tr-TR"/>
          </w:rPr>
          <w:t>www.emaar.com</w:t>
        </w:r>
        <w:r w:rsidR="008C2DA6" w:rsidRPr="00634A5A">
          <w:rPr>
            <w:rStyle w:val="None"/>
            <w:color w:val="0000FF"/>
            <w:u w:val="single" w:color="0000FF"/>
            <w:lang w:val="tr-TR"/>
          </w:rPr>
          <w:t>.tr</w:t>
        </w:r>
      </w:hyperlink>
    </w:p>
    <w:p w:rsidR="008C2DA6" w:rsidRPr="00FB222B" w:rsidRDefault="008C2DA6" w:rsidP="00FB222B">
      <w:pPr>
        <w:pStyle w:val="BodyA"/>
        <w:jc w:val="both"/>
        <w:rPr>
          <w:rFonts w:ascii="Arial Unicode MS" w:hAnsi="Arial Unicode MS"/>
          <w:color w:val="0000FF"/>
          <w:sz w:val="18"/>
          <w:szCs w:val="18"/>
          <w:u w:val="single" w:color="0000FF"/>
          <w:lang w:val="tr-TR"/>
        </w:rPr>
      </w:pPr>
      <w:r w:rsidRPr="00634A5A">
        <w:rPr>
          <w:rStyle w:val="Hyperlink0"/>
          <w:lang w:val="tr-TR"/>
        </w:rPr>
        <w:t>www.emaar.com</w:t>
      </w:r>
    </w:p>
    <w:sectPr w:rsidR="008C2DA6" w:rsidRPr="00FB222B" w:rsidSect="002B1EB8">
      <w:headerReference w:type="default" r:id="rId7"/>
      <w:pgSz w:w="11900" w:h="16840"/>
      <w:pgMar w:top="49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EA" w:rsidRDefault="001162EA" w:rsidP="008C2DA6">
      <w:r>
        <w:separator/>
      </w:r>
    </w:p>
  </w:endnote>
  <w:endnote w:type="continuationSeparator" w:id="0">
    <w:p w:rsidR="001162EA" w:rsidRDefault="001162EA" w:rsidP="008C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EA" w:rsidRDefault="001162EA" w:rsidP="008C2DA6">
      <w:r>
        <w:separator/>
      </w:r>
    </w:p>
  </w:footnote>
  <w:footnote w:type="continuationSeparator" w:id="0">
    <w:p w:rsidR="001162EA" w:rsidRDefault="001162EA" w:rsidP="008C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A6" w:rsidRDefault="008C2DA6" w:rsidP="008C2DA6">
    <w:pPr>
      <w:pStyle w:val="stbilgi1"/>
      <w:tabs>
        <w:tab w:val="clear" w:pos="9072"/>
        <w:tab w:val="right" w:pos="9046"/>
      </w:tabs>
    </w:pPr>
    <w:r>
      <w:rPr>
        <w:noProof/>
        <w:lang w:val="tr-TR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735330</wp:posOffset>
          </wp:positionV>
          <wp:extent cx="5715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AAR-LOGO-E-RG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162EA">
      <w:rPr>
        <w:noProof/>
        <w:lang w:val="tr-TR"/>
      </w:rPr>
      <w:pict>
        <v:rect id="officeArt object" o:spid="_x0000_s2049" style="position:absolute;margin-left:388.3pt;margin-top:27pt;width:183pt;height:134.9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" filled="f" stroked="f">
          <v:textbox inset="3.6pt,,3.6pt">
            <w:txbxContent>
              <w:p w:rsidR="008C2DA6" w:rsidRDefault="008C2DA6" w:rsidP="008C2DA6">
                <w:pPr>
                  <w:pStyle w:val="BodyA"/>
                  <w:shd w:val="clear" w:color="auto" w:fill="FFFFFF"/>
                  <w:rPr>
                    <w:rFonts w:ascii="Arial" w:hAnsi="Arial"/>
                    <w:b/>
                    <w:bCs/>
                  </w:rPr>
                </w:pPr>
              </w:p>
              <w:p w:rsidR="008C2DA6" w:rsidRDefault="008C2DA6" w:rsidP="008C2DA6">
                <w:pPr>
                  <w:pStyle w:val="BodyA"/>
                  <w:shd w:val="clear" w:color="auto" w:fill="FFFFFF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Arial" w:hAnsi="Arial"/>
                    <w:b/>
                    <w:bCs/>
                    <w:lang w:val="nl-NL"/>
                  </w:rPr>
                  <w:t>Emaar T</w:t>
                </w:r>
                <w:proofErr w:type="spellStart"/>
                <w:r>
                  <w:rPr>
                    <w:rFonts w:ascii="Arial" w:hAnsi="Arial"/>
                    <w:b/>
                    <w:bCs/>
                  </w:rPr>
                  <w:t>ürkiye</w:t>
                </w:r>
                <w:proofErr w:type="spellEnd"/>
              </w:p>
              <w:p w:rsidR="008C2DA6" w:rsidRDefault="008C2DA6" w:rsidP="008C2DA6">
                <w:pPr>
                  <w:pStyle w:val="BodyA"/>
                  <w:shd w:val="clear" w:color="auto" w:fill="FFFFFF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hAnsi="Arial"/>
                  </w:rPr>
                  <w:t>AyazmaSokak</w:t>
                </w:r>
                <w:proofErr w:type="spellEnd"/>
                <w:r>
                  <w:rPr>
                    <w:rFonts w:ascii="Arial" w:hAnsi="Arial"/>
                  </w:rPr>
                  <w:t>, No:78</w:t>
                </w:r>
              </w:p>
              <w:p w:rsidR="008C2DA6" w:rsidRDefault="008C2DA6" w:rsidP="008C2DA6">
                <w:pPr>
                  <w:pStyle w:val="BodyA"/>
                  <w:shd w:val="clear" w:color="auto" w:fill="FFFFFF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lang w:val="de-DE"/>
                  </w:rPr>
                  <w:t>Ü</w:t>
                </w:r>
                <w:proofErr w:type="spellStart"/>
                <w:r>
                  <w:rPr>
                    <w:rFonts w:ascii="Arial" w:hAnsi="Arial"/>
                  </w:rPr>
                  <w:t>sküdar</w:t>
                </w:r>
                <w:proofErr w:type="spellEnd"/>
                <w:r>
                  <w:rPr>
                    <w:rFonts w:ascii="Arial" w:hAnsi="Arial"/>
                  </w:rPr>
                  <w:t>, 34700</w:t>
                </w:r>
              </w:p>
              <w:p w:rsidR="008C2DA6" w:rsidRDefault="008C2DA6" w:rsidP="008C2DA6">
                <w:pPr>
                  <w:pStyle w:val="BodyA"/>
                  <w:shd w:val="clear" w:color="auto" w:fill="FFFFFF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</w:rPr>
                  <w:t xml:space="preserve">İstanbul, </w:t>
                </w:r>
                <w:proofErr w:type="spellStart"/>
                <w:r>
                  <w:rPr>
                    <w:rFonts w:ascii="Arial" w:hAnsi="Arial"/>
                  </w:rPr>
                  <w:t>Türkiye</w:t>
                </w:r>
                <w:proofErr w:type="spellEnd"/>
              </w:p>
              <w:p w:rsidR="008C2DA6" w:rsidRDefault="008C2DA6" w:rsidP="008C2DA6">
                <w:pPr>
                  <w:pStyle w:val="BodyA"/>
                  <w:shd w:val="clear" w:color="auto" w:fill="FFFFFF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</w:rPr>
                  <w:t>T: +90 216 547 17 30</w:t>
                </w:r>
              </w:p>
              <w:p w:rsidR="008C2DA6" w:rsidRDefault="008C2DA6" w:rsidP="008C2DA6">
                <w:pPr>
                  <w:pStyle w:val="BodyA"/>
                  <w:shd w:val="clear" w:color="auto" w:fill="FFFFFF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</w:rPr>
                  <w:t>F: +90 216 291 1851</w:t>
                </w:r>
              </w:p>
              <w:p w:rsidR="008C2DA6" w:rsidRDefault="008C2DA6" w:rsidP="008C2DA6">
                <w:pPr>
                  <w:pStyle w:val="BodyA"/>
                  <w:shd w:val="clear" w:color="auto" w:fill="FFFFFF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</w:rPr>
                  <w:t>www.emaar.com.tr</w:t>
                </w:r>
              </w:p>
              <w:p w:rsidR="008C2DA6" w:rsidRDefault="008C2DA6" w:rsidP="008C2DA6">
                <w:pPr>
                  <w:pStyle w:val="BodyA"/>
                </w:pPr>
              </w:p>
            </w:txbxContent>
          </v:textbox>
          <w10:wrap anchorx="page" anchory="page"/>
        </v:rect>
      </w:pict>
    </w:r>
  </w:p>
  <w:p w:rsidR="008C2DA6" w:rsidRDefault="008C2DA6" w:rsidP="008C2DA6">
    <w:pPr>
      <w:pStyle w:val="stbilgi1"/>
      <w:tabs>
        <w:tab w:val="clear" w:pos="9072"/>
        <w:tab w:val="right" w:pos="9046"/>
      </w:tabs>
    </w:pPr>
  </w:p>
  <w:p w:rsidR="008C2DA6" w:rsidRDefault="008C2DA6" w:rsidP="008C2DA6">
    <w:pPr>
      <w:pStyle w:val="BodyA"/>
    </w:pPr>
    <w:r>
      <w:tab/>
    </w:r>
    <w:r>
      <w:tab/>
    </w:r>
  </w:p>
  <w:p w:rsidR="008C2DA6" w:rsidRDefault="008C2DA6" w:rsidP="008C2DA6">
    <w:pPr>
      <w:pStyle w:val="stbilgi1"/>
      <w:tabs>
        <w:tab w:val="clear" w:pos="9072"/>
        <w:tab w:val="right" w:pos="9046"/>
      </w:tabs>
    </w:pPr>
  </w:p>
  <w:p w:rsidR="008C2DA6" w:rsidRDefault="008C2DA6" w:rsidP="008C2DA6">
    <w:pPr>
      <w:pStyle w:val="stbilgi1"/>
      <w:tabs>
        <w:tab w:val="clear" w:pos="9072"/>
        <w:tab w:val="right" w:pos="9046"/>
      </w:tabs>
    </w:pPr>
  </w:p>
  <w:p w:rsidR="008C2DA6" w:rsidRDefault="008C2DA6" w:rsidP="008C2DA6">
    <w:pPr>
      <w:pStyle w:val="stbilgi1"/>
      <w:tabs>
        <w:tab w:val="clear" w:pos="9072"/>
        <w:tab w:val="right" w:pos="9046"/>
      </w:tabs>
    </w:pPr>
  </w:p>
  <w:p w:rsidR="008C2DA6" w:rsidRDefault="008C2DA6" w:rsidP="008C2DA6">
    <w:pPr>
      <w:pStyle w:val="stbilgi1"/>
      <w:tabs>
        <w:tab w:val="clear" w:pos="9072"/>
        <w:tab w:val="right" w:pos="9046"/>
      </w:tabs>
    </w:pPr>
  </w:p>
  <w:p w:rsidR="008C2DA6" w:rsidRDefault="008C2DA6" w:rsidP="008C2DA6">
    <w:pPr>
      <w:pStyle w:val="stbilgi1"/>
      <w:tabs>
        <w:tab w:val="clear" w:pos="9072"/>
        <w:tab w:val="right" w:pos="9046"/>
      </w:tabs>
    </w:pPr>
  </w:p>
  <w:p w:rsidR="008C2DA6" w:rsidRDefault="008C2DA6" w:rsidP="008C2DA6">
    <w:pPr>
      <w:pStyle w:val="stbilgi1"/>
      <w:tabs>
        <w:tab w:val="clear" w:pos="9072"/>
        <w:tab w:val="right" w:pos="9046"/>
      </w:tabs>
    </w:pPr>
  </w:p>
  <w:p w:rsidR="008C2DA6" w:rsidRDefault="008C2DA6" w:rsidP="008C2DA6">
    <w:pPr>
      <w:pStyle w:val="stBilgi"/>
    </w:pPr>
  </w:p>
  <w:p w:rsidR="008C2DA6" w:rsidRDefault="008C2DA6" w:rsidP="008C2DA6">
    <w:pPr>
      <w:pStyle w:val="stBilgi"/>
    </w:pPr>
  </w:p>
  <w:p w:rsidR="008C2DA6" w:rsidRDefault="008C2D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DA6"/>
    <w:rsid w:val="000008C3"/>
    <w:rsid w:val="00041D15"/>
    <w:rsid w:val="00050E1B"/>
    <w:rsid w:val="000E039F"/>
    <w:rsid w:val="000E1699"/>
    <w:rsid w:val="001162EA"/>
    <w:rsid w:val="002333AC"/>
    <w:rsid w:val="002B1EB8"/>
    <w:rsid w:val="002B71BE"/>
    <w:rsid w:val="0038639E"/>
    <w:rsid w:val="003B44AD"/>
    <w:rsid w:val="0045721B"/>
    <w:rsid w:val="00496C07"/>
    <w:rsid w:val="004A1108"/>
    <w:rsid w:val="004F03AE"/>
    <w:rsid w:val="00520ADD"/>
    <w:rsid w:val="00552355"/>
    <w:rsid w:val="005A09D0"/>
    <w:rsid w:val="005A43F6"/>
    <w:rsid w:val="00642B9C"/>
    <w:rsid w:val="00666C02"/>
    <w:rsid w:val="00704E24"/>
    <w:rsid w:val="007101EF"/>
    <w:rsid w:val="00717AAF"/>
    <w:rsid w:val="00737E13"/>
    <w:rsid w:val="00765F91"/>
    <w:rsid w:val="0078075C"/>
    <w:rsid w:val="007B0DB9"/>
    <w:rsid w:val="007D3092"/>
    <w:rsid w:val="00827758"/>
    <w:rsid w:val="00833377"/>
    <w:rsid w:val="00854C09"/>
    <w:rsid w:val="008A4649"/>
    <w:rsid w:val="008B32CC"/>
    <w:rsid w:val="008C2DA6"/>
    <w:rsid w:val="008E2D9C"/>
    <w:rsid w:val="00905E27"/>
    <w:rsid w:val="00924A14"/>
    <w:rsid w:val="00944D15"/>
    <w:rsid w:val="00955212"/>
    <w:rsid w:val="00A34B28"/>
    <w:rsid w:val="00AC0D03"/>
    <w:rsid w:val="00B07BAE"/>
    <w:rsid w:val="00B3192C"/>
    <w:rsid w:val="00B47797"/>
    <w:rsid w:val="00B64282"/>
    <w:rsid w:val="00BB21DC"/>
    <w:rsid w:val="00BC33F7"/>
    <w:rsid w:val="00C16A14"/>
    <w:rsid w:val="00C73A93"/>
    <w:rsid w:val="00D0331A"/>
    <w:rsid w:val="00DB394E"/>
    <w:rsid w:val="00DB6EAB"/>
    <w:rsid w:val="00DE2B62"/>
    <w:rsid w:val="00DF6856"/>
    <w:rsid w:val="00EB4AEB"/>
    <w:rsid w:val="00EB64A0"/>
    <w:rsid w:val="00EC55A0"/>
    <w:rsid w:val="00F06F16"/>
    <w:rsid w:val="00F822A3"/>
    <w:rsid w:val="00FB111B"/>
    <w:rsid w:val="00FB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2BB027"/>
  <w15:docId w15:val="{63BC8D7C-5E41-4363-8C1E-029C436B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2D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2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stBilgiChar">
    <w:name w:val="Üst Bilgi Char"/>
    <w:basedOn w:val="VarsaylanParagrafYazTipi"/>
    <w:link w:val="stBilgi"/>
    <w:uiPriority w:val="99"/>
    <w:rsid w:val="008C2DA6"/>
  </w:style>
  <w:style w:type="paragraph" w:styleId="AltBilgi">
    <w:name w:val="footer"/>
    <w:basedOn w:val="Normal"/>
    <w:link w:val="AltBilgiChar"/>
    <w:uiPriority w:val="99"/>
    <w:unhideWhenUsed/>
    <w:rsid w:val="008C2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AltBilgiChar">
    <w:name w:val="Alt Bilgi Char"/>
    <w:basedOn w:val="VarsaylanParagrafYazTipi"/>
    <w:link w:val="AltBilgi"/>
    <w:uiPriority w:val="99"/>
    <w:rsid w:val="008C2DA6"/>
  </w:style>
  <w:style w:type="paragraph" w:customStyle="1" w:styleId="stbilgi1">
    <w:name w:val="Üstbilgi1"/>
    <w:rsid w:val="008C2DA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A"/>
      <w:u w:color="00000A"/>
      <w:bdr w:val="nil"/>
      <w:lang w:eastAsia="tr-TR"/>
    </w:rPr>
  </w:style>
  <w:style w:type="paragraph" w:customStyle="1" w:styleId="BodyA">
    <w:name w:val="Body A"/>
    <w:rsid w:val="008C2DA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A"/>
      <w:u w:color="00000A"/>
      <w:bdr w:val="nil"/>
      <w:lang w:eastAsia="tr-TR"/>
    </w:rPr>
  </w:style>
  <w:style w:type="paragraph" w:customStyle="1" w:styleId="Default">
    <w:name w:val="Default"/>
    <w:rsid w:val="008C2D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tr-TR"/>
    </w:rPr>
  </w:style>
  <w:style w:type="character" w:customStyle="1" w:styleId="None">
    <w:name w:val="None"/>
    <w:rsid w:val="008C2DA6"/>
  </w:style>
  <w:style w:type="character" w:customStyle="1" w:styleId="Hyperlink0">
    <w:name w:val="Hyperlink.0"/>
    <w:basedOn w:val="None"/>
    <w:rsid w:val="008C2DA6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BodyAA">
    <w:name w:val="Body A A"/>
    <w:rsid w:val="008C2DA6"/>
    <w:pPr>
      <w:widowControl w:val="0"/>
      <w:suppressAutoHyphens/>
    </w:pPr>
    <w:rPr>
      <w:rFonts w:ascii="Times New Roman" w:eastAsia="Arial Unicode MS" w:hAnsi="Times New Roman" w:cs="Arial Unicode MS"/>
      <w:color w:val="00000A"/>
      <w:u w:color="00000A"/>
      <w:lang w:eastAsia="tr-TR" w:bidi="kn-IN"/>
    </w:rPr>
  </w:style>
  <w:style w:type="character" w:customStyle="1" w:styleId="apple-converted-space">
    <w:name w:val="apple-converted-space"/>
    <w:basedOn w:val="VarsaylanParagrafYazTipi"/>
    <w:rsid w:val="008C2DA6"/>
  </w:style>
  <w:style w:type="character" w:styleId="Gl">
    <w:name w:val="Strong"/>
    <w:basedOn w:val="VarsaylanParagrafYazTipi"/>
    <w:uiPriority w:val="22"/>
    <w:qFormat/>
    <w:rsid w:val="008C2DA6"/>
    <w:rPr>
      <w:b/>
      <w:bCs/>
    </w:rPr>
  </w:style>
  <w:style w:type="paragraph" w:styleId="AralkYok">
    <w:name w:val="No Spacing"/>
    <w:uiPriority w:val="1"/>
    <w:qFormat/>
    <w:rsid w:val="00A34B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ar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mn m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mnmn Casita</dc:creator>
  <cp:lastModifiedBy>Sadi Cilingir</cp:lastModifiedBy>
  <cp:revision>5</cp:revision>
  <dcterms:created xsi:type="dcterms:W3CDTF">2017-06-23T07:48:00Z</dcterms:created>
  <dcterms:modified xsi:type="dcterms:W3CDTF">2017-06-28T05:34:00Z</dcterms:modified>
</cp:coreProperties>
</file>